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15" w:rsidRPr="00483C65" w:rsidRDefault="00801D15" w:rsidP="00801D15">
      <w:pPr>
        <w:rPr>
          <w:b/>
          <w:bCs/>
          <w:sz w:val="24"/>
          <w:szCs w:val="24"/>
        </w:rPr>
      </w:pPr>
      <w:r w:rsidRPr="00483C65">
        <w:rPr>
          <w:b/>
          <w:bCs/>
          <w:sz w:val="24"/>
          <w:szCs w:val="24"/>
        </w:rPr>
        <w:t>NEWS:</w:t>
      </w:r>
    </w:p>
    <w:p w:rsidR="00801D15" w:rsidRPr="00483C65" w:rsidRDefault="00801D15" w:rsidP="00801D15">
      <w:pPr>
        <w:rPr>
          <w:b/>
          <w:bCs/>
          <w:sz w:val="24"/>
          <w:szCs w:val="24"/>
        </w:rPr>
      </w:pPr>
      <w:r w:rsidRPr="00483C65">
        <w:rPr>
          <w:b/>
          <w:bCs/>
          <w:sz w:val="24"/>
          <w:szCs w:val="24"/>
        </w:rPr>
        <w:t xml:space="preserve">Microsoft: </w:t>
      </w:r>
      <w:proofErr w:type="spellStart"/>
      <w:r w:rsidRPr="00483C65">
        <w:rPr>
          <w:b/>
          <w:bCs/>
          <w:sz w:val="24"/>
          <w:szCs w:val="24"/>
        </w:rPr>
        <w:t>webinar</w:t>
      </w:r>
      <w:proofErr w:type="spellEnd"/>
      <w:r w:rsidRPr="00483C65">
        <w:rPr>
          <w:b/>
          <w:bCs/>
          <w:sz w:val="24"/>
          <w:szCs w:val="24"/>
        </w:rPr>
        <w:t xml:space="preserve"> gratuiti sull</w:t>
      </w:r>
      <w:r w:rsidRPr="00483C65">
        <w:rPr>
          <w:sz w:val="24"/>
          <w:szCs w:val="24"/>
        </w:rPr>
        <w:t>’</w:t>
      </w:r>
      <w:r w:rsidRPr="00483C65">
        <w:rPr>
          <w:b/>
          <w:bCs/>
          <w:sz w:val="24"/>
          <w:szCs w:val="24"/>
        </w:rPr>
        <w:t>accessibilità dei suoi prodotti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 xml:space="preserve">Mercoledì 17 aprile 2019 Microsoft inaugurerà la nuova serie di </w:t>
      </w:r>
      <w:proofErr w:type="spellStart"/>
      <w:r w:rsidRPr="00483C65">
        <w:rPr>
          <w:sz w:val="24"/>
          <w:szCs w:val="24"/>
        </w:rPr>
        <w:t>webinar</w:t>
      </w:r>
      <w:proofErr w:type="spellEnd"/>
      <w:r w:rsidRPr="00483C65">
        <w:rPr>
          <w:sz w:val="24"/>
          <w:szCs w:val="24"/>
        </w:rPr>
        <w:t xml:space="preserve"> in lingua inglese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 xml:space="preserve">“Accessibility Learning”. La partecipazione a questi </w:t>
      </w:r>
      <w:proofErr w:type="spellStart"/>
      <w:r w:rsidRPr="00483C65">
        <w:rPr>
          <w:sz w:val="24"/>
          <w:szCs w:val="24"/>
        </w:rPr>
        <w:t>webinar</w:t>
      </w:r>
      <w:proofErr w:type="spellEnd"/>
      <w:r w:rsidRPr="00483C65">
        <w:rPr>
          <w:sz w:val="24"/>
          <w:szCs w:val="24"/>
        </w:rPr>
        <w:t xml:space="preserve"> è gratuita ed aperta a tutti.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>L’obiettivo di Microsoft è di far conoscere meglio le funzioni accessibili dei suoi più recenti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>prodotti per lo studio e per il lavoro. Il seminario del 17 aprile andrà in onda per l’Italia dalle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>22.00 alle 23.00 e sarà dedicato a OneNote, il blocco appunti digitale. Per partecipare è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 xml:space="preserve">necessario iscriversi tramite un apposito </w:t>
      </w:r>
      <w:proofErr w:type="spellStart"/>
      <w:r w:rsidRPr="00483C65">
        <w:rPr>
          <w:sz w:val="24"/>
          <w:szCs w:val="24"/>
        </w:rPr>
        <w:t>form</w:t>
      </w:r>
      <w:proofErr w:type="spellEnd"/>
      <w:r w:rsidRPr="00483C65">
        <w:rPr>
          <w:sz w:val="24"/>
          <w:szCs w:val="24"/>
        </w:rPr>
        <w:t xml:space="preserve"> disponibile, insieme a informazioni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 xml:space="preserve">dettagliate su ciascun </w:t>
      </w:r>
      <w:proofErr w:type="spellStart"/>
      <w:r w:rsidRPr="00483C65">
        <w:rPr>
          <w:sz w:val="24"/>
          <w:szCs w:val="24"/>
        </w:rPr>
        <w:t>webinar</w:t>
      </w:r>
      <w:proofErr w:type="spellEnd"/>
      <w:r w:rsidRPr="00483C65">
        <w:rPr>
          <w:sz w:val="24"/>
          <w:szCs w:val="24"/>
        </w:rPr>
        <w:t>, alla pagina: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 xml:space="preserve">https://sway.office.com/ofnj0y3PT7dnqb0Z?ref=Link. Durante il </w:t>
      </w:r>
      <w:proofErr w:type="spellStart"/>
      <w:r w:rsidRPr="00483C65">
        <w:rPr>
          <w:sz w:val="24"/>
          <w:szCs w:val="24"/>
        </w:rPr>
        <w:t>webinar</w:t>
      </w:r>
      <w:proofErr w:type="spellEnd"/>
      <w:r w:rsidRPr="00483C65">
        <w:rPr>
          <w:sz w:val="24"/>
          <w:szCs w:val="24"/>
        </w:rPr>
        <w:t xml:space="preserve"> sarà possibile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>porre domande legate all’accessibilità del prodotto e fornire dei suggerimenti. Chi lo</w:t>
      </w:r>
    </w:p>
    <w:p w:rsidR="00801D15" w:rsidRPr="00483C65" w:rsidRDefault="00801D1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>desiderasse, piò rendere noto all’Ufficio Relazioni Internazionali la sua partecipazione</w:t>
      </w:r>
    </w:p>
    <w:p w:rsidR="00647133" w:rsidRPr="00483C65" w:rsidRDefault="00483C65" w:rsidP="00801D15">
      <w:pPr>
        <w:rPr>
          <w:sz w:val="24"/>
          <w:szCs w:val="24"/>
        </w:rPr>
      </w:pPr>
      <w:r w:rsidRPr="00483C65">
        <w:rPr>
          <w:sz w:val="24"/>
          <w:szCs w:val="24"/>
        </w:rPr>
        <w:t>all’iniziativa</w:t>
      </w:r>
      <w:bookmarkStart w:id="0" w:name="_GoBack"/>
      <w:bookmarkEnd w:id="0"/>
    </w:p>
    <w:sectPr w:rsidR="00647133" w:rsidRPr="00483C65" w:rsidSect="00A65648">
      <w:pgSz w:w="11906" w:h="16838"/>
      <w:pgMar w:top="1162" w:right="1418" w:bottom="1208" w:left="1418" w:header="601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15"/>
    <w:rsid w:val="00035538"/>
    <w:rsid w:val="00483C65"/>
    <w:rsid w:val="00564E52"/>
    <w:rsid w:val="00801D15"/>
    <w:rsid w:val="00A65648"/>
    <w:rsid w:val="00AB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Alfano</dc:creator>
  <cp:lastModifiedBy>Rita Alfano</cp:lastModifiedBy>
  <cp:revision>3</cp:revision>
  <dcterms:created xsi:type="dcterms:W3CDTF">2019-04-11T14:04:00Z</dcterms:created>
  <dcterms:modified xsi:type="dcterms:W3CDTF">2019-04-11T14:39:00Z</dcterms:modified>
</cp:coreProperties>
</file>