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4F7567" w:rsidRDefault="00AE1ED2" w:rsidP="00AE1ED2">
      <w:pPr>
        <w:pStyle w:val="Titolo1"/>
        <w:tabs>
          <w:tab w:val="left" w:pos="11340"/>
        </w:tabs>
        <w:ind w:right="-57"/>
        <w:jc w:val="center"/>
        <w:rPr>
          <w:sz w:val="26"/>
          <w:szCs w:val="26"/>
        </w:rPr>
      </w:pPr>
      <w:r w:rsidRPr="004F7567">
        <w:rPr>
          <w:sz w:val="26"/>
          <w:szCs w:val="26"/>
        </w:rPr>
        <w:t>SCHEDA PROGETTO PER L’IMPIEGO DI VOLONTARI IN SERVIZIO CIVILE IN ITALIA NELLE ATTIVITA’ PREVISTE DELL’ART.1, DELLA LEGGE 27 DICEMBRE 2002, N. 288 E DALL’ART.40, DELLA LEGGE 27 DICEMBRE 2002, N. 289.</w:t>
      </w:r>
    </w:p>
    <w:p w:rsidR="00AE1ED2" w:rsidRDefault="00AE1ED2" w:rsidP="00AE1ED2">
      <w:pPr>
        <w:pStyle w:val="Titolo1"/>
        <w:jc w:val="center"/>
      </w:pPr>
    </w:p>
    <w:p w:rsidR="004F7567" w:rsidRPr="004F7567" w:rsidRDefault="004F7567" w:rsidP="004F7567"/>
    <w:p w:rsidR="00AE1ED2" w:rsidRPr="00C539EB" w:rsidRDefault="00AE1ED2" w:rsidP="00AE1ED2">
      <w:pPr>
        <w:pStyle w:val="Titolo2"/>
      </w:pPr>
      <w:r w:rsidRPr="00C539EB">
        <w:t>E</w:t>
      </w:r>
      <w:r w:rsidR="004F7567">
        <w:t>LEMENTI ESSENZIALI</w:t>
      </w:r>
    </w:p>
    <w:p w:rsidR="00AE1ED2" w:rsidRPr="00C539EB" w:rsidRDefault="00AE1ED2" w:rsidP="00AE1ED2">
      <w:pPr>
        <w:ind w:right="638"/>
      </w:pPr>
    </w:p>
    <w:p w:rsidR="00AE1ED2" w:rsidRPr="00C539EB" w:rsidRDefault="004F7567" w:rsidP="00AE1ED2">
      <w:pPr>
        <w:ind w:left="360"/>
        <w:rPr>
          <w:i/>
          <w:iCs/>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672pt;margin-top:12.45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4F7567" w:rsidRPr="002F682D" w:rsidRDefault="004F7567" w:rsidP="00AE1ED2">
                  <w:pPr>
                    <w:rPr>
                      <w:sz w:val="22"/>
                      <w:szCs w:val="22"/>
                    </w:rPr>
                  </w:pPr>
                  <w:r w:rsidRPr="002F682D">
                    <w:rPr>
                      <w:sz w:val="22"/>
                      <w:szCs w:val="22"/>
                    </w:rPr>
                    <w:t>NZ00028</w:t>
                  </w:r>
                </w:p>
              </w:txbxContent>
            </v:textbox>
          </v:shape>
        </w:pict>
      </w:r>
      <w:r w:rsidR="00AE1ED2"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4F7567" w:rsidRDefault="002F682D" w:rsidP="004F7567">
            <w:pPr>
              <w:jc w:val="center"/>
              <w:rPr>
                <w:b/>
              </w:rPr>
            </w:pPr>
            <w:r w:rsidRPr="004F7567">
              <w:rPr>
                <w:b/>
              </w:rPr>
              <w:t xml:space="preserve">Unione Italiana dei Ciechi e degli Ipovedenti – </w:t>
            </w:r>
            <w:r w:rsidR="00EF2239" w:rsidRPr="004F7567">
              <w:rPr>
                <w:b/>
              </w:rPr>
              <w:t>ETS - APS</w:t>
            </w:r>
          </w:p>
          <w:p w:rsidR="004F7567" w:rsidRPr="004F7567" w:rsidRDefault="00BE394F" w:rsidP="004F7567">
            <w:pPr>
              <w:jc w:val="center"/>
              <w:rPr>
                <w:b/>
                <w:sz w:val="22"/>
                <w:szCs w:val="22"/>
              </w:rPr>
            </w:pPr>
            <w:r w:rsidRPr="004F7567">
              <w:rPr>
                <w:b/>
                <w:sz w:val="22"/>
                <w:szCs w:val="22"/>
              </w:rPr>
              <w:t>Se</w:t>
            </w:r>
            <w:r w:rsidR="004F7567" w:rsidRPr="004F7567">
              <w:rPr>
                <w:b/>
                <w:sz w:val="22"/>
                <w:szCs w:val="22"/>
              </w:rPr>
              <w:t>zione T</w:t>
            </w:r>
            <w:r w:rsidR="00DA26A9" w:rsidRPr="004F7567">
              <w:rPr>
                <w:b/>
                <w:sz w:val="22"/>
                <w:szCs w:val="22"/>
              </w:rPr>
              <w:t xml:space="preserve">erritoriale </w:t>
            </w:r>
            <w:r w:rsidR="0034350F" w:rsidRPr="004F7567">
              <w:rPr>
                <w:b/>
                <w:sz w:val="22"/>
                <w:szCs w:val="22"/>
              </w:rPr>
              <w:t>di</w:t>
            </w:r>
            <w:r w:rsidR="007A55E6" w:rsidRPr="004F7567">
              <w:rPr>
                <w:b/>
                <w:sz w:val="22"/>
                <w:szCs w:val="22"/>
              </w:rPr>
              <w:t xml:space="preserve"> PESCARA</w:t>
            </w:r>
          </w:p>
          <w:p w:rsidR="002F682D" w:rsidRPr="00BB4D2E" w:rsidRDefault="002F682D" w:rsidP="00453CFF">
            <w:r w:rsidRPr="00BB4D2E">
              <w:rPr>
                <w:sz w:val="22"/>
                <w:szCs w:val="22"/>
              </w:rPr>
              <w:t>Via</w:t>
            </w:r>
            <w:r w:rsidR="00742519">
              <w:rPr>
                <w:sz w:val="22"/>
                <w:szCs w:val="22"/>
              </w:rPr>
              <w:t xml:space="preserve"> </w:t>
            </w:r>
            <w:r w:rsidR="007A55E6">
              <w:rPr>
                <w:sz w:val="22"/>
                <w:szCs w:val="22"/>
              </w:rPr>
              <w:t xml:space="preserve">Palermo  </w:t>
            </w:r>
            <w:r w:rsidRPr="00BB4D2E">
              <w:rPr>
                <w:sz w:val="22"/>
                <w:szCs w:val="22"/>
              </w:rPr>
              <w:t>n.</w:t>
            </w:r>
            <w:r w:rsidR="007A55E6">
              <w:rPr>
                <w:sz w:val="22"/>
                <w:szCs w:val="22"/>
              </w:rPr>
              <w:t xml:space="preserve"> 8</w:t>
            </w:r>
            <w:r w:rsidR="004F7567">
              <w:rPr>
                <w:sz w:val="22"/>
                <w:szCs w:val="22"/>
              </w:rPr>
              <w:t xml:space="preserve">   </w:t>
            </w:r>
            <w:r w:rsidR="007A55E6">
              <w:rPr>
                <w:sz w:val="22"/>
                <w:szCs w:val="22"/>
              </w:rPr>
              <w:t xml:space="preserve"> 65122 PESCARA</w:t>
            </w:r>
            <w:r w:rsidRPr="00BB4D2E">
              <w:rPr>
                <w:sz w:val="22"/>
                <w:szCs w:val="22"/>
              </w:rPr>
              <w:t xml:space="preserve"> Tel</w:t>
            </w:r>
            <w:r w:rsidR="007A55E6">
              <w:rPr>
                <w:sz w:val="22"/>
                <w:szCs w:val="22"/>
              </w:rPr>
              <w:t xml:space="preserve"> 0854212215 </w:t>
            </w:r>
            <w:r w:rsidRPr="00BB4D2E">
              <w:rPr>
                <w:sz w:val="22"/>
                <w:szCs w:val="22"/>
              </w:rPr>
              <w:t>e-mail</w:t>
            </w:r>
            <w:r w:rsidR="007A55E6">
              <w:rPr>
                <w:sz w:val="22"/>
                <w:szCs w:val="22"/>
              </w:rPr>
              <w:t xml:space="preserve"> uicpe@uiciechi.it</w:t>
            </w:r>
          </w:p>
          <w:p w:rsidR="0034350F" w:rsidRPr="004F7567" w:rsidRDefault="0034350F" w:rsidP="00453CFF">
            <w:pPr>
              <w:rPr>
                <w:sz w:val="10"/>
                <w:szCs w:val="10"/>
              </w:rPr>
            </w:pPr>
          </w:p>
          <w:p w:rsidR="004F7567" w:rsidRDefault="002F682D" w:rsidP="004F7567">
            <w:pPr>
              <w:rPr>
                <w:sz w:val="22"/>
                <w:szCs w:val="22"/>
              </w:rPr>
            </w:pPr>
            <w:r w:rsidRPr="00BB4D2E">
              <w:rPr>
                <w:sz w:val="22"/>
                <w:szCs w:val="22"/>
              </w:rPr>
              <w:t xml:space="preserve">Indirizzo presso cui presentare le domande per la partecipazione alle selezioni: </w:t>
            </w:r>
          </w:p>
          <w:p w:rsidR="00BB4D2E" w:rsidRPr="00C539EB" w:rsidRDefault="004F7567" w:rsidP="004F7567">
            <w:r>
              <w:rPr>
                <w:sz w:val="22"/>
                <w:szCs w:val="22"/>
              </w:rPr>
              <w:t xml:space="preserve"> </w:t>
            </w:r>
            <w:r>
              <w:t xml:space="preserve">Unione Italiana dei Ciechi e degli Ipovedenti  Via </w:t>
            </w:r>
            <w:r>
              <w:rPr>
                <w:sz w:val="22"/>
                <w:szCs w:val="22"/>
              </w:rPr>
              <w:t>Palermo, 8 – 65122 PESCARA</w:t>
            </w:r>
          </w:p>
        </w:tc>
      </w:tr>
    </w:tbl>
    <w:p w:rsidR="00AE1ED2" w:rsidRPr="00C539EB" w:rsidRDefault="00AE1ED2" w:rsidP="00AE1ED2">
      <w:pPr>
        <w:ind w:left="360"/>
      </w:pPr>
    </w:p>
    <w:p w:rsidR="00AE1ED2" w:rsidRPr="00441F40" w:rsidRDefault="00AE1ED2" w:rsidP="004F7567">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4F7567" w:rsidRDefault="007A55E6" w:rsidP="004F7567">
            <w:pPr>
              <w:jc w:val="center"/>
              <w:rPr>
                <w:b/>
              </w:rPr>
            </w:pPr>
            <w:r w:rsidRPr="004F7567">
              <w:rPr>
                <w:b/>
                <w:i/>
                <w:color w:val="FF0000"/>
              </w:rPr>
              <w:t>FARE  - PESCARA</w:t>
            </w:r>
          </w:p>
        </w:tc>
      </w:tr>
    </w:tbl>
    <w:p w:rsidR="00AE1ED2" w:rsidRPr="00C539EB" w:rsidRDefault="00AE1ED2" w:rsidP="00AE1ED2">
      <w:pPr>
        <w:ind w:left="360"/>
      </w:pPr>
    </w:p>
    <w:p w:rsidR="00AE1ED2" w:rsidRPr="00441F40" w:rsidRDefault="00AE1ED2" w:rsidP="004F7567">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4F7567" w:rsidP="004F7567">
      <w:pPr>
        <w:ind w:left="928"/>
        <w:rPr>
          <w:i/>
          <w:iCs/>
        </w:rPr>
      </w:pPr>
      <w:r>
        <w:rPr>
          <w:i/>
          <w:iCs/>
        </w:rPr>
        <w:t>Obiettivi del progetto</w:t>
      </w:r>
      <w:r w:rsidR="00AE1ED2" w:rsidRPr="00C539EB">
        <w:rPr>
          <w:i/>
          <w:iCs/>
        </w:rPr>
        <w:t>:</w:t>
      </w:r>
    </w:p>
    <w:p w:rsidR="00AE1ED2" w:rsidRPr="00C539EB" w:rsidRDefault="00AE1ED2" w:rsidP="00AE1ED2">
      <w:pPr>
        <w:ind w:left="360"/>
        <w:rPr>
          <w:sz w:val="8"/>
        </w:rPr>
      </w:pP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4F7567">
      <w:pPr>
        <w:ind w:left="928"/>
        <w:rPr>
          <w:i/>
          <w:iCs/>
        </w:rPr>
      </w:pPr>
      <w:r w:rsidRPr="00C539EB">
        <w:rPr>
          <w:i/>
          <w:iCs/>
        </w:rPr>
        <w:t>Descrizione delle attività dei volontari  in servizio civile:</w:t>
      </w:r>
    </w:p>
    <w:p w:rsidR="00AE1ED2" w:rsidRPr="00C539EB" w:rsidRDefault="00AE1ED2" w:rsidP="00AE1ED2">
      <w:pPr>
        <w:ind w:left="360"/>
        <w:rPr>
          <w:sz w:val="8"/>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AE1ED2" w:rsidRPr="00C539EB" w:rsidTr="004F7567">
        <w:trPr>
          <w:trHeight w:val="619"/>
        </w:trPr>
        <w:tc>
          <w:tcPr>
            <w:tcW w:w="10064" w:type="dxa"/>
          </w:tcPr>
          <w:p w:rsidR="00B16EBF" w:rsidRDefault="00B16EBF" w:rsidP="00B16EBF">
            <w:r>
              <w:t>Servizio di accompagnamento per visite e controlli medici e per una quotidiana moderata attività fisica (camminate) secondo prescrizione; accompagnamento per spesa, lettura quotidiani e periodici e partecipazione ad attività ludico/ricreative</w:t>
            </w:r>
            <w:r w:rsidR="006C5C89">
              <w:t>.</w:t>
            </w:r>
          </w:p>
          <w:p w:rsidR="00B16EBF" w:rsidRDefault="00B16EBF" w:rsidP="00B16EBF">
            <w:r>
              <w:t xml:space="preserve">Servizio di accompagnamento ed assistenza a non vedente che svolge attività lavorativa </w:t>
            </w:r>
            <w:r w:rsidR="004F7567">
              <w:t>presso Ente Pubblico in Pescara</w:t>
            </w:r>
            <w:r>
              <w:t>; lettura della corrispondenza ed organi di informazione, assistenza nel disbrigo di pratiche personali</w:t>
            </w:r>
            <w:r w:rsidR="006C5C89">
              <w:t>.</w:t>
            </w:r>
          </w:p>
          <w:p w:rsidR="00AE1ED2" w:rsidRPr="00C539EB" w:rsidRDefault="006C5C89" w:rsidP="0075647C">
            <w:r>
              <w:t xml:space="preserve">I giovani che saranno impiegati per i servizi potranno coadiuvare i non vedenti anche durante la partecipazione a corsi di apprendimento dell’uso del PC con i dispositivi previsti peri minorati della vista e corsi di mobilità e di orientamento tenuti entrambe da figure professionali qualificate ed organizzati dall’Unione Italiana dei Ciechi e degli Ipovedenti di Pescara.  </w:t>
            </w:r>
          </w:p>
        </w:tc>
      </w:tr>
    </w:tbl>
    <w:p w:rsidR="00AE1ED2" w:rsidRPr="00C539EB" w:rsidRDefault="00AE1ED2" w:rsidP="00AE1ED2">
      <w:pPr>
        <w:ind w:left="360"/>
      </w:pPr>
    </w:p>
    <w:p w:rsidR="00AE1ED2" w:rsidRPr="00C539EB" w:rsidRDefault="00AE1ED2" w:rsidP="00AE1ED2">
      <w:pPr>
        <w:ind w:left="360"/>
        <w:rPr>
          <w:sz w:val="16"/>
        </w:rPr>
      </w:pPr>
    </w:p>
    <w:p w:rsidR="00AE1ED2" w:rsidRPr="00DD115C" w:rsidRDefault="004F7567" w:rsidP="004F7567">
      <w:pPr>
        <w:ind w:left="928"/>
        <w:rPr>
          <w:b/>
          <w:i/>
          <w:iCs/>
        </w:rPr>
      </w:pPr>
      <w:r w:rsidRPr="00DD115C">
        <w:rPr>
          <w:b/>
          <w:noProof/>
        </w:rPr>
        <w:pict>
          <v:shape id="Casella di testo 5" o:spid="_x0000_s1029" type="#_x0000_t202" style="position:absolute;left:0;text-align:left;margin-left:562.8pt;margin-top:2.2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4F7567" w:rsidRDefault="004F7567" w:rsidP="00AE1ED2">
                  <w:r>
                    <w:t>0</w:t>
                  </w:r>
                </w:p>
              </w:txbxContent>
            </v:textbox>
          </v:shape>
        </w:pict>
      </w:r>
      <w:r w:rsidRPr="00DD115C">
        <w:rPr>
          <w:b/>
          <w:noProof/>
        </w:rPr>
        <w:pict>
          <v:shape id="Casella di testo 6" o:spid="_x0000_s1028" type="#_x0000_t202" style="position:absolute;left:0;text-align:left;margin-left:627pt;margin-top:2.2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4F7567" w:rsidRDefault="004F7567" w:rsidP="00AE1ED2">
                  <w:pPr>
                    <w:jc w:val="center"/>
                  </w:pPr>
                  <w:r>
                    <w:t>3</w:t>
                  </w:r>
                </w:p>
              </w:txbxContent>
            </v:textbox>
          </v:shape>
        </w:pict>
      </w:r>
      <w:r w:rsidR="00AE1ED2" w:rsidRPr="00DD115C">
        <w:rPr>
          <w:b/>
          <w:i/>
          <w:iCs/>
        </w:rPr>
        <w:t>Numero dei volontari da impiegare nel progetto:</w:t>
      </w:r>
      <w:r w:rsidRPr="00DD115C">
        <w:rPr>
          <w:b/>
          <w:i/>
          <w:iCs/>
        </w:rPr>
        <w:t xml:space="preserve">  3</w:t>
      </w:r>
    </w:p>
    <w:p w:rsidR="00AE1ED2" w:rsidRPr="00DD115C" w:rsidRDefault="00AE1ED2" w:rsidP="00AE1ED2">
      <w:pPr>
        <w:ind w:left="360"/>
        <w:rPr>
          <w:b/>
        </w:rPr>
      </w:pPr>
    </w:p>
    <w:p w:rsidR="00AE1ED2" w:rsidRPr="00DD115C" w:rsidRDefault="00AE1ED2" w:rsidP="004F7567">
      <w:pPr>
        <w:ind w:left="928"/>
        <w:rPr>
          <w:b/>
          <w:i/>
          <w:iCs/>
        </w:rPr>
      </w:pPr>
      <w:r w:rsidRPr="00DD115C">
        <w:rPr>
          <w:b/>
          <w:i/>
          <w:iCs/>
        </w:rPr>
        <w:t>Numero posti con vitto e alloggio:</w:t>
      </w:r>
      <w:r w:rsidR="004F7567" w:rsidRPr="00DD115C">
        <w:rPr>
          <w:b/>
          <w:i/>
          <w:iCs/>
        </w:rPr>
        <w:t xml:space="preserve">   0</w:t>
      </w:r>
    </w:p>
    <w:p w:rsidR="00AE1ED2" w:rsidRPr="00DD115C" w:rsidRDefault="00DD115C" w:rsidP="00AE1ED2">
      <w:pPr>
        <w:ind w:left="360"/>
        <w:rPr>
          <w:b/>
          <w:sz w:val="16"/>
        </w:rPr>
      </w:pPr>
      <w:r w:rsidRPr="00DD115C">
        <w:rPr>
          <w:b/>
          <w:noProof/>
        </w:rPr>
        <w:pict>
          <v:shape id="Casella di testo 4" o:spid="_x0000_s1030" type="#_x0000_t202" style="position:absolute;left:0;text-align:left;margin-left:600pt;margin-top:1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4F7567" w:rsidRDefault="004F7567" w:rsidP="00AE1ED2">
                  <w:r>
                    <w:t>3</w:t>
                  </w:r>
                </w:p>
              </w:txbxContent>
            </v:textbox>
          </v:shape>
        </w:pict>
      </w:r>
    </w:p>
    <w:p w:rsidR="00AE1ED2" w:rsidRPr="00DD115C" w:rsidRDefault="004F7567" w:rsidP="00DD115C">
      <w:pPr>
        <w:ind w:left="360" w:firstLine="633"/>
        <w:rPr>
          <w:b/>
          <w:i/>
          <w:iCs/>
        </w:rPr>
      </w:pPr>
      <w:r w:rsidRPr="00DD115C">
        <w:rPr>
          <w:b/>
          <w:noProof/>
        </w:rPr>
        <w:pict>
          <v:shape id="Casella di testo 3" o:spid="_x0000_s1031" type="#_x0000_t202" style="position:absolute;left:0;text-align:left;margin-left:620.25pt;margin-top:4.9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4F7567" w:rsidRDefault="004F7567" w:rsidP="00AE1ED2">
                  <w:r>
                    <w:t>0</w:t>
                  </w:r>
                </w:p>
              </w:txbxContent>
            </v:textbox>
          </v:shape>
        </w:pict>
      </w:r>
      <w:r w:rsidRPr="00DD115C">
        <w:rPr>
          <w:b/>
          <w:noProof/>
        </w:rPr>
        <w:pict>
          <v:shape id="Casella di testo 2" o:spid="_x0000_s1032" type="#_x0000_t202" style="position:absolute;left:0;text-align:left;margin-left:605.7pt;margin-top:3.1pt;width:41.5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4F7567" w:rsidRDefault="004F7567" w:rsidP="00AE1ED2">
                  <w:r>
                    <w:t>30</w:t>
                  </w:r>
                </w:p>
              </w:txbxContent>
            </v:textbox>
          </v:shape>
        </w:pict>
      </w:r>
      <w:r w:rsidR="00AE1ED2" w:rsidRPr="00DD115C">
        <w:rPr>
          <w:b/>
          <w:i/>
          <w:iCs/>
        </w:rPr>
        <w:t xml:space="preserve">Numero posti senza vitto e alloggio: </w:t>
      </w:r>
      <w:r w:rsidRPr="00DD115C">
        <w:rPr>
          <w:b/>
          <w:i/>
          <w:iCs/>
        </w:rPr>
        <w:t xml:space="preserve"> 3</w:t>
      </w:r>
    </w:p>
    <w:p w:rsidR="00AE1ED2" w:rsidRPr="00DD115C" w:rsidRDefault="00DD115C" w:rsidP="00AE1ED2">
      <w:pPr>
        <w:ind w:left="360"/>
        <w:rPr>
          <w:b/>
          <w:sz w:val="20"/>
        </w:rPr>
      </w:pPr>
      <w:r w:rsidRPr="00DD115C">
        <w:rPr>
          <w:b/>
          <w:noProof/>
        </w:rPr>
        <w:pict>
          <v:shape id="Casella di testo 1" o:spid="_x0000_s1033" type="#_x0000_t202" style="position:absolute;left:0;text-align:left;margin-left:573pt;margin-top:3.1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4F7567" w:rsidRDefault="004F7567" w:rsidP="00AE1ED2">
                  <w:r>
                    <w:t>6</w:t>
                  </w:r>
                </w:p>
              </w:txbxContent>
            </v:textbox>
          </v:shape>
        </w:pict>
      </w:r>
    </w:p>
    <w:p w:rsidR="00AE1ED2" w:rsidRPr="00DD115C" w:rsidRDefault="00AE1ED2" w:rsidP="004F7567">
      <w:pPr>
        <w:ind w:left="928"/>
        <w:rPr>
          <w:b/>
          <w:i/>
          <w:iCs/>
        </w:rPr>
      </w:pPr>
      <w:r w:rsidRPr="00DD115C">
        <w:rPr>
          <w:b/>
          <w:i/>
          <w:iCs/>
        </w:rPr>
        <w:t>Numero posti con solo vitto:</w:t>
      </w:r>
      <w:r w:rsidR="004F7567" w:rsidRPr="00DD115C">
        <w:rPr>
          <w:b/>
          <w:i/>
          <w:iCs/>
        </w:rPr>
        <w:t xml:space="preserve">  0</w:t>
      </w:r>
    </w:p>
    <w:p w:rsidR="00AE1ED2" w:rsidRPr="00DD115C" w:rsidRDefault="00AE1ED2" w:rsidP="00AE1ED2">
      <w:pPr>
        <w:rPr>
          <w:b/>
        </w:rPr>
      </w:pPr>
    </w:p>
    <w:p w:rsidR="00AE1ED2" w:rsidRPr="00DD115C" w:rsidRDefault="00AE1ED2" w:rsidP="004F7567">
      <w:pPr>
        <w:ind w:left="928"/>
        <w:rPr>
          <w:b/>
          <w:i/>
          <w:iCs/>
        </w:rPr>
      </w:pPr>
      <w:r w:rsidRPr="00DD115C">
        <w:rPr>
          <w:b/>
          <w:i/>
          <w:iCs/>
        </w:rPr>
        <w:t>Numero ore di servizio settimanali dei volontari, ovvero monte ore annuo:</w:t>
      </w:r>
      <w:r w:rsidR="004F7567" w:rsidRPr="00DD115C">
        <w:rPr>
          <w:b/>
          <w:i/>
          <w:iCs/>
        </w:rPr>
        <w:t xml:space="preserve">  30</w:t>
      </w:r>
    </w:p>
    <w:p w:rsidR="00AE1ED2" w:rsidRPr="00DD115C" w:rsidRDefault="00AE1ED2" w:rsidP="00AE1ED2">
      <w:pPr>
        <w:ind w:left="360"/>
        <w:rPr>
          <w:b/>
        </w:rPr>
      </w:pPr>
    </w:p>
    <w:p w:rsidR="00AE1ED2" w:rsidRPr="00DD115C" w:rsidRDefault="00DD115C" w:rsidP="00DD115C">
      <w:pPr>
        <w:ind w:left="360"/>
        <w:rPr>
          <w:b/>
        </w:rPr>
      </w:pPr>
      <w:r w:rsidRPr="00DD115C">
        <w:rPr>
          <w:b/>
          <w:i/>
          <w:iCs/>
        </w:rPr>
        <w:tab/>
        <w:t xml:space="preserve">  </w:t>
      </w:r>
      <w:r w:rsidR="00AE1ED2" w:rsidRPr="00DD115C">
        <w:rPr>
          <w:b/>
          <w:i/>
          <w:iCs/>
        </w:rPr>
        <w:t>Giorni di servizio a settimana dei volontari (minimo 5, massimo 6) :</w:t>
      </w:r>
      <w:r w:rsidRPr="00DD115C">
        <w:rPr>
          <w:b/>
          <w:i/>
          <w:iCs/>
        </w:rPr>
        <w:t xml:space="preserve">  6</w:t>
      </w:r>
    </w:p>
    <w:p w:rsidR="00AE1ED2" w:rsidRPr="00C539EB" w:rsidRDefault="00AE1ED2" w:rsidP="00DD115C">
      <w:pPr>
        <w:ind w:left="928"/>
        <w:rPr>
          <w:i/>
          <w:iCs/>
        </w:rPr>
      </w:pPr>
      <w:r w:rsidRPr="00C539EB">
        <w:rPr>
          <w:i/>
          <w:iCs/>
        </w:rPr>
        <w:lastRenderedPageBreak/>
        <w:t>Eventuali particolari obblighi dei volontari durante il periodo di servizio:</w:t>
      </w:r>
    </w:p>
    <w:p w:rsidR="00AE1ED2" w:rsidRPr="00C539EB" w:rsidRDefault="00AE1ED2" w:rsidP="00AE1ED2">
      <w:pPr>
        <w:ind w:left="360"/>
        <w:rPr>
          <w:sz w:val="8"/>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AE1ED2" w:rsidRPr="00C539EB" w:rsidTr="00DD115C">
        <w:trPr>
          <w:trHeight w:val="1093"/>
        </w:trPr>
        <w:tc>
          <w:tcPr>
            <w:tcW w:w="10065"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 xml:space="preserve"> Sede/i di attuazione del progetto:</w:t>
      </w:r>
    </w:p>
    <w:p w:rsidR="00AE1ED2" w:rsidRPr="00DD115C" w:rsidRDefault="00AE1ED2" w:rsidP="00AE1ED2">
      <w:pPr>
        <w:ind w:left="360"/>
        <w:rPr>
          <w:sz w:val="8"/>
          <w:szCs w:val="8"/>
        </w:rPr>
      </w:pPr>
    </w:p>
    <w:tbl>
      <w:tblPr>
        <w:tblW w:w="485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2411"/>
        <w:gridCol w:w="2266"/>
        <w:gridCol w:w="568"/>
      </w:tblGrid>
      <w:tr w:rsidR="00DD115C" w:rsidRPr="00C539EB" w:rsidTr="00DD115C">
        <w:trPr>
          <w:cantSplit/>
          <w:trHeight w:val="690"/>
        </w:trPr>
        <w:tc>
          <w:tcPr>
            <w:tcW w:w="223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jc w:val="center"/>
              <w:rPr>
                <w:i/>
                <w:iCs/>
                <w:sz w:val="20"/>
                <w:u w:val="single"/>
              </w:rPr>
            </w:pPr>
            <w:r w:rsidRPr="00C539EB">
              <w:rPr>
                <w:bCs/>
                <w:i/>
                <w:iCs/>
                <w:sz w:val="20"/>
                <w:u w:val="single"/>
              </w:rPr>
              <w:t>Sede di attuazione del progetto</w:t>
            </w:r>
          </w:p>
        </w:tc>
        <w:tc>
          <w:tcPr>
            <w:tcW w:w="127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jc w:val="center"/>
              <w:rPr>
                <w:i/>
                <w:iCs/>
                <w:sz w:val="20"/>
              </w:rPr>
            </w:pPr>
            <w:r w:rsidRPr="00C539EB">
              <w:rPr>
                <w:i/>
                <w:iCs/>
                <w:sz w:val="20"/>
              </w:rPr>
              <w:t>Comune</w:t>
            </w:r>
          </w:p>
        </w:tc>
        <w:tc>
          <w:tcPr>
            <w:tcW w:w="119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6"/>
            </w:pPr>
            <w:r w:rsidRPr="00C539EB">
              <w:t>Indirizzo</w:t>
            </w:r>
          </w:p>
        </w:tc>
        <w:tc>
          <w:tcPr>
            <w:tcW w:w="29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5"/>
              <w:rPr>
                <w:sz w:val="20"/>
              </w:rPr>
            </w:pPr>
            <w:r w:rsidRPr="00C539EB">
              <w:rPr>
                <w:sz w:val="20"/>
              </w:rPr>
              <w:t>N. vol. per sede</w:t>
            </w:r>
          </w:p>
        </w:tc>
      </w:tr>
      <w:tr w:rsidR="00DD115C" w:rsidRPr="00C539EB" w:rsidTr="00DD115C">
        <w:trPr>
          <w:cantSplit/>
          <w:trHeight w:val="230"/>
        </w:trPr>
        <w:tc>
          <w:tcPr>
            <w:tcW w:w="223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4"/>
              <w:jc w:val="center"/>
              <w:rPr>
                <w:sz w:val="20"/>
              </w:rPr>
            </w:pPr>
          </w:p>
        </w:tc>
        <w:tc>
          <w:tcPr>
            <w:tcW w:w="127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4"/>
              <w:jc w:val="center"/>
              <w:rPr>
                <w:sz w:val="20"/>
              </w:rPr>
            </w:pPr>
          </w:p>
        </w:tc>
        <w:tc>
          <w:tcPr>
            <w:tcW w:w="119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4"/>
              <w:jc w:val="center"/>
              <w:rPr>
                <w:sz w:val="20"/>
              </w:rPr>
            </w:pPr>
          </w:p>
        </w:tc>
        <w:tc>
          <w:tcPr>
            <w:tcW w:w="29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DD115C" w:rsidRPr="00C539EB" w:rsidRDefault="00DD115C" w:rsidP="00453CFF">
            <w:pPr>
              <w:pStyle w:val="Titolo5"/>
              <w:rPr>
                <w:sz w:val="20"/>
              </w:rPr>
            </w:pPr>
          </w:p>
        </w:tc>
      </w:tr>
      <w:tr w:rsidR="00DD115C" w:rsidRPr="00C539EB" w:rsidTr="00DD115C">
        <w:tc>
          <w:tcPr>
            <w:tcW w:w="2237" w:type="pct"/>
            <w:tcBorders>
              <w:top w:val="single" w:sz="4" w:space="0" w:color="000000"/>
            </w:tcBorders>
          </w:tcPr>
          <w:p w:rsidR="00DD115C" w:rsidRPr="00C539EB" w:rsidRDefault="00DD115C" w:rsidP="00453CFF">
            <w:pPr>
              <w:jc w:val="center"/>
            </w:pPr>
            <w:r>
              <w:t>UICI</w:t>
            </w:r>
          </w:p>
        </w:tc>
        <w:tc>
          <w:tcPr>
            <w:tcW w:w="1270" w:type="pct"/>
            <w:tcBorders>
              <w:top w:val="single" w:sz="4" w:space="0" w:color="000000"/>
            </w:tcBorders>
            <w:vAlign w:val="center"/>
          </w:tcPr>
          <w:p w:rsidR="00DD115C" w:rsidRPr="00C539EB" w:rsidRDefault="00DD115C" w:rsidP="00453CFF">
            <w:pPr>
              <w:jc w:val="center"/>
            </w:pPr>
            <w:r>
              <w:t>PESCARA</w:t>
            </w:r>
          </w:p>
        </w:tc>
        <w:tc>
          <w:tcPr>
            <w:tcW w:w="1194" w:type="pct"/>
            <w:tcBorders>
              <w:top w:val="single" w:sz="4" w:space="0" w:color="000000"/>
            </w:tcBorders>
            <w:vAlign w:val="center"/>
          </w:tcPr>
          <w:p w:rsidR="00DD115C" w:rsidRPr="00C539EB" w:rsidRDefault="00DD115C" w:rsidP="00453CFF">
            <w:pPr>
              <w:jc w:val="center"/>
            </w:pPr>
            <w:r>
              <w:t>Via Palermo, 8</w:t>
            </w:r>
          </w:p>
        </w:tc>
        <w:tc>
          <w:tcPr>
            <w:tcW w:w="299" w:type="pct"/>
            <w:tcBorders>
              <w:top w:val="single" w:sz="4" w:space="0" w:color="000000"/>
            </w:tcBorders>
          </w:tcPr>
          <w:p w:rsidR="00DD115C" w:rsidRPr="00C539EB" w:rsidRDefault="00DD115C" w:rsidP="00453CFF">
            <w:pPr>
              <w:jc w:val="center"/>
            </w:pPr>
            <w:r>
              <w:t>3</w:t>
            </w:r>
          </w:p>
        </w:tc>
      </w:tr>
    </w:tbl>
    <w:p w:rsidR="00AE1ED2" w:rsidRPr="00C539EB" w:rsidRDefault="00AE1ED2" w:rsidP="00AE1ED2">
      <w:pPr>
        <w:ind w:left="360"/>
      </w:pPr>
    </w:p>
    <w:p w:rsidR="00AE1ED2" w:rsidRPr="00C539EB" w:rsidRDefault="00AE1ED2" w:rsidP="00DD115C">
      <w:pPr>
        <w:ind w:left="720"/>
        <w:rPr>
          <w:i/>
          <w:iCs/>
        </w:rPr>
      </w:pPr>
      <w:r w:rsidRPr="00C539EB">
        <w:rPr>
          <w:i/>
          <w:iCs/>
        </w:rPr>
        <w:t>Criteri e modalità di selezione dei volontari:</w:t>
      </w:r>
    </w:p>
    <w:p w:rsidR="00AE1ED2" w:rsidRPr="00C539EB" w:rsidRDefault="00AE1ED2" w:rsidP="00AE1ED2">
      <w:pPr>
        <w:ind w:left="360"/>
        <w:rPr>
          <w:sz w:val="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D115C" w:rsidRPr="006E733E" w:rsidTr="005B75B0">
        <w:trPr>
          <w:trHeight w:val="306"/>
        </w:trPr>
        <w:tc>
          <w:tcPr>
            <w:tcW w:w="9923" w:type="dxa"/>
          </w:tcPr>
          <w:p w:rsidR="00DD115C" w:rsidRPr="006E733E" w:rsidRDefault="00DD115C" w:rsidP="005B75B0">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DD115C" w:rsidRPr="006E733E" w:rsidRDefault="00DD115C" w:rsidP="005B75B0">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DD115C" w:rsidRPr="006E733E" w:rsidRDefault="00DD115C" w:rsidP="005B75B0">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DD115C" w:rsidRPr="006E733E" w:rsidRDefault="00DD115C" w:rsidP="005B75B0">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DD115C" w:rsidRPr="006E733E" w:rsidRDefault="00DD115C" w:rsidP="005B75B0">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DD115C" w:rsidRPr="006E733E" w:rsidRDefault="00DD115C" w:rsidP="005B75B0">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DD115C" w:rsidRPr="006E733E" w:rsidRDefault="00DD115C" w:rsidP="005B75B0">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DD115C" w:rsidRPr="006E733E" w:rsidRDefault="00DD115C" w:rsidP="00DD115C">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DD115C" w:rsidRPr="006E733E" w:rsidRDefault="00DD115C" w:rsidP="00DD115C">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DD115C" w:rsidRPr="006E733E" w:rsidRDefault="00DD115C" w:rsidP="005B75B0">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DD115C" w:rsidRPr="006E733E" w:rsidRDefault="00DD115C" w:rsidP="005B75B0">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DD115C" w:rsidRPr="006E733E" w:rsidRDefault="00DD115C" w:rsidP="005B75B0">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DD115C" w:rsidRDefault="00DD115C" w:rsidP="005B75B0">
            <w:pPr>
              <w:rPr>
                <w:iCs/>
                <w:sz w:val="22"/>
                <w:szCs w:val="22"/>
              </w:rPr>
            </w:pPr>
            <w:r w:rsidRPr="006E733E">
              <w:rPr>
                <w:iCs/>
                <w:sz w:val="22"/>
                <w:szCs w:val="22"/>
              </w:rPr>
              <w:t>Per ognuna delle variabili sono stati specificati gli indicatori di riferimento ed i valori (punteggi) attribuibili a ciascuno.</w:t>
            </w:r>
          </w:p>
          <w:p w:rsidR="00DD115C" w:rsidRPr="006E733E" w:rsidRDefault="00DD115C" w:rsidP="005B75B0">
            <w:pPr>
              <w:ind w:left="360"/>
              <w:jc w:val="both"/>
              <w:rPr>
                <w:b/>
                <w:iCs/>
                <w:sz w:val="22"/>
                <w:szCs w:val="22"/>
                <w:u w:val="single"/>
              </w:rPr>
            </w:pPr>
            <w:r w:rsidRPr="006E733E">
              <w:rPr>
                <w:b/>
                <w:iCs/>
                <w:sz w:val="22"/>
                <w:szCs w:val="22"/>
                <w:u w:val="single"/>
              </w:rPr>
              <w:t>ANALISI DOCUMENTALE</w:t>
            </w:r>
          </w:p>
          <w:p w:rsidR="00DD115C" w:rsidRPr="006E733E" w:rsidRDefault="00DD115C" w:rsidP="005B75B0">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DD115C" w:rsidRPr="006E733E" w:rsidTr="005B75B0">
              <w:trPr>
                <w:tblHeader/>
              </w:trPr>
              <w:tc>
                <w:tcPr>
                  <w:tcW w:w="2170" w:type="dxa"/>
                  <w:tcBorders>
                    <w:bottom w:val="single" w:sz="12" w:space="0" w:color="auto"/>
                  </w:tcBorders>
                  <w:shd w:val="clear" w:color="auto" w:fill="CCCCCC"/>
                  <w:vAlign w:val="center"/>
                </w:tcPr>
                <w:p w:rsidR="00DD115C" w:rsidRPr="006E733E" w:rsidRDefault="00DD115C" w:rsidP="005B75B0">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DD115C" w:rsidRPr="006E733E" w:rsidRDefault="00DD115C" w:rsidP="005B75B0">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D115C" w:rsidRPr="006E733E" w:rsidRDefault="00DD115C" w:rsidP="005B75B0">
                  <w:pPr>
                    <w:jc w:val="center"/>
                    <w:rPr>
                      <w:b/>
                      <w:iCs/>
                      <w:sz w:val="20"/>
                      <w:szCs w:val="20"/>
                    </w:rPr>
                  </w:pPr>
                  <w:r w:rsidRPr="006E733E">
                    <w:rPr>
                      <w:b/>
                      <w:iCs/>
                      <w:sz w:val="20"/>
                      <w:szCs w:val="20"/>
                    </w:rPr>
                    <w:t>Punteggio attribuibile</w:t>
                  </w:r>
                </w:p>
              </w:tc>
            </w:tr>
            <w:tr w:rsidR="00DD115C" w:rsidRPr="006E733E" w:rsidTr="005B75B0">
              <w:trPr>
                <w:trHeight w:val="390"/>
              </w:trPr>
              <w:tc>
                <w:tcPr>
                  <w:tcW w:w="2170" w:type="dxa"/>
                  <w:vMerge w:val="restart"/>
                  <w:tcBorders>
                    <w:top w:val="single" w:sz="12" w:space="0" w:color="auto"/>
                    <w:left w:val="single" w:sz="12" w:space="0" w:color="auto"/>
                  </w:tcBorders>
                  <w:vAlign w:val="center"/>
                </w:tcPr>
                <w:p w:rsidR="00DD115C" w:rsidRPr="006E733E" w:rsidRDefault="00DD115C" w:rsidP="005B75B0">
                  <w:pPr>
                    <w:rPr>
                      <w:iCs/>
                      <w:sz w:val="20"/>
                      <w:szCs w:val="20"/>
                    </w:rPr>
                  </w:pPr>
                  <w:r w:rsidRPr="006E733E">
                    <w:rPr>
                      <w:iCs/>
                      <w:sz w:val="20"/>
                      <w:szCs w:val="20"/>
                    </w:rPr>
                    <w:t>Titolo di Studio</w:t>
                  </w:r>
                </w:p>
                <w:p w:rsidR="00DD115C" w:rsidRPr="006E733E" w:rsidRDefault="00DD115C" w:rsidP="005B75B0">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DD115C" w:rsidRPr="006E733E" w:rsidRDefault="00DD115C" w:rsidP="005B75B0">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3 punti</w:t>
                  </w:r>
                </w:p>
              </w:tc>
            </w:tr>
            <w:tr w:rsidR="00DD115C" w:rsidRPr="006E733E" w:rsidTr="005B75B0">
              <w:trPr>
                <w:trHeight w:val="330"/>
              </w:trPr>
              <w:tc>
                <w:tcPr>
                  <w:tcW w:w="2170" w:type="dxa"/>
                  <w:vMerge/>
                  <w:tcBorders>
                    <w:left w:val="single" w:sz="12" w:space="0" w:color="auto"/>
                  </w:tcBorders>
                  <w:vAlign w:val="center"/>
                </w:tcPr>
                <w:p w:rsidR="00DD115C" w:rsidRPr="006E733E" w:rsidRDefault="00DD115C" w:rsidP="005B75B0">
                  <w:pPr>
                    <w:rPr>
                      <w:iCs/>
                      <w:sz w:val="20"/>
                      <w:szCs w:val="20"/>
                    </w:rPr>
                  </w:pPr>
                </w:p>
              </w:tc>
              <w:tc>
                <w:tcPr>
                  <w:tcW w:w="6477" w:type="dxa"/>
                  <w:vAlign w:val="center"/>
                </w:tcPr>
                <w:p w:rsidR="00DD115C" w:rsidRPr="006E733E" w:rsidRDefault="00DD115C" w:rsidP="005B75B0">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4 punti</w:t>
                  </w:r>
                </w:p>
              </w:tc>
            </w:tr>
            <w:tr w:rsidR="00DD115C" w:rsidRPr="006E733E" w:rsidTr="005B75B0">
              <w:trPr>
                <w:trHeight w:val="315"/>
              </w:trPr>
              <w:tc>
                <w:tcPr>
                  <w:tcW w:w="2170" w:type="dxa"/>
                  <w:vMerge/>
                  <w:tcBorders>
                    <w:left w:val="single" w:sz="12" w:space="0" w:color="auto"/>
                  </w:tcBorders>
                  <w:vAlign w:val="center"/>
                </w:tcPr>
                <w:p w:rsidR="00DD115C" w:rsidRPr="006E733E" w:rsidRDefault="00DD115C" w:rsidP="005B75B0">
                  <w:pPr>
                    <w:rPr>
                      <w:iCs/>
                      <w:sz w:val="20"/>
                      <w:szCs w:val="20"/>
                    </w:rPr>
                  </w:pPr>
                </w:p>
              </w:tc>
              <w:tc>
                <w:tcPr>
                  <w:tcW w:w="6477" w:type="dxa"/>
                  <w:vAlign w:val="center"/>
                </w:tcPr>
                <w:p w:rsidR="00DD115C" w:rsidRPr="006E733E" w:rsidRDefault="00DD115C" w:rsidP="005B75B0">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5 punti</w:t>
                  </w:r>
                </w:p>
              </w:tc>
            </w:tr>
            <w:tr w:rsidR="00DD115C" w:rsidRPr="006E733E" w:rsidTr="005B75B0">
              <w:trPr>
                <w:trHeight w:val="300"/>
              </w:trPr>
              <w:tc>
                <w:tcPr>
                  <w:tcW w:w="2170" w:type="dxa"/>
                  <w:vMerge/>
                  <w:tcBorders>
                    <w:left w:val="single" w:sz="12" w:space="0" w:color="auto"/>
                  </w:tcBorders>
                  <w:vAlign w:val="center"/>
                </w:tcPr>
                <w:p w:rsidR="00DD115C" w:rsidRPr="006E733E" w:rsidRDefault="00DD115C" w:rsidP="005B75B0">
                  <w:pPr>
                    <w:rPr>
                      <w:iCs/>
                      <w:sz w:val="20"/>
                      <w:szCs w:val="20"/>
                    </w:rPr>
                  </w:pPr>
                </w:p>
              </w:tc>
              <w:tc>
                <w:tcPr>
                  <w:tcW w:w="6477" w:type="dxa"/>
                  <w:vAlign w:val="center"/>
                </w:tcPr>
                <w:p w:rsidR="00DD115C" w:rsidRPr="006E733E" w:rsidRDefault="00DD115C" w:rsidP="005B75B0">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6 punti</w:t>
                  </w:r>
                </w:p>
              </w:tc>
            </w:tr>
            <w:tr w:rsidR="00DD115C" w:rsidRPr="006E733E" w:rsidTr="005B75B0">
              <w:trPr>
                <w:trHeight w:val="196"/>
              </w:trPr>
              <w:tc>
                <w:tcPr>
                  <w:tcW w:w="2170" w:type="dxa"/>
                  <w:vMerge/>
                  <w:tcBorders>
                    <w:left w:val="single" w:sz="12" w:space="0" w:color="auto"/>
                  </w:tcBorders>
                  <w:vAlign w:val="center"/>
                </w:tcPr>
                <w:p w:rsidR="00DD115C" w:rsidRPr="006E733E" w:rsidRDefault="00DD115C" w:rsidP="005B75B0">
                  <w:pPr>
                    <w:rPr>
                      <w:iCs/>
                      <w:sz w:val="20"/>
                      <w:szCs w:val="20"/>
                    </w:rPr>
                  </w:pPr>
                </w:p>
              </w:tc>
              <w:tc>
                <w:tcPr>
                  <w:tcW w:w="6477" w:type="dxa"/>
                  <w:vAlign w:val="center"/>
                </w:tcPr>
                <w:p w:rsidR="00DD115C" w:rsidRPr="006E733E" w:rsidRDefault="00DD115C" w:rsidP="005B75B0">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7 punti</w:t>
                  </w:r>
                </w:p>
              </w:tc>
            </w:tr>
            <w:tr w:rsidR="00DD115C" w:rsidRPr="006E733E" w:rsidTr="005B75B0">
              <w:trPr>
                <w:trHeight w:val="405"/>
              </w:trPr>
              <w:tc>
                <w:tcPr>
                  <w:tcW w:w="2170" w:type="dxa"/>
                  <w:vMerge/>
                  <w:tcBorders>
                    <w:left w:val="single" w:sz="12" w:space="0" w:color="auto"/>
                    <w:bottom w:val="single" w:sz="12" w:space="0" w:color="auto"/>
                  </w:tcBorders>
                  <w:vAlign w:val="center"/>
                </w:tcPr>
                <w:p w:rsidR="00DD115C" w:rsidRPr="006E733E" w:rsidRDefault="00DD115C" w:rsidP="005B75B0">
                  <w:pPr>
                    <w:rPr>
                      <w:iCs/>
                      <w:sz w:val="20"/>
                      <w:szCs w:val="20"/>
                    </w:rPr>
                  </w:pPr>
                </w:p>
              </w:tc>
              <w:tc>
                <w:tcPr>
                  <w:tcW w:w="6477" w:type="dxa"/>
                  <w:tcBorders>
                    <w:bottom w:val="single" w:sz="12" w:space="0" w:color="auto"/>
                  </w:tcBorders>
                  <w:vAlign w:val="center"/>
                </w:tcPr>
                <w:p w:rsidR="00DD115C" w:rsidRPr="006E733E" w:rsidRDefault="00DD115C" w:rsidP="005B75B0">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8 punti</w:t>
                  </w:r>
                </w:p>
              </w:tc>
            </w:tr>
            <w:tr w:rsidR="00DD115C" w:rsidRPr="006E733E" w:rsidTr="005B75B0">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r w:rsidRPr="006E733E">
                    <w:rPr>
                      <w:iCs/>
                      <w:sz w:val="20"/>
                      <w:szCs w:val="20"/>
                    </w:rPr>
                    <w:t>Titoli professionali</w:t>
                  </w:r>
                </w:p>
                <w:p w:rsidR="00DD115C" w:rsidRPr="006E733E" w:rsidRDefault="00DD115C" w:rsidP="005B75B0">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2 punti</w:t>
                  </w:r>
                </w:p>
              </w:tc>
            </w:tr>
            <w:tr w:rsidR="00DD115C" w:rsidRPr="006E733E" w:rsidTr="005B75B0">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3 punti</w:t>
                  </w:r>
                </w:p>
              </w:tc>
            </w:tr>
            <w:tr w:rsidR="00DD115C" w:rsidRPr="006E733E" w:rsidTr="005B75B0">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4 punti</w:t>
                  </w:r>
                </w:p>
              </w:tc>
            </w:tr>
            <w:tr w:rsidR="00DD115C" w:rsidRPr="006E733E" w:rsidTr="005B75B0">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DD115C" w:rsidRPr="006E733E" w:rsidRDefault="00DD115C" w:rsidP="005B75B0">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5 punti</w:t>
                  </w:r>
                </w:p>
              </w:tc>
            </w:tr>
            <w:tr w:rsidR="00DD115C" w:rsidRPr="006E733E" w:rsidTr="005B75B0">
              <w:tc>
                <w:tcPr>
                  <w:tcW w:w="2170" w:type="dxa"/>
                  <w:tcBorders>
                    <w:top w:val="single" w:sz="12" w:space="0" w:color="auto"/>
                    <w:left w:val="single" w:sz="12" w:space="0" w:color="auto"/>
                    <w:bottom w:val="single" w:sz="12" w:space="0" w:color="auto"/>
                  </w:tcBorders>
                  <w:vAlign w:val="center"/>
                </w:tcPr>
                <w:p w:rsidR="00DD115C" w:rsidRPr="006E733E" w:rsidRDefault="00DD115C" w:rsidP="005B75B0">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DD115C" w:rsidRPr="006E733E" w:rsidRDefault="00DD115C" w:rsidP="005B75B0">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DD115C" w:rsidRPr="006E733E" w:rsidRDefault="00DD115C" w:rsidP="005B75B0">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fino a 3 punti</w:t>
                  </w:r>
                </w:p>
              </w:tc>
            </w:tr>
            <w:tr w:rsidR="00DD115C" w:rsidRPr="006E733E" w:rsidTr="005B75B0">
              <w:tc>
                <w:tcPr>
                  <w:tcW w:w="2170" w:type="dxa"/>
                  <w:tcBorders>
                    <w:top w:val="single" w:sz="12" w:space="0" w:color="auto"/>
                    <w:left w:val="single" w:sz="12" w:space="0" w:color="auto"/>
                    <w:bottom w:val="single" w:sz="12" w:space="0" w:color="auto"/>
                  </w:tcBorders>
                  <w:vAlign w:val="center"/>
                </w:tcPr>
                <w:p w:rsidR="00DD115C" w:rsidRPr="006E733E" w:rsidRDefault="00DD115C" w:rsidP="005B75B0">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DD115C" w:rsidRPr="006E733E" w:rsidRDefault="00DD115C" w:rsidP="005B75B0">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3 punti</w:t>
                  </w:r>
                </w:p>
              </w:tc>
            </w:tr>
            <w:tr w:rsidR="00DD115C" w:rsidRPr="006E733E" w:rsidTr="005B75B0">
              <w:trPr>
                <w:trHeight w:val="654"/>
              </w:trPr>
              <w:tc>
                <w:tcPr>
                  <w:tcW w:w="2170" w:type="dxa"/>
                  <w:vMerge w:val="restart"/>
                  <w:tcBorders>
                    <w:top w:val="single" w:sz="12" w:space="0" w:color="auto"/>
                    <w:left w:val="single" w:sz="12" w:space="0" w:color="auto"/>
                  </w:tcBorders>
                  <w:vAlign w:val="center"/>
                </w:tcPr>
                <w:p w:rsidR="00DD115C" w:rsidRPr="006E733E" w:rsidRDefault="00DD115C" w:rsidP="005B75B0">
                  <w:pPr>
                    <w:rPr>
                      <w:iCs/>
                      <w:sz w:val="20"/>
                      <w:szCs w:val="20"/>
                    </w:rPr>
                  </w:pPr>
                  <w:r w:rsidRPr="006E733E">
                    <w:rPr>
                      <w:iCs/>
                      <w:sz w:val="20"/>
                      <w:szCs w:val="20"/>
                    </w:rPr>
                    <w:t>Esperienze del volontario</w:t>
                  </w:r>
                </w:p>
                <w:p w:rsidR="00DD115C" w:rsidRPr="006E733E" w:rsidRDefault="00DD115C" w:rsidP="005B75B0">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DD115C" w:rsidRPr="006E733E" w:rsidRDefault="00DD115C" w:rsidP="005B75B0">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DD115C" w:rsidRPr="006E733E" w:rsidRDefault="00DD115C" w:rsidP="005B75B0">
                  <w:pPr>
                    <w:jc w:val="center"/>
                    <w:rPr>
                      <w:iCs/>
                      <w:sz w:val="20"/>
                      <w:szCs w:val="20"/>
                    </w:rPr>
                  </w:pPr>
                  <w:r w:rsidRPr="006E733E">
                    <w:rPr>
                      <w:iCs/>
                      <w:sz w:val="20"/>
                      <w:szCs w:val="20"/>
                    </w:rPr>
                    <w:t>0,8 punti per mese</w:t>
                  </w:r>
                </w:p>
              </w:tc>
            </w:tr>
            <w:tr w:rsidR="00DD115C" w:rsidRPr="006E733E" w:rsidTr="005B75B0">
              <w:trPr>
                <w:trHeight w:val="870"/>
              </w:trPr>
              <w:tc>
                <w:tcPr>
                  <w:tcW w:w="2170" w:type="dxa"/>
                  <w:vMerge/>
                  <w:tcBorders>
                    <w:left w:val="single" w:sz="12" w:space="0" w:color="auto"/>
                  </w:tcBorders>
                  <w:vAlign w:val="center"/>
                </w:tcPr>
                <w:p w:rsidR="00DD115C" w:rsidRPr="006E733E" w:rsidRDefault="00DD115C" w:rsidP="005B75B0">
                  <w:pPr>
                    <w:rPr>
                      <w:iCs/>
                      <w:sz w:val="20"/>
                      <w:szCs w:val="20"/>
                    </w:rPr>
                  </w:pPr>
                </w:p>
              </w:tc>
              <w:tc>
                <w:tcPr>
                  <w:tcW w:w="6477" w:type="dxa"/>
                  <w:vAlign w:val="center"/>
                </w:tcPr>
                <w:p w:rsidR="00DD115C" w:rsidRPr="006E733E" w:rsidRDefault="00DD115C" w:rsidP="005B75B0">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DD115C" w:rsidRPr="006E733E" w:rsidRDefault="00DD115C" w:rsidP="005B75B0">
                  <w:pPr>
                    <w:jc w:val="center"/>
                    <w:rPr>
                      <w:iCs/>
                      <w:sz w:val="20"/>
                      <w:szCs w:val="20"/>
                    </w:rPr>
                  </w:pPr>
                  <w:r w:rsidRPr="006E733E">
                    <w:rPr>
                      <w:iCs/>
                      <w:sz w:val="20"/>
                      <w:szCs w:val="20"/>
                    </w:rPr>
                    <w:t>0,5 punti per mese</w:t>
                  </w:r>
                </w:p>
              </w:tc>
            </w:tr>
            <w:tr w:rsidR="00DD115C" w:rsidRPr="006E733E" w:rsidTr="005B75B0">
              <w:tc>
                <w:tcPr>
                  <w:tcW w:w="2170" w:type="dxa"/>
                  <w:vMerge/>
                  <w:tcBorders>
                    <w:left w:val="single" w:sz="12" w:space="0" w:color="auto"/>
                    <w:bottom w:val="single" w:sz="12" w:space="0" w:color="auto"/>
                  </w:tcBorders>
                  <w:vAlign w:val="center"/>
                </w:tcPr>
                <w:p w:rsidR="00DD115C" w:rsidRPr="006E733E" w:rsidRDefault="00DD115C" w:rsidP="005B75B0">
                  <w:pPr>
                    <w:rPr>
                      <w:iCs/>
                      <w:sz w:val="20"/>
                      <w:szCs w:val="20"/>
                    </w:rPr>
                  </w:pPr>
                </w:p>
              </w:tc>
              <w:tc>
                <w:tcPr>
                  <w:tcW w:w="6477" w:type="dxa"/>
                  <w:tcBorders>
                    <w:bottom w:val="single" w:sz="12" w:space="0" w:color="auto"/>
                  </w:tcBorders>
                  <w:vAlign w:val="center"/>
                </w:tcPr>
                <w:p w:rsidR="00DD115C" w:rsidRPr="006E733E" w:rsidRDefault="00DD115C" w:rsidP="005B75B0">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DD115C" w:rsidRPr="006E733E" w:rsidRDefault="00DD115C" w:rsidP="005B75B0">
                  <w:pPr>
                    <w:jc w:val="center"/>
                    <w:rPr>
                      <w:iCs/>
                      <w:sz w:val="20"/>
                      <w:szCs w:val="20"/>
                    </w:rPr>
                  </w:pPr>
                  <w:r w:rsidRPr="006E733E">
                    <w:rPr>
                      <w:iCs/>
                      <w:sz w:val="20"/>
                      <w:szCs w:val="20"/>
                    </w:rPr>
                    <w:t>0,2 punti per mese</w:t>
                  </w:r>
                </w:p>
              </w:tc>
            </w:tr>
            <w:tr w:rsidR="00DD115C" w:rsidRPr="006E733E" w:rsidTr="005B75B0">
              <w:tc>
                <w:tcPr>
                  <w:tcW w:w="2170" w:type="dxa"/>
                  <w:tcBorders>
                    <w:top w:val="single" w:sz="12" w:space="0" w:color="auto"/>
                    <w:left w:val="single" w:sz="12" w:space="0" w:color="auto"/>
                    <w:bottom w:val="single" w:sz="12" w:space="0" w:color="auto"/>
                  </w:tcBorders>
                  <w:vAlign w:val="center"/>
                </w:tcPr>
                <w:p w:rsidR="00DD115C" w:rsidRPr="006E733E" w:rsidRDefault="00DD115C" w:rsidP="005B75B0">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DD115C" w:rsidRPr="006E733E" w:rsidRDefault="00DD115C" w:rsidP="005B75B0">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DD115C" w:rsidRPr="006E733E" w:rsidRDefault="00DD115C" w:rsidP="005B75B0">
                  <w:pPr>
                    <w:jc w:val="center"/>
                    <w:rPr>
                      <w:iCs/>
                      <w:sz w:val="20"/>
                      <w:szCs w:val="20"/>
                    </w:rPr>
                  </w:pPr>
                  <w:r w:rsidRPr="006E733E">
                    <w:rPr>
                      <w:iCs/>
                      <w:sz w:val="20"/>
                      <w:szCs w:val="20"/>
                    </w:rPr>
                    <w:t>fino a 3 punti</w:t>
                  </w:r>
                </w:p>
              </w:tc>
            </w:tr>
          </w:tbl>
          <w:p w:rsidR="00DD115C" w:rsidRPr="006E733E" w:rsidRDefault="00DD115C" w:rsidP="005B75B0">
            <w:pPr>
              <w:jc w:val="both"/>
              <w:rPr>
                <w:iCs/>
                <w:sz w:val="12"/>
                <w:szCs w:val="12"/>
              </w:rPr>
            </w:pPr>
          </w:p>
          <w:p w:rsidR="00DD115C" w:rsidRDefault="00DD115C" w:rsidP="005B75B0">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DD115C" w:rsidRPr="00956867" w:rsidRDefault="00DD115C" w:rsidP="005B75B0">
            <w:pPr>
              <w:jc w:val="both"/>
              <w:rPr>
                <w:iCs/>
                <w:sz w:val="22"/>
                <w:szCs w:val="22"/>
              </w:rPr>
            </w:pPr>
          </w:p>
          <w:p w:rsidR="00DD115C" w:rsidRPr="006E733E" w:rsidRDefault="00DD115C" w:rsidP="005B75B0">
            <w:pPr>
              <w:jc w:val="both"/>
              <w:rPr>
                <w:iCs/>
                <w:sz w:val="4"/>
                <w:szCs w:val="4"/>
              </w:rPr>
            </w:pPr>
          </w:p>
          <w:p w:rsidR="00DD115C" w:rsidRPr="006E733E" w:rsidRDefault="00DD115C" w:rsidP="005B75B0">
            <w:pPr>
              <w:ind w:left="360"/>
              <w:jc w:val="both"/>
              <w:rPr>
                <w:b/>
                <w:iCs/>
                <w:sz w:val="22"/>
                <w:szCs w:val="22"/>
                <w:u w:val="single"/>
              </w:rPr>
            </w:pPr>
            <w:r w:rsidRPr="006E733E">
              <w:rPr>
                <w:b/>
                <w:iCs/>
                <w:sz w:val="22"/>
                <w:szCs w:val="22"/>
                <w:u w:val="single"/>
              </w:rPr>
              <w:t>COLLOQUIO DI VALUTAZIONE</w:t>
            </w:r>
          </w:p>
          <w:p w:rsidR="00DD115C" w:rsidRPr="006E733E" w:rsidRDefault="00DD115C" w:rsidP="005B75B0">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DD115C" w:rsidRPr="006E733E" w:rsidTr="005B75B0">
              <w:trPr>
                <w:tblHeader/>
              </w:trPr>
              <w:tc>
                <w:tcPr>
                  <w:tcW w:w="3079" w:type="dxa"/>
                  <w:tcBorders>
                    <w:bottom w:val="single" w:sz="12" w:space="0" w:color="auto"/>
                  </w:tcBorders>
                  <w:shd w:val="clear" w:color="auto" w:fill="CCCCCC"/>
                  <w:vAlign w:val="center"/>
                </w:tcPr>
                <w:p w:rsidR="00DD115C" w:rsidRPr="006E733E" w:rsidRDefault="00DD115C" w:rsidP="005B75B0">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DD115C" w:rsidRPr="006E733E" w:rsidRDefault="00DD115C" w:rsidP="005B75B0">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DD115C" w:rsidRPr="006E733E" w:rsidRDefault="00DD115C" w:rsidP="005B75B0">
                  <w:pPr>
                    <w:jc w:val="center"/>
                    <w:rPr>
                      <w:b/>
                      <w:iCs/>
                      <w:sz w:val="20"/>
                      <w:szCs w:val="20"/>
                    </w:rPr>
                  </w:pPr>
                  <w:r w:rsidRPr="006E733E">
                    <w:rPr>
                      <w:b/>
                      <w:iCs/>
                      <w:sz w:val="20"/>
                      <w:szCs w:val="20"/>
                    </w:rPr>
                    <w:t>Punteggio attribuibile</w:t>
                  </w:r>
                </w:p>
              </w:tc>
            </w:tr>
            <w:tr w:rsidR="00DD115C" w:rsidRPr="006E733E" w:rsidTr="005B75B0">
              <w:trPr>
                <w:trHeight w:val="390"/>
              </w:trPr>
              <w:tc>
                <w:tcPr>
                  <w:tcW w:w="3079" w:type="dxa"/>
                  <w:vMerge w:val="restart"/>
                  <w:tcBorders>
                    <w:top w:val="single" w:sz="12" w:space="0" w:color="auto"/>
                    <w:left w:val="single" w:sz="12" w:space="0" w:color="auto"/>
                  </w:tcBorders>
                  <w:vAlign w:val="center"/>
                </w:tcPr>
                <w:p w:rsidR="00DD115C" w:rsidRPr="006E733E" w:rsidRDefault="00DD115C" w:rsidP="005B75B0">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DD115C" w:rsidRPr="006E733E" w:rsidRDefault="00DD115C" w:rsidP="005B75B0">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DD115C" w:rsidRDefault="00DD115C" w:rsidP="005B75B0">
                  <w:pPr>
                    <w:spacing w:before="60" w:after="60"/>
                    <w:jc w:val="center"/>
                    <w:rPr>
                      <w:iCs/>
                      <w:sz w:val="20"/>
                      <w:szCs w:val="20"/>
                    </w:rPr>
                  </w:pPr>
                  <w:r w:rsidRPr="006E733E">
                    <w:rPr>
                      <w:iCs/>
                      <w:sz w:val="20"/>
                      <w:szCs w:val="20"/>
                    </w:rPr>
                    <w:t xml:space="preserve">fino a </w:t>
                  </w:r>
                </w:p>
                <w:p w:rsidR="00DD115C" w:rsidRPr="006E733E" w:rsidRDefault="00DD115C" w:rsidP="005B75B0">
                  <w:pPr>
                    <w:spacing w:before="60" w:after="60"/>
                    <w:jc w:val="center"/>
                    <w:rPr>
                      <w:iCs/>
                      <w:sz w:val="20"/>
                      <w:szCs w:val="20"/>
                    </w:rPr>
                  </w:pPr>
                  <w:r w:rsidRPr="006E733E">
                    <w:rPr>
                      <w:iCs/>
                      <w:sz w:val="20"/>
                      <w:szCs w:val="20"/>
                    </w:rPr>
                    <w:t>15 punti</w:t>
                  </w:r>
                </w:p>
              </w:tc>
            </w:tr>
            <w:tr w:rsidR="00DD115C" w:rsidRPr="006E733E" w:rsidTr="005B75B0">
              <w:trPr>
                <w:trHeight w:val="330"/>
              </w:trPr>
              <w:tc>
                <w:tcPr>
                  <w:tcW w:w="3079" w:type="dxa"/>
                  <w:vMerge/>
                  <w:tcBorders>
                    <w:left w:val="single" w:sz="12" w:space="0" w:color="auto"/>
                  </w:tcBorders>
                  <w:vAlign w:val="center"/>
                </w:tcPr>
                <w:p w:rsidR="00DD115C" w:rsidRPr="006E733E" w:rsidRDefault="00DD115C" w:rsidP="005B75B0">
                  <w:pPr>
                    <w:rPr>
                      <w:iCs/>
                      <w:sz w:val="20"/>
                      <w:szCs w:val="20"/>
                    </w:rPr>
                  </w:pPr>
                </w:p>
              </w:tc>
              <w:tc>
                <w:tcPr>
                  <w:tcW w:w="5568" w:type="dxa"/>
                  <w:vAlign w:val="center"/>
                </w:tcPr>
                <w:p w:rsidR="00DD115C" w:rsidRPr="006E733E" w:rsidRDefault="00DD115C" w:rsidP="005B75B0">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DD115C" w:rsidRDefault="00DD115C" w:rsidP="005B75B0">
                  <w:pPr>
                    <w:jc w:val="center"/>
                    <w:rPr>
                      <w:iCs/>
                      <w:sz w:val="20"/>
                      <w:szCs w:val="20"/>
                    </w:rPr>
                  </w:pPr>
                  <w:r w:rsidRPr="006E733E">
                    <w:rPr>
                      <w:iCs/>
                      <w:sz w:val="20"/>
                      <w:szCs w:val="20"/>
                    </w:rPr>
                    <w:t xml:space="preserve">fino a </w:t>
                  </w:r>
                </w:p>
                <w:p w:rsidR="00DD115C" w:rsidRPr="006E733E" w:rsidRDefault="00DD115C" w:rsidP="005B75B0">
                  <w:pPr>
                    <w:jc w:val="center"/>
                    <w:rPr>
                      <w:sz w:val="20"/>
                      <w:szCs w:val="20"/>
                    </w:rPr>
                  </w:pPr>
                  <w:r w:rsidRPr="006E733E">
                    <w:rPr>
                      <w:iCs/>
                      <w:sz w:val="20"/>
                      <w:szCs w:val="20"/>
                    </w:rPr>
                    <w:t>15 punti</w:t>
                  </w:r>
                </w:p>
              </w:tc>
            </w:tr>
            <w:tr w:rsidR="00DD115C" w:rsidRPr="006E733E" w:rsidTr="005B75B0">
              <w:trPr>
                <w:trHeight w:val="315"/>
              </w:trPr>
              <w:tc>
                <w:tcPr>
                  <w:tcW w:w="3079" w:type="dxa"/>
                  <w:vMerge/>
                  <w:tcBorders>
                    <w:left w:val="single" w:sz="12" w:space="0" w:color="auto"/>
                  </w:tcBorders>
                  <w:vAlign w:val="center"/>
                </w:tcPr>
                <w:p w:rsidR="00DD115C" w:rsidRPr="006E733E" w:rsidRDefault="00DD115C" w:rsidP="005B75B0">
                  <w:pPr>
                    <w:rPr>
                      <w:iCs/>
                      <w:sz w:val="20"/>
                      <w:szCs w:val="20"/>
                    </w:rPr>
                  </w:pPr>
                </w:p>
              </w:tc>
              <w:tc>
                <w:tcPr>
                  <w:tcW w:w="5568" w:type="dxa"/>
                  <w:vAlign w:val="center"/>
                </w:tcPr>
                <w:p w:rsidR="00DD115C" w:rsidRPr="006E733E" w:rsidRDefault="00DD115C" w:rsidP="005B75B0">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DD115C" w:rsidRDefault="00DD115C" w:rsidP="005B75B0">
                  <w:pPr>
                    <w:jc w:val="center"/>
                    <w:rPr>
                      <w:iCs/>
                      <w:sz w:val="20"/>
                      <w:szCs w:val="20"/>
                    </w:rPr>
                  </w:pPr>
                  <w:r w:rsidRPr="006E733E">
                    <w:rPr>
                      <w:iCs/>
                      <w:sz w:val="20"/>
                      <w:szCs w:val="20"/>
                    </w:rPr>
                    <w:t xml:space="preserve">fino a </w:t>
                  </w:r>
                </w:p>
                <w:p w:rsidR="00DD115C" w:rsidRPr="006E733E" w:rsidRDefault="00DD115C" w:rsidP="005B75B0">
                  <w:pPr>
                    <w:jc w:val="center"/>
                    <w:rPr>
                      <w:sz w:val="20"/>
                      <w:szCs w:val="20"/>
                    </w:rPr>
                  </w:pPr>
                  <w:r w:rsidRPr="006E733E">
                    <w:rPr>
                      <w:iCs/>
                      <w:sz w:val="20"/>
                      <w:szCs w:val="20"/>
                    </w:rPr>
                    <w:t>15 punti</w:t>
                  </w:r>
                </w:p>
              </w:tc>
            </w:tr>
            <w:tr w:rsidR="00DD115C" w:rsidRPr="006E733E" w:rsidTr="005B75B0">
              <w:trPr>
                <w:trHeight w:val="300"/>
              </w:trPr>
              <w:tc>
                <w:tcPr>
                  <w:tcW w:w="3079" w:type="dxa"/>
                  <w:vMerge/>
                  <w:tcBorders>
                    <w:left w:val="single" w:sz="12" w:space="0" w:color="auto"/>
                    <w:bottom w:val="single" w:sz="12" w:space="0" w:color="auto"/>
                  </w:tcBorders>
                  <w:vAlign w:val="center"/>
                </w:tcPr>
                <w:p w:rsidR="00DD115C" w:rsidRPr="006E733E" w:rsidRDefault="00DD115C" w:rsidP="005B75B0">
                  <w:pPr>
                    <w:rPr>
                      <w:iCs/>
                      <w:sz w:val="20"/>
                      <w:szCs w:val="20"/>
                    </w:rPr>
                  </w:pPr>
                </w:p>
              </w:tc>
              <w:tc>
                <w:tcPr>
                  <w:tcW w:w="5568" w:type="dxa"/>
                  <w:tcBorders>
                    <w:bottom w:val="single" w:sz="12" w:space="0" w:color="auto"/>
                  </w:tcBorders>
                  <w:vAlign w:val="center"/>
                </w:tcPr>
                <w:p w:rsidR="00DD115C" w:rsidRPr="006E733E" w:rsidRDefault="00DD115C" w:rsidP="005B75B0">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DD115C" w:rsidRPr="006E733E" w:rsidRDefault="00DD115C" w:rsidP="005B75B0">
                  <w:pPr>
                    <w:jc w:val="center"/>
                    <w:rPr>
                      <w:sz w:val="20"/>
                      <w:szCs w:val="20"/>
                    </w:rPr>
                  </w:pPr>
                  <w:r w:rsidRPr="006E733E">
                    <w:rPr>
                      <w:iCs/>
                      <w:sz w:val="20"/>
                      <w:szCs w:val="20"/>
                    </w:rPr>
                    <w:t>fino a          15 punti</w:t>
                  </w:r>
                </w:p>
              </w:tc>
            </w:tr>
            <w:tr w:rsidR="00DD115C" w:rsidRPr="006E733E" w:rsidTr="005B75B0">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DD115C" w:rsidRPr="006E733E" w:rsidRDefault="00DD115C" w:rsidP="005B75B0">
                  <w:pPr>
                    <w:spacing w:before="60" w:after="60"/>
                    <w:jc w:val="center"/>
                    <w:rPr>
                      <w:iCs/>
                      <w:sz w:val="20"/>
                      <w:szCs w:val="20"/>
                    </w:rPr>
                  </w:pPr>
                  <w:r w:rsidRPr="006E733E">
                    <w:rPr>
                      <w:iCs/>
                      <w:sz w:val="20"/>
                      <w:szCs w:val="20"/>
                    </w:rPr>
                    <w:t>fino a          15 punti</w:t>
                  </w:r>
                </w:p>
              </w:tc>
            </w:tr>
            <w:tr w:rsidR="00DD115C" w:rsidRPr="006E733E" w:rsidTr="005B75B0">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DD115C" w:rsidRDefault="00DD115C" w:rsidP="005B75B0">
                  <w:pPr>
                    <w:jc w:val="center"/>
                    <w:rPr>
                      <w:iCs/>
                      <w:sz w:val="20"/>
                      <w:szCs w:val="20"/>
                    </w:rPr>
                  </w:pPr>
                  <w:r w:rsidRPr="006E733E">
                    <w:rPr>
                      <w:iCs/>
                      <w:sz w:val="20"/>
                      <w:szCs w:val="20"/>
                    </w:rPr>
                    <w:t>fino a</w:t>
                  </w:r>
                </w:p>
                <w:p w:rsidR="00DD115C" w:rsidRPr="006E733E" w:rsidRDefault="00DD115C" w:rsidP="005B75B0">
                  <w:pPr>
                    <w:jc w:val="center"/>
                    <w:rPr>
                      <w:sz w:val="20"/>
                      <w:szCs w:val="20"/>
                    </w:rPr>
                  </w:pPr>
                  <w:r w:rsidRPr="006E733E">
                    <w:rPr>
                      <w:iCs/>
                      <w:sz w:val="20"/>
                      <w:szCs w:val="20"/>
                    </w:rPr>
                    <w:t xml:space="preserve"> 15 punti</w:t>
                  </w:r>
                </w:p>
              </w:tc>
            </w:tr>
            <w:tr w:rsidR="00DD115C" w:rsidRPr="006E733E" w:rsidTr="005B75B0">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DD115C" w:rsidRPr="006E733E" w:rsidRDefault="00DD115C" w:rsidP="005B75B0">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DD115C" w:rsidRDefault="00DD115C" w:rsidP="005B75B0">
                  <w:pPr>
                    <w:jc w:val="center"/>
                    <w:rPr>
                      <w:iCs/>
                      <w:sz w:val="20"/>
                      <w:szCs w:val="20"/>
                    </w:rPr>
                  </w:pPr>
                  <w:r w:rsidRPr="006E733E">
                    <w:rPr>
                      <w:iCs/>
                      <w:sz w:val="20"/>
                      <w:szCs w:val="20"/>
                    </w:rPr>
                    <w:t xml:space="preserve">fino a </w:t>
                  </w:r>
                </w:p>
                <w:p w:rsidR="00DD115C" w:rsidRPr="006E733E" w:rsidRDefault="00DD115C" w:rsidP="005B75B0">
                  <w:pPr>
                    <w:jc w:val="center"/>
                    <w:rPr>
                      <w:sz w:val="20"/>
                      <w:szCs w:val="20"/>
                    </w:rPr>
                  </w:pPr>
                  <w:r w:rsidRPr="006E733E">
                    <w:rPr>
                      <w:iCs/>
                      <w:sz w:val="20"/>
                      <w:szCs w:val="20"/>
                    </w:rPr>
                    <w:t>15 punti</w:t>
                  </w:r>
                </w:p>
              </w:tc>
            </w:tr>
            <w:tr w:rsidR="00DD115C" w:rsidRPr="006E733E" w:rsidTr="005B75B0">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DD115C" w:rsidRPr="006E733E" w:rsidRDefault="00DD115C" w:rsidP="005B75B0">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DD115C" w:rsidRPr="006E733E" w:rsidRDefault="00DD115C" w:rsidP="005B75B0">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DD115C" w:rsidRDefault="00DD115C" w:rsidP="005B75B0">
                  <w:pPr>
                    <w:jc w:val="center"/>
                    <w:rPr>
                      <w:iCs/>
                      <w:sz w:val="20"/>
                      <w:szCs w:val="20"/>
                    </w:rPr>
                  </w:pPr>
                  <w:r w:rsidRPr="006E733E">
                    <w:rPr>
                      <w:iCs/>
                      <w:sz w:val="20"/>
                      <w:szCs w:val="20"/>
                    </w:rPr>
                    <w:t>fino a</w:t>
                  </w:r>
                </w:p>
                <w:p w:rsidR="00DD115C" w:rsidRPr="006E733E" w:rsidRDefault="00DD115C" w:rsidP="005B75B0">
                  <w:pPr>
                    <w:jc w:val="center"/>
                    <w:rPr>
                      <w:sz w:val="20"/>
                      <w:szCs w:val="20"/>
                    </w:rPr>
                  </w:pPr>
                  <w:r w:rsidRPr="006E733E">
                    <w:rPr>
                      <w:iCs/>
                      <w:sz w:val="20"/>
                      <w:szCs w:val="20"/>
                    </w:rPr>
                    <w:t xml:space="preserve"> 15 punti</w:t>
                  </w:r>
                </w:p>
              </w:tc>
            </w:tr>
            <w:tr w:rsidR="00DD115C" w:rsidRPr="006E733E" w:rsidTr="005B75B0">
              <w:trPr>
                <w:trHeight w:val="654"/>
              </w:trPr>
              <w:tc>
                <w:tcPr>
                  <w:tcW w:w="3079" w:type="dxa"/>
                  <w:vMerge w:val="restart"/>
                  <w:tcBorders>
                    <w:top w:val="single" w:sz="12" w:space="0" w:color="auto"/>
                    <w:left w:val="single" w:sz="12" w:space="0" w:color="auto"/>
                  </w:tcBorders>
                  <w:vAlign w:val="center"/>
                </w:tcPr>
                <w:p w:rsidR="00DD115C" w:rsidRPr="006E733E" w:rsidRDefault="00DD115C" w:rsidP="005B75B0">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DD115C" w:rsidRPr="006E733E" w:rsidRDefault="00DD115C" w:rsidP="005B75B0">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DD115C" w:rsidRDefault="00DD115C" w:rsidP="005B75B0">
                  <w:pPr>
                    <w:spacing w:before="60" w:after="60"/>
                    <w:jc w:val="center"/>
                    <w:rPr>
                      <w:iCs/>
                      <w:sz w:val="20"/>
                      <w:szCs w:val="20"/>
                    </w:rPr>
                  </w:pPr>
                  <w:r w:rsidRPr="006E733E">
                    <w:rPr>
                      <w:iCs/>
                      <w:sz w:val="20"/>
                      <w:szCs w:val="20"/>
                    </w:rPr>
                    <w:t>fino a</w:t>
                  </w:r>
                </w:p>
                <w:p w:rsidR="00DD115C" w:rsidRPr="006E733E" w:rsidRDefault="00DD115C" w:rsidP="005B75B0">
                  <w:pPr>
                    <w:spacing w:before="60" w:after="60"/>
                    <w:jc w:val="center"/>
                    <w:rPr>
                      <w:iCs/>
                      <w:sz w:val="20"/>
                      <w:szCs w:val="20"/>
                    </w:rPr>
                  </w:pPr>
                  <w:r w:rsidRPr="006E733E">
                    <w:rPr>
                      <w:iCs/>
                      <w:sz w:val="20"/>
                      <w:szCs w:val="20"/>
                    </w:rPr>
                    <w:t xml:space="preserve"> 15 punti</w:t>
                  </w:r>
                </w:p>
              </w:tc>
            </w:tr>
            <w:tr w:rsidR="00DD115C" w:rsidRPr="006E733E" w:rsidTr="005B75B0">
              <w:trPr>
                <w:trHeight w:val="870"/>
              </w:trPr>
              <w:tc>
                <w:tcPr>
                  <w:tcW w:w="3079" w:type="dxa"/>
                  <w:vMerge/>
                  <w:tcBorders>
                    <w:left w:val="single" w:sz="12" w:space="0" w:color="auto"/>
                  </w:tcBorders>
                  <w:vAlign w:val="center"/>
                </w:tcPr>
                <w:p w:rsidR="00DD115C" w:rsidRPr="006E733E" w:rsidRDefault="00DD115C" w:rsidP="005B75B0">
                  <w:pPr>
                    <w:rPr>
                      <w:iCs/>
                      <w:sz w:val="20"/>
                      <w:szCs w:val="20"/>
                    </w:rPr>
                  </w:pPr>
                </w:p>
              </w:tc>
              <w:tc>
                <w:tcPr>
                  <w:tcW w:w="5568" w:type="dxa"/>
                  <w:vAlign w:val="center"/>
                </w:tcPr>
                <w:p w:rsidR="00DD115C" w:rsidRPr="006E733E" w:rsidRDefault="00DD115C" w:rsidP="005B75B0">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DD115C" w:rsidRDefault="00DD115C" w:rsidP="005B75B0">
                  <w:pPr>
                    <w:jc w:val="center"/>
                    <w:rPr>
                      <w:iCs/>
                      <w:sz w:val="20"/>
                      <w:szCs w:val="20"/>
                    </w:rPr>
                  </w:pPr>
                  <w:r w:rsidRPr="006E733E">
                    <w:rPr>
                      <w:iCs/>
                      <w:sz w:val="20"/>
                      <w:szCs w:val="20"/>
                    </w:rPr>
                    <w:t>fino a</w:t>
                  </w:r>
                </w:p>
                <w:p w:rsidR="00DD115C" w:rsidRPr="006E733E" w:rsidRDefault="00DD115C" w:rsidP="005B75B0">
                  <w:pPr>
                    <w:jc w:val="center"/>
                    <w:rPr>
                      <w:sz w:val="20"/>
                      <w:szCs w:val="20"/>
                    </w:rPr>
                  </w:pPr>
                  <w:r w:rsidRPr="006E733E">
                    <w:rPr>
                      <w:iCs/>
                      <w:sz w:val="20"/>
                      <w:szCs w:val="20"/>
                    </w:rPr>
                    <w:t xml:space="preserve"> 15 punti</w:t>
                  </w:r>
                </w:p>
              </w:tc>
            </w:tr>
            <w:tr w:rsidR="00DD115C" w:rsidRPr="006E733E" w:rsidTr="005B75B0">
              <w:trPr>
                <w:trHeight w:val="870"/>
              </w:trPr>
              <w:tc>
                <w:tcPr>
                  <w:tcW w:w="3079" w:type="dxa"/>
                  <w:vMerge/>
                  <w:tcBorders>
                    <w:left w:val="single" w:sz="12" w:space="0" w:color="auto"/>
                  </w:tcBorders>
                  <w:vAlign w:val="center"/>
                </w:tcPr>
                <w:p w:rsidR="00DD115C" w:rsidRPr="006E733E" w:rsidRDefault="00DD115C" w:rsidP="005B75B0">
                  <w:pPr>
                    <w:rPr>
                      <w:iCs/>
                      <w:sz w:val="20"/>
                      <w:szCs w:val="20"/>
                    </w:rPr>
                  </w:pPr>
                </w:p>
              </w:tc>
              <w:tc>
                <w:tcPr>
                  <w:tcW w:w="5568" w:type="dxa"/>
                  <w:vAlign w:val="center"/>
                </w:tcPr>
                <w:p w:rsidR="00DD115C" w:rsidRPr="006E733E" w:rsidRDefault="00DD115C" w:rsidP="005B75B0">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DD115C" w:rsidRDefault="00DD115C" w:rsidP="005B75B0">
                  <w:pPr>
                    <w:jc w:val="center"/>
                    <w:rPr>
                      <w:iCs/>
                      <w:sz w:val="20"/>
                      <w:szCs w:val="20"/>
                    </w:rPr>
                  </w:pPr>
                  <w:r w:rsidRPr="006E733E">
                    <w:rPr>
                      <w:iCs/>
                      <w:sz w:val="20"/>
                      <w:szCs w:val="20"/>
                    </w:rPr>
                    <w:t xml:space="preserve">fino a </w:t>
                  </w:r>
                </w:p>
                <w:p w:rsidR="00DD115C" w:rsidRPr="006E733E" w:rsidRDefault="00DD115C" w:rsidP="005B75B0">
                  <w:pPr>
                    <w:jc w:val="center"/>
                    <w:rPr>
                      <w:sz w:val="20"/>
                      <w:szCs w:val="20"/>
                    </w:rPr>
                  </w:pPr>
                  <w:r w:rsidRPr="006E733E">
                    <w:rPr>
                      <w:iCs/>
                      <w:sz w:val="20"/>
                      <w:szCs w:val="20"/>
                    </w:rPr>
                    <w:t>15 punti</w:t>
                  </w:r>
                </w:p>
              </w:tc>
            </w:tr>
            <w:tr w:rsidR="00DD115C" w:rsidRPr="006E733E" w:rsidTr="005B75B0">
              <w:tc>
                <w:tcPr>
                  <w:tcW w:w="3079" w:type="dxa"/>
                  <w:vMerge/>
                  <w:tcBorders>
                    <w:left w:val="single" w:sz="12" w:space="0" w:color="auto"/>
                    <w:bottom w:val="single" w:sz="12" w:space="0" w:color="auto"/>
                  </w:tcBorders>
                  <w:vAlign w:val="center"/>
                </w:tcPr>
                <w:p w:rsidR="00DD115C" w:rsidRPr="006E733E" w:rsidRDefault="00DD115C" w:rsidP="005B75B0">
                  <w:pPr>
                    <w:rPr>
                      <w:iCs/>
                      <w:sz w:val="20"/>
                      <w:szCs w:val="20"/>
                    </w:rPr>
                  </w:pPr>
                </w:p>
              </w:tc>
              <w:tc>
                <w:tcPr>
                  <w:tcW w:w="5568" w:type="dxa"/>
                  <w:tcBorders>
                    <w:bottom w:val="single" w:sz="12" w:space="0" w:color="auto"/>
                  </w:tcBorders>
                </w:tcPr>
                <w:p w:rsidR="00DD115C" w:rsidRPr="006E733E" w:rsidRDefault="00DD115C" w:rsidP="005B75B0">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DD115C" w:rsidRDefault="00DD115C" w:rsidP="005B75B0">
                  <w:pPr>
                    <w:jc w:val="center"/>
                    <w:rPr>
                      <w:iCs/>
                      <w:sz w:val="20"/>
                      <w:szCs w:val="20"/>
                    </w:rPr>
                  </w:pPr>
                  <w:r w:rsidRPr="006E733E">
                    <w:rPr>
                      <w:iCs/>
                      <w:sz w:val="20"/>
                      <w:szCs w:val="20"/>
                    </w:rPr>
                    <w:t>fino a</w:t>
                  </w:r>
                </w:p>
                <w:p w:rsidR="00DD115C" w:rsidRPr="006E733E" w:rsidRDefault="00DD115C" w:rsidP="005B75B0">
                  <w:pPr>
                    <w:jc w:val="center"/>
                    <w:rPr>
                      <w:sz w:val="20"/>
                      <w:szCs w:val="20"/>
                    </w:rPr>
                  </w:pPr>
                  <w:r w:rsidRPr="006E733E">
                    <w:rPr>
                      <w:iCs/>
                      <w:sz w:val="20"/>
                      <w:szCs w:val="20"/>
                    </w:rPr>
                    <w:t xml:space="preserve"> 15 punti</w:t>
                  </w:r>
                </w:p>
              </w:tc>
            </w:tr>
          </w:tbl>
          <w:p w:rsidR="00DD115C" w:rsidRPr="00956867" w:rsidRDefault="00DD115C" w:rsidP="005B75B0">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DD115C" w:rsidRPr="00956867" w:rsidRDefault="00DD115C" w:rsidP="005B75B0">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DD115C" w:rsidRPr="00956867" w:rsidRDefault="00DD115C" w:rsidP="005B75B0">
            <w:pPr>
              <w:ind w:left="1"/>
              <w:jc w:val="both"/>
              <w:rPr>
                <w:iCs/>
                <w:sz w:val="22"/>
                <w:szCs w:val="22"/>
              </w:rPr>
            </w:pPr>
            <w:r w:rsidRPr="00956867">
              <w:rPr>
                <w:iCs/>
                <w:sz w:val="22"/>
                <w:szCs w:val="22"/>
              </w:rPr>
              <w:t>Il punteggio massimo ottenibile dai candidati a conclusione del processo di selezione è pari a 100 (CENTO).</w:t>
            </w:r>
          </w:p>
          <w:p w:rsidR="00DD115C" w:rsidRPr="006E733E" w:rsidRDefault="00DD115C" w:rsidP="005B75B0">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DD115C" w:rsidRDefault="00DD115C" w:rsidP="00DD115C"/>
    <w:p w:rsidR="00AE1ED2" w:rsidRPr="00C539EB" w:rsidRDefault="00AE1ED2" w:rsidP="00DD115C">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DD115C">
        <w:trPr>
          <w:trHeight w:val="306"/>
        </w:trPr>
        <w:tc>
          <w:tcPr>
            <w:tcW w:w="985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rPr>
          <w:sz w:val="22"/>
        </w:rPr>
      </w:pPr>
    </w:p>
    <w:p w:rsidR="00AE1ED2" w:rsidRPr="00C539EB" w:rsidRDefault="00AE1ED2" w:rsidP="00AE1ED2">
      <w:pPr>
        <w:ind w:left="360"/>
      </w:pPr>
    </w:p>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D115C">
        <w:trPr>
          <w:trHeight w:val="306"/>
        </w:trPr>
        <w:tc>
          <w:tcPr>
            <w:tcW w:w="8988" w:type="dxa"/>
          </w:tcPr>
          <w:p w:rsidR="00AE1ED2" w:rsidRPr="00C539EB" w:rsidRDefault="00AE1ED2" w:rsidP="00453CFF">
            <w:r w:rsidRPr="00C539EB">
              <w:rPr>
                <w:i/>
                <w:iCs/>
              </w:rPr>
              <w:t>Eventuali crediti formativi riconosciuti:</w:t>
            </w:r>
            <w:r w:rsidR="00DD115C">
              <w:rPr>
                <w:i/>
                <w:iCs/>
              </w:rPr>
              <w:t xml:space="preserve">  NESSUNO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DD115C">
        <w:trPr>
          <w:trHeight w:val="306"/>
        </w:trPr>
        <w:tc>
          <w:tcPr>
            <w:tcW w:w="8988" w:type="dxa"/>
          </w:tcPr>
          <w:p w:rsidR="00AE1ED2" w:rsidRPr="00C539EB" w:rsidRDefault="00AE1ED2" w:rsidP="00453CFF">
            <w:r w:rsidRPr="00C539EB">
              <w:rPr>
                <w:i/>
                <w:iCs/>
              </w:rPr>
              <w:t>Eventuali tirocini riconosciuti :</w:t>
            </w:r>
            <w:r w:rsidR="00DD115C">
              <w:rPr>
                <w:i/>
                <w:iCs/>
              </w:rPr>
              <w:t xml:space="preserve">  NESSUNO</w:t>
            </w:r>
          </w:p>
        </w:tc>
      </w:tr>
    </w:tbl>
    <w:p w:rsidR="00AE1ED2" w:rsidRPr="00C539EB" w:rsidRDefault="00AE1ED2" w:rsidP="00AE1ED2">
      <w:pPr>
        <w:ind w:left="360"/>
      </w:pPr>
    </w:p>
    <w:p w:rsidR="00993035" w:rsidRPr="00993035" w:rsidRDefault="00993035" w:rsidP="00DD115C">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BC71E3">
        <w:trPr>
          <w:trHeight w:val="616"/>
        </w:trPr>
        <w:tc>
          <w:tcPr>
            <w:tcW w:w="9240" w:type="dxa"/>
          </w:tcPr>
          <w:p w:rsidR="00AE1ED2" w:rsidRPr="00517489" w:rsidRDefault="00DD115C" w:rsidP="00517489">
            <w:pPr>
              <w:jc w:val="both"/>
              <w:rPr>
                <w:color w:val="000000"/>
                <w:sz w:val="20"/>
                <w:szCs w:val="20"/>
              </w:rPr>
            </w:pPr>
            <w:r>
              <w:rPr>
                <w:color w:val="000000"/>
                <w:sz w:val="20"/>
                <w:szCs w:val="20"/>
              </w:rPr>
              <w:t>NESSUNA</w:t>
            </w:r>
          </w:p>
        </w:tc>
      </w:tr>
    </w:tbl>
    <w:p w:rsidR="00AE1ED2" w:rsidRDefault="00AE1ED2" w:rsidP="00AE1ED2">
      <w:pPr>
        <w:ind w:left="360"/>
      </w:pPr>
    </w:p>
    <w:p w:rsidR="00DD115C" w:rsidRPr="00A54DAC" w:rsidRDefault="00DD115C" w:rsidP="00DD115C">
      <w:pPr>
        <w:pStyle w:val="Titolo3"/>
        <w:rPr>
          <w:rFonts w:ascii="Times New Roman" w:hAnsi="Times New Roman"/>
          <w:sz w:val="24"/>
          <w:szCs w:val="24"/>
        </w:rPr>
      </w:pPr>
      <w:r w:rsidRPr="00A54DAC">
        <w:rPr>
          <w:rFonts w:ascii="Times New Roman" w:hAnsi="Times New Roman"/>
          <w:sz w:val="24"/>
          <w:szCs w:val="24"/>
        </w:rPr>
        <w:t>FORMAZIONE SPECIFICA DEI VOLONTARI</w:t>
      </w:r>
    </w:p>
    <w:p w:rsidR="00DD115C" w:rsidRPr="00A54DAC" w:rsidRDefault="00DD115C" w:rsidP="00DD115C">
      <w:pPr>
        <w:ind w:left="360"/>
      </w:pPr>
    </w:p>
    <w:p w:rsidR="00DD115C" w:rsidRPr="00D804CD" w:rsidRDefault="00DD115C" w:rsidP="00DD115C">
      <w:pPr>
        <w:ind w:left="720"/>
        <w:jc w:val="both"/>
        <w:rPr>
          <w:b/>
          <w:i/>
          <w:iCs/>
        </w:rPr>
      </w:pPr>
      <w:r w:rsidRPr="00D804CD">
        <w:rPr>
          <w:b/>
          <w:i/>
          <w:iCs/>
        </w:rPr>
        <w:t xml:space="preserve">Contenuti della formazione:  </w:t>
      </w:r>
    </w:p>
    <w:p w:rsidR="00DD115C" w:rsidRPr="0062237A" w:rsidRDefault="00DD115C" w:rsidP="00DD115C">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D115C" w:rsidRPr="00A54DAC" w:rsidTr="005B75B0">
        <w:trPr>
          <w:trHeight w:val="1562"/>
        </w:trPr>
        <w:tc>
          <w:tcPr>
            <w:tcW w:w="10348" w:type="dxa"/>
          </w:tcPr>
          <w:p w:rsidR="00DD115C" w:rsidRPr="002970B0" w:rsidRDefault="00DD115C" w:rsidP="005B75B0">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DD115C" w:rsidRPr="00A54DAC" w:rsidRDefault="00DD115C" w:rsidP="005B75B0">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DD115C" w:rsidRPr="00A54DAC" w:rsidRDefault="00DD115C" w:rsidP="005B75B0">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DD115C" w:rsidRPr="00A54DAC" w:rsidRDefault="00DD115C" w:rsidP="005B75B0">
            <w:pPr>
              <w:pStyle w:val="Corpodeltesto2"/>
              <w:spacing w:line="240" w:lineRule="auto"/>
            </w:pPr>
            <w:r w:rsidRPr="00A54DAC">
              <w:t>Oggetto di tale formazione saranno pertanto i seguenti temi:</w:t>
            </w:r>
          </w:p>
          <w:p w:rsidR="00DD115C" w:rsidRPr="008A2F25" w:rsidRDefault="00DD115C" w:rsidP="005B75B0">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DD115C" w:rsidRPr="00A54DAC" w:rsidTr="005B75B0">
              <w:tc>
                <w:tcPr>
                  <w:tcW w:w="3186" w:type="dxa"/>
                  <w:shd w:val="clear" w:color="auto" w:fill="auto"/>
                </w:tcPr>
                <w:p w:rsidR="00DD115C" w:rsidRPr="00A54DAC" w:rsidRDefault="00DD115C" w:rsidP="005B75B0">
                  <w:pPr>
                    <w:jc w:val="center"/>
                  </w:pPr>
                  <w:r w:rsidRPr="00A54DAC">
                    <w:t>ARGOMENTO</w:t>
                  </w:r>
                </w:p>
              </w:tc>
              <w:tc>
                <w:tcPr>
                  <w:tcW w:w="6095" w:type="dxa"/>
                  <w:shd w:val="clear" w:color="auto" w:fill="auto"/>
                </w:tcPr>
                <w:p w:rsidR="00DD115C" w:rsidRPr="00A54DAC" w:rsidRDefault="00DD115C" w:rsidP="005B75B0">
                  <w:pPr>
                    <w:jc w:val="center"/>
                  </w:pPr>
                  <w:r w:rsidRPr="00A54DAC">
                    <w:t>MODULI</w:t>
                  </w:r>
                </w:p>
              </w:tc>
              <w:tc>
                <w:tcPr>
                  <w:tcW w:w="992" w:type="dxa"/>
                  <w:shd w:val="clear" w:color="auto" w:fill="auto"/>
                </w:tcPr>
                <w:p w:rsidR="00DD115C" w:rsidRPr="00A54DAC" w:rsidRDefault="00DD115C" w:rsidP="005B75B0">
                  <w:pPr>
                    <w:jc w:val="center"/>
                  </w:pPr>
                  <w:r w:rsidRPr="00A54DAC">
                    <w:t>Durata in ore</w:t>
                  </w:r>
                </w:p>
              </w:tc>
            </w:tr>
            <w:tr w:rsidR="00DD115C" w:rsidRPr="00A54DAC" w:rsidTr="005B75B0">
              <w:trPr>
                <w:trHeight w:val="706"/>
              </w:trPr>
              <w:tc>
                <w:tcPr>
                  <w:tcW w:w="3186" w:type="dxa"/>
                  <w:shd w:val="clear" w:color="auto" w:fill="auto"/>
                </w:tcPr>
                <w:p w:rsidR="00DD115C" w:rsidRPr="00A54DAC" w:rsidRDefault="00DD115C" w:rsidP="005B75B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DD115C" w:rsidRPr="00A54DAC" w:rsidRDefault="00DD115C" w:rsidP="005B75B0">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DD115C" w:rsidRDefault="00DD115C" w:rsidP="005B75B0">
                  <w:pPr>
                    <w:jc w:val="center"/>
                  </w:pPr>
                </w:p>
                <w:p w:rsidR="00DD115C" w:rsidRPr="00A54DAC" w:rsidRDefault="00DD115C" w:rsidP="005B75B0">
                  <w:pPr>
                    <w:jc w:val="center"/>
                  </w:pPr>
                  <w:r w:rsidRPr="00A54DAC">
                    <w:t>4</w:t>
                  </w:r>
                </w:p>
              </w:tc>
            </w:tr>
            <w:tr w:rsidR="00DD115C" w:rsidRPr="00A54DAC" w:rsidTr="005B75B0">
              <w:trPr>
                <w:trHeight w:val="488"/>
              </w:trPr>
              <w:tc>
                <w:tcPr>
                  <w:tcW w:w="3186" w:type="dxa"/>
                  <w:shd w:val="clear" w:color="auto" w:fill="auto"/>
                </w:tcPr>
                <w:p w:rsidR="00DD115C" w:rsidRPr="00A54DAC" w:rsidRDefault="00DD115C" w:rsidP="00DD115C">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DD115C" w:rsidRPr="00A54DAC" w:rsidRDefault="00DD115C" w:rsidP="005B75B0">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DD115C" w:rsidRPr="00A54DAC" w:rsidRDefault="00DD115C" w:rsidP="005B75B0">
                  <w:pPr>
                    <w:jc w:val="center"/>
                  </w:pPr>
                  <w:r w:rsidRPr="00A54DAC">
                    <w:t>8</w:t>
                  </w:r>
                </w:p>
              </w:tc>
            </w:tr>
            <w:tr w:rsidR="00DD115C" w:rsidRPr="00A54DAC" w:rsidTr="005B75B0">
              <w:trPr>
                <w:trHeight w:val="980"/>
              </w:trPr>
              <w:tc>
                <w:tcPr>
                  <w:tcW w:w="3186" w:type="dxa"/>
                  <w:shd w:val="clear" w:color="auto" w:fill="auto"/>
                </w:tcPr>
                <w:p w:rsidR="00DD115C" w:rsidRPr="00A54DAC" w:rsidRDefault="00DD115C" w:rsidP="005B75B0">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DD115C" w:rsidRPr="00A54DAC" w:rsidRDefault="00DD115C" w:rsidP="00DD115C">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DD115C" w:rsidRDefault="00DD115C" w:rsidP="005B75B0">
                  <w:pPr>
                    <w:jc w:val="center"/>
                  </w:pPr>
                </w:p>
                <w:p w:rsidR="00DD115C" w:rsidRDefault="00DD115C" w:rsidP="005B75B0">
                  <w:pPr>
                    <w:jc w:val="center"/>
                  </w:pPr>
                </w:p>
                <w:p w:rsidR="00DD115C" w:rsidRPr="00A54DAC" w:rsidRDefault="00DD115C" w:rsidP="005B75B0">
                  <w:pPr>
                    <w:jc w:val="center"/>
                  </w:pPr>
                  <w:r w:rsidRPr="00A54DAC">
                    <w:t>12</w:t>
                  </w:r>
                </w:p>
              </w:tc>
            </w:tr>
            <w:tr w:rsidR="00DD115C" w:rsidRPr="00A54DAC" w:rsidTr="005B75B0">
              <w:tc>
                <w:tcPr>
                  <w:tcW w:w="3186" w:type="dxa"/>
                  <w:shd w:val="clear" w:color="auto" w:fill="auto"/>
                </w:tcPr>
                <w:p w:rsidR="00DD115C" w:rsidRPr="0062237A" w:rsidRDefault="00DD115C" w:rsidP="005B75B0">
                  <w:pPr>
                    <w:pStyle w:val="Corpodeltesto2"/>
                    <w:tabs>
                      <w:tab w:val="left" w:pos="284"/>
                    </w:tabs>
                    <w:spacing w:line="240" w:lineRule="auto"/>
                    <w:rPr>
                      <w:i/>
                    </w:rPr>
                  </w:pPr>
                  <w:r w:rsidRPr="0062237A">
                    <w:rPr>
                      <w:i/>
                    </w:rPr>
                    <w:t xml:space="preserve">Istituzioni collegate </w:t>
                  </w:r>
                </w:p>
                <w:p w:rsidR="00DD115C" w:rsidRPr="00A54DAC" w:rsidRDefault="00DD115C" w:rsidP="005B75B0">
                  <w:pPr>
                    <w:pStyle w:val="Corpodeltesto2"/>
                    <w:tabs>
                      <w:tab w:val="left" w:pos="284"/>
                    </w:tabs>
                    <w:spacing w:line="240" w:lineRule="auto"/>
                    <w:rPr>
                      <w:i/>
                    </w:rPr>
                  </w:pPr>
                </w:p>
              </w:tc>
              <w:tc>
                <w:tcPr>
                  <w:tcW w:w="6095" w:type="dxa"/>
                  <w:shd w:val="clear" w:color="auto" w:fill="auto"/>
                </w:tcPr>
                <w:p w:rsidR="00DD115C" w:rsidRPr="00A54DAC" w:rsidRDefault="00DD115C" w:rsidP="005B75B0">
                  <w:pPr>
                    <w:pStyle w:val="Corpodeltesto2"/>
                    <w:spacing w:line="240" w:lineRule="auto"/>
                    <w:ind w:left="720" w:hanging="544"/>
                  </w:pPr>
                  <w:r w:rsidRPr="00A54DAC">
                    <w:t>Istituzioni collegate:</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DD115C" w:rsidRPr="00A54DAC" w:rsidRDefault="00DD115C" w:rsidP="00DD115C">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DD115C" w:rsidRDefault="00DD115C" w:rsidP="005B75B0">
                  <w:pPr>
                    <w:jc w:val="center"/>
                  </w:pPr>
                </w:p>
                <w:p w:rsidR="00DD115C" w:rsidRDefault="00DD115C" w:rsidP="005B75B0">
                  <w:pPr>
                    <w:jc w:val="center"/>
                  </w:pPr>
                </w:p>
                <w:p w:rsidR="00DD115C" w:rsidRPr="00A54DAC" w:rsidRDefault="00DD115C" w:rsidP="005B75B0">
                  <w:pPr>
                    <w:jc w:val="center"/>
                  </w:pPr>
                </w:p>
                <w:p w:rsidR="00DD115C" w:rsidRPr="00A54DAC" w:rsidRDefault="00DD115C" w:rsidP="005B75B0">
                  <w:pPr>
                    <w:jc w:val="center"/>
                  </w:pPr>
                  <w:r w:rsidRPr="00A54DAC">
                    <w:t>8</w:t>
                  </w:r>
                </w:p>
                <w:p w:rsidR="00DD115C" w:rsidRPr="00A54DAC" w:rsidRDefault="00DD115C" w:rsidP="005B75B0">
                  <w:pPr>
                    <w:jc w:val="center"/>
                  </w:pPr>
                </w:p>
              </w:tc>
            </w:tr>
            <w:tr w:rsidR="00DD115C" w:rsidRPr="00A54DAC" w:rsidTr="005B75B0">
              <w:tc>
                <w:tcPr>
                  <w:tcW w:w="3186" w:type="dxa"/>
                  <w:shd w:val="clear" w:color="auto" w:fill="auto"/>
                </w:tcPr>
                <w:p w:rsidR="00DD115C" w:rsidRPr="00A54DAC" w:rsidRDefault="00DD115C" w:rsidP="005B75B0">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DD115C" w:rsidRPr="00A54DAC" w:rsidRDefault="00DD115C" w:rsidP="00DD115C">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DD115C" w:rsidRPr="00A54DAC" w:rsidRDefault="00DD115C" w:rsidP="005B75B0">
                  <w:pPr>
                    <w:jc w:val="center"/>
                  </w:pPr>
                  <w:r w:rsidRPr="00A54DAC">
                    <w:t>8</w:t>
                  </w:r>
                </w:p>
              </w:tc>
            </w:tr>
            <w:tr w:rsidR="00DD115C" w:rsidRPr="00A54DAC" w:rsidTr="005B75B0">
              <w:trPr>
                <w:trHeight w:val="284"/>
              </w:trPr>
              <w:tc>
                <w:tcPr>
                  <w:tcW w:w="3186" w:type="dxa"/>
                  <w:shd w:val="clear" w:color="auto" w:fill="auto"/>
                </w:tcPr>
                <w:p w:rsidR="00DD115C" w:rsidRPr="00A54DAC" w:rsidRDefault="00DD115C" w:rsidP="005B75B0">
                  <w:pPr>
                    <w:pStyle w:val="Paragrafoelenco"/>
                    <w:tabs>
                      <w:tab w:val="left" w:pos="284"/>
                    </w:tabs>
                    <w:ind w:left="0"/>
                  </w:pPr>
                  <w:r w:rsidRPr="00A54DAC">
                    <w:rPr>
                      <w:i/>
                    </w:rPr>
                    <w:t>Gli ausili per i non vedenti e gli ipovedenti.</w:t>
                  </w:r>
                </w:p>
              </w:tc>
              <w:tc>
                <w:tcPr>
                  <w:tcW w:w="6095" w:type="dxa"/>
                  <w:shd w:val="clear" w:color="auto" w:fill="auto"/>
                </w:tcPr>
                <w:p w:rsidR="00DD115C" w:rsidRPr="00A54DAC" w:rsidRDefault="00DD115C" w:rsidP="005B75B0">
                  <w:pPr>
                    <w:pStyle w:val="Corpodeltesto2"/>
                    <w:spacing w:line="240" w:lineRule="auto"/>
                  </w:pPr>
                  <w:r w:rsidRPr="00A54DAC">
                    <w:t>- I principali ausili tiflotecnici e tiflodidattici;</w:t>
                  </w:r>
                </w:p>
                <w:p w:rsidR="00DD115C" w:rsidRPr="00A54DAC" w:rsidRDefault="00DD115C" w:rsidP="005B75B0">
                  <w:pPr>
                    <w:pStyle w:val="Corpodeltesto2"/>
                    <w:spacing w:line="240" w:lineRule="auto"/>
                  </w:pPr>
                  <w:r w:rsidRPr="00A54DAC">
                    <w:t>- Organizzazione e ruolo del Centro Nazionale del Libro Parlato.</w:t>
                  </w:r>
                </w:p>
              </w:tc>
              <w:tc>
                <w:tcPr>
                  <w:tcW w:w="992" w:type="dxa"/>
                  <w:shd w:val="clear" w:color="auto" w:fill="auto"/>
                </w:tcPr>
                <w:p w:rsidR="00DD115C" w:rsidRDefault="00DD115C" w:rsidP="005B75B0">
                  <w:pPr>
                    <w:jc w:val="center"/>
                  </w:pPr>
                </w:p>
                <w:p w:rsidR="00DD115C" w:rsidRPr="00A54DAC" w:rsidRDefault="00DD115C" w:rsidP="005B75B0">
                  <w:pPr>
                    <w:jc w:val="center"/>
                  </w:pPr>
                  <w:r w:rsidRPr="00A54DAC">
                    <w:t>8</w:t>
                  </w:r>
                </w:p>
              </w:tc>
            </w:tr>
            <w:tr w:rsidR="00DD115C" w:rsidRPr="00A54DAC" w:rsidTr="005B75B0">
              <w:tc>
                <w:tcPr>
                  <w:tcW w:w="3186" w:type="dxa"/>
                  <w:shd w:val="clear" w:color="auto" w:fill="auto"/>
                </w:tcPr>
                <w:p w:rsidR="00DD115C" w:rsidRPr="00A54DAC" w:rsidRDefault="00DD115C" w:rsidP="005B75B0">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DD115C" w:rsidRPr="00A54DAC" w:rsidRDefault="00DD115C" w:rsidP="005B75B0">
                  <w:pPr>
                    <w:pStyle w:val="Corpodeltesto2"/>
                    <w:tabs>
                      <w:tab w:val="left" w:pos="176"/>
                    </w:tabs>
                    <w:spacing w:line="240" w:lineRule="auto"/>
                  </w:pPr>
                  <w:r w:rsidRPr="00A54DAC">
                    <w:t>- Nozioni sui programmi informatici utili alla progettazione:</w:t>
                  </w:r>
                </w:p>
                <w:p w:rsidR="00DD115C" w:rsidRPr="00A54DAC" w:rsidRDefault="00DD115C" w:rsidP="005B75B0">
                  <w:pPr>
                    <w:pStyle w:val="Corpodeltesto2"/>
                    <w:tabs>
                      <w:tab w:val="left" w:pos="176"/>
                    </w:tabs>
                    <w:spacing w:line="240" w:lineRule="auto"/>
                  </w:pPr>
                  <w:r w:rsidRPr="00A54DAC">
                    <w:t>word, excell, ecc.</w:t>
                  </w:r>
                </w:p>
                <w:p w:rsidR="00DD115C" w:rsidRPr="00A54DAC" w:rsidRDefault="00DD115C" w:rsidP="005B75B0">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DD115C" w:rsidRDefault="00DD115C" w:rsidP="005B75B0">
                  <w:pPr>
                    <w:jc w:val="center"/>
                  </w:pPr>
                </w:p>
                <w:p w:rsidR="00DD115C" w:rsidRPr="00A54DAC" w:rsidRDefault="00DD115C" w:rsidP="005B75B0">
                  <w:pPr>
                    <w:jc w:val="center"/>
                  </w:pPr>
                  <w:r w:rsidRPr="00A54DAC">
                    <w:t>8</w:t>
                  </w:r>
                </w:p>
              </w:tc>
            </w:tr>
            <w:tr w:rsidR="00DD115C" w:rsidRPr="00A54DAC" w:rsidTr="005B75B0">
              <w:trPr>
                <w:trHeight w:val="284"/>
              </w:trPr>
              <w:tc>
                <w:tcPr>
                  <w:tcW w:w="3186" w:type="dxa"/>
                  <w:shd w:val="clear" w:color="auto" w:fill="auto"/>
                </w:tcPr>
                <w:p w:rsidR="00DD115C" w:rsidRPr="00A54DAC" w:rsidRDefault="00DD115C" w:rsidP="005B75B0">
                  <w:pPr>
                    <w:pStyle w:val="Paragrafoelenco"/>
                    <w:tabs>
                      <w:tab w:val="left" w:pos="284"/>
                    </w:tabs>
                    <w:ind w:left="0"/>
                  </w:pPr>
                  <w:r w:rsidRPr="00A54DAC">
                    <w:rPr>
                      <w:i/>
                    </w:rPr>
                    <w:t>Tematiche concernenti la minorazione visiva.</w:t>
                  </w:r>
                </w:p>
              </w:tc>
              <w:tc>
                <w:tcPr>
                  <w:tcW w:w="6095" w:type="dxa"/>
                  <w:shd w:val="clear" w:color="auto" w:fill="auto"/>
                </w:tcPr>
                <w:p w:rsidR="00DD115C" w:rsidRPr="00A54DAC" w:rsidRDefault="00DD115C" w:rsidP="005B75B0">
                  <w:pPr>
                    <w:pStyle w:val="Corpodeltesto2"/>
                    <w:spacing w:line="240" w:lineRule="auto"/>
                  </w:pPr>
                  <w:r w:rsidRPr="00A54DAC">
                    <w:t>- Il contatto relazionale con il cieco: comportamenti adeguati, esigenze specifiche;</w:t>
                  </w:r>
                </w:p>
                <w:p w:rsidR="00DD115C" w:rsidRPr="00A54DAC" w:rsidRDefault="00DD115C" w:rsidP="005B75B0">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DD115C" w:rsidRDefault="00DD115C" w:rsidP="005B75B0">
                  <w:pPr>
                    <w:jc w:val="center"/>
                  </w:pPr>
                </w:p>
                <w:p w:rsidR="00DD115C" w:rsidRPr="00A54DAC" w:rsidRDefault="00DD115C" w:rsidP="005B75B0">
                  <w:pPr>
                    <w:jc w:val="center"/>
                  </w:pPr>
                  <w:r w:rsidRPr="00A54DAC">
                    <w:t>8</w:t>
                  </w:r>
                </w:p>
              </w:tc>
            </w:tr>
            <w:tr w:rsidR="00DD115C" w:rsidRPr="00A54DAC" w:rsidTr="005B75B0">
              <w:tc>
                <w:tcPr>
                  <w:tcW w:w="3186" w:type="dxa"/>
                  <w:shd w:val="clear" w:color="auto" w:fill="auto"/>
                </w:tcPr>
                <w:p w:rsidR="00DD115C" w:rsidRPr="00A54DAC" w:rsidRDefault="00DD115C" w:rsidP="005B75B0">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DD115C" w:rsidRPr="00A54DAC" w:rsidRDefault="00DD115C" w:rsidP="005B75B0">
                  <w:pPr>
                    <w:pStyle w:val="Corpodeltesto2"/>
                    <w:spacing w:line="240" w:lineRule="auto"/>
                  </w:pPr>
                  <w:r w:rsidRPr="00A54DAC">
                    <w:t>Cosa s’intende per Ipovedente.</w:t>
                  </w:r>
                </w:p>
                <w:p w:rsidR="00DD115C" w:rsidRPr="00A54DAC" w:rsidRDefault="00DD115C" w:rsidP="005B75B0">
                  <w:pPr>
                    <w:pStyle w:val="Corpodeltesto2"/>
                    <w:spacing w:line="240" w:lineRule="auto"/>
                  </w:pPr>
                  <w:r w:rsidRPr="00A54DAC">
                    <w:t>- Interventi di riabilitazione funzionale e visiva sia in</w:t>
                  </w:r>
                </w:p>
                <w:p w:rsidR="00DD115C" w:rsidRPr="00A54DAC" w:rsidRDefault="00DD115C" w:rsidP="005B75B0">
                  <w:pPr>
                    <w:pStyle w:val="Corpodeltesto2"/>
                    <w:spacing w:line="240" w:lineRule="auto"/>
                  </w:pPr>
                  <w:r w:rsidRPr="00A54DAC">
                    <w:t xml:space="preserve">  et</w:t>
                  </w:r>
                  <w:r>
                    <w:t>à</w:t>
                  </w:r>
                  <w:r w:rsidRPr="00A54DAC">
                    <w:t xml:space="preserve"> evolutiva sia in et</w:t>
                  </w:r>
                  <w:r>
                    <w:t xml:space="preserve">à </w:t>
                  </w:r>
                  <w:r w:rsidRPr="00A54DAC">
                    <w:t>adulta;</w:t>
                  </w:r>
                </w:p>
                <w:p w:rsidR="00DD115C" w:rsidRPr="00A54DAC" w:rsidRDefault="00DD115C" w:rsidP="005B75B0">
                  <w:pPr>
                    <w:pStyle w:val="Corpodeltesto2"/>
                    <w:spacing w:line="240" w:lineRule="auto"/>
                  </w:pPr>
                  <w:r w:rsidRPr="00A54DAC">
                    <w:t>- Il concetto di pluriminorazione: il ruolo della famiglia, della scuola e della riabilitazione;</w:t>
                  </w:r>
                </w:p>
                <w:p w:rsidR="00DD115C" w:rsidRPr="00A54DAC" w:rsidRDefault="00DD115C" w:rsidP="005B75B0">
                  <w:pPr>
                    <w:pStyle w:val="Corpodeltesto2"/>
                    <w:spacing w:line="240" w:lineRule="auto"/>
                  </w:pPr>
                  <w:r w:rsidRPr="00A54DAC">
                    <w:t>- La sordo-cecit</w:t>
                  </w:r>
                  <w:r>
                    <w:t>à</w:t>
                  </w:r>
                  <w:r w:rsidRPr="00A54DAC">
                    <w:t>: problematiche connesse</w:t>
                  </w:r>
                </w:p>
              </w:tc>
              <w:tc>
                <w:tcPr>
                  <w:tcW w:w="992" w:type="dxa"/>
                  <w:shd w:val="clear" w:color="auto" w:fill="auto"/>
                </w:tcPr>
                <w:p w:rsidR="00DD115C" w:rsidRDefault="00DD115C" w:rsidP="005B75B0">
                  <w:pPr>
                    <w:jc w:val="center"/>
                  </w:pPr>
                </w:p>
                <w:p w:rsidR="00DD115C" w:rsidRDefault="00DD115C" w:rsidP="005B75B0">
                  <w:pPr>
                    <w:jc w:val="center"/>
                  </w:pPr>
                </w:p>
                <w:p w:rsidR="00DD115C" w:rsidRPr="00A54DAC" w:rsidRDefault="00DD115C" w:rsidP="005B75B0">
                  <w:pPr>
                    <w:jc w:val="center"/>
                  </w:pPr>
                  <w:r w:rsidRPr="00A54DAC">
                    <w:t>8</w:t>
                  </w:r>
                </w:p>
                <w:p w:rsidR="00DD115C" w:rsidRPr="00A54DAC" w:rsidRDefault="00DD115C" w:rsidP="005B75B0">
                  <w:pPr>
                    <w:jc w:val="center"/>
                  </w:pPr>
                </w:p>
              </w:tc>
            </w:tr>
          </w:tbl>
          <w:p w:rsidR="00DD115C" w:rsidRPr="00A54DAC" w:rsidRDefault="00DD115C" w:rsidP="005B75B0"/>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DD115C" w:rsidRPr="00A54DAC" w:rsidTr="005B75B0">
              <w:tc>
                <w:tcPr>
                  <w:tcW w:w="1768" w:type="dxa"/>
                  <w:shd w:val="clear" w:color="auto" w:fill="auto"/>
                </w:tcPr>
                <w:p w:rsidR="00DD115C" w:rsidRPr="00A54DAC" w:rsidRDefault="00DD115C" w:rsidP="005B75B0">
                  <w:pPr>
                    <w:rPr>
                      <w:i/>
                    </w:rPr>
                  </w:pPr>
                  <w:r w:rsidRPr="00A54DAC">
                    <w:rPr>
                      <w:i/>
                    </w:rPr>
                    <w:t xml:space="preserve">Conclusioni </w:t>
                  </w:r>
                </w:p>
              </w:tc>
              <w:tc>
                <w:tcPr>
                  <w:tcW w:w="7513" w:type="dxa"/>
                  <w:shd w:val="clear" w:color="auto" w:fill="auto"/>
                </w:tcPr>
                <w:p w:rsidR="00DD115C" w:rsidRPr="00A54DAC" w:rsidRDefault="00DD115C" w:rsidP="005B75B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DD115C" w:rsidRDefault="00DD115C" w:rsidP="005B75B0">
                  <w:pPr>
                    <w:jc w:val="center"/>
                  </w:pPr>
                </w:p>
                <w:p w:rsidR="00DD115C" w:rsidRPr="00A54DAC" w:rsidRDefault="00DD115C" w:rsidP="005B75B0">
                  <w:pPr>
                    <w:jc w:val="center"/>
                  </w:pPr>
                  <w:r w:rsidRPr="00A54DAC">
                    <w:t>3</w:t>
                  </w:r>
                </w:p>
              </w:tc>
            </w:tr>
          </w:tbl>
          <w:p w:rsidR="00DD115C" w:rsidRPr="00A54DAC" w:rsidRDefault="00DD115C" w:rsidP="005B75B0">
            <w:pPr>
              <w:pStyle w:val="Corpodeltesto2"/>
              <w:spacing w:line="240" w:lineRule="auto"/>
              <w:ind w:left="720"/>
              <w:rPr>
                <w:i/>
                <w:iCs/>
              </w:rPr>
            </w:pPr>
          </w:p>
        </w:tc>
      </w:tr>
    </w:tbl>
    <w:p w:rsidR="00DD115C" w:rsidRPr="00A54DAC" w:rsidRDefault="00DD115C" w:rsidP="00DD115C">
      <w:pPr>
        <w:ind w:left="360"/>
      </w:pPr>
      <w:r w:rsidRPr="00A54DAC">
        <w:t xml:space="preserve">     </w:t>
      </w:r>
    </w:p>
    <w:p w:rsidR="00DD115C" w:rsidRPr="002768AE" w:rsidRDefault="00DD115C" w:rsidP="00DD115C">
      <w:pPr>
        <w:ind w:left="720"/>
        <w:jc w:val="both"/>
        <w:rPr>
          <w:b/>
          <w:i/>
          <w:iCs/>
        </w:rPr>
      </w:pPr>
      <w:r w:rsidRPr="002768AE">
        <w:rPr>
          <w:b/>
          <w:i/>
          <w:iCs/>
        </w:rPr>
        <w:t xml:space="preserve">Durata: </w:t>
      </w:r>
    </w:p>
    <w:p w:rsidR="00DD115C" w:rsidRPr="00A3227F" w:rsidRDefault="00DD115C" w:rsidP="00DD115C">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DD115C" w:rsidRPr="00A54DAC" w:rsidTr="005B75B0">
        <w:trPr>
          <w:trHeight w:val="306"/>
        </w:trPr>
        <w:tc>
          <w:tcPr>
            <w:tcW w:w="10348" w:type="dxa"/>
            <w:tcBorders>
              <w:top w:val="single" w:sz="4" w:space="0" w:color="auto"/>
              <w:left w:val="single" w:sz="4" w:space="0" w:color="auto"/>
              <w:bottom w:val="single" w:sz="4" w:space="0" w:color="auto"/>
              <w:right w:val="single" w:sz="4" w:space="0" w:color="auto"/>
            </w:tcBorders>
          </w:tcPr>
          <w:p w:rsidR="00DD115C" w:rsidRPr="00A54DAC" w:rsidRDefault="00DD115C" w:rsidP="005B75B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DD115C" w:rsidRDefault="00DD115C" w:rsidP="00DD115C"/>
    <w:p w:rsidR="00DD115C" w:rsidRPr="00C539EB" w:rsidRDefault="00DD115C" w:rsidP="00AE1ED2">
      <w:pPr>
        <w:ind w:left="360"/>
      </w:pPr>
      <w:bookmarkStart w:id="0" w:name="_GoBack"/>
      <w:bookmarkEnd w:id="0"/>
    </w:p>
    <w:sectPr w:rsidR="00DD115C" w:rsidRPr="00C539EB" w:rsidSect="002F72CC">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37" w:rsidRDefault="00B91637">
      <w:r>
        <w:separator/>
      </w:r>
    </w:p>
  </w:endnote>
  <w:endnote w:type="continuationSeparator" w:id="0">
    <w:p w:rsidR="00B91637" w:rsidRDefault="00B9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67" w:rsidRDefault="004F756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F7567" w:rsidRDefault="004F7567">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4F7567" w:rsidRDefault="004F7567">
        <w:pPr>
          <w:pStyle w:val="Pidipagina"/>
          <w:jc w:val="right"/>
        </w:pPr>
        <w:r>
          <w:fldChar w:fldCharType="begin"/>
        </w:r>
        <w:r>
          <w:instrText>PAGE   \* MERGEFORMAT</w:instrText>
        </w:r>
        <w:r>
          <w:fldChar w:fldCharType="separate"/>
        </w:r>
        <w:r w:rsidR="00B91637">
          <w:rPr>
            <w:noProof/>
          </w:rPr>
          <w:t>1</w:t>
        </w:r>
        <w:r>
          <w:rPr>
            <w:noProof/>
          </w:rPr>
          <w:fldChar w:fldCharType="end"/>
        </w:r>
      </w:p>
    </w:sdtContent>
  </w:sdt>
  <w:p w:rsidR="004F7567" w:rsidRDefault="004F7567">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37" w:rsidRDefault="00B91637">
      <w:r>
        <w:separator/>
      </w:r>
    </w:p>
  </w:footnote>
  <w:footnote w:type="continuationSeparator" w:id="0">
    <w:p w:rsidR="00B91637" w:rsidRDefault="00B91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1">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6">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5">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6">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
  </w:num>
  <w:num w:numId="4">
    <w:abstractNumId w:val="11"/>
  </w:num>
  <w:num w:numId="5">
    <w:abstractNumId w:val="36"/>
  </w:num>
  <w:num w:numId="6">
    <w:abstractNumId w:val="25"/>
  </w:num>
  <w:num w:numId="7">
    <w:abstractNumId w:val="9"/>
  </w:num>
  <w:num w:numId="8">
    <w:abstractNumId w:val="35"/>
  </w:num>
  <w:num w:numId="9">
    <w:abstractNumId w:val="8"/>
  </w:num>
  <w:num w:numId="10">
    <w:abstractNumId w:val="16"/>
  </w:num>
  <w:num w:numId="11">
    <w:abstractNumId w:val="32"/>
  </w:num>
  <w:num w:numId="12">
    <w:abstractNumId w:val="1"/>
  </w:num>
  <w:num w:numId="13">
    <w:abstractNumId w:val="28"/>
  </w:num>
  <w:num w:numId="14">
    <w:abstractNumId w:val="18"/>
  </w:num>
  <w:num w:numId="15">
    <w:abstractNumId w:val="29"/>
  </w:num>
  <w:num w:numId="16">
    <w:abstractNumId w:val="3"/>
  </w:num>
  <w:num w:numId="17">
    <w:abstractNumId w:val="6"/>
  </w:num>
  <w:num w:numId="18">
    <w:abstractNumId w:val="5"/>
  </w:num>
  <w:num w:numId="19">
    <w:abstractNumId w:val="26"/>
  </w:num>
  <w:num w:numId="20">
    <w:abstractNumId w:val="31"/>
  </w:num>
  <w:num w:numId="21">
    <w:abstractNumId w:val="4"/>
  </w:num>
  <w:num w:numId="22">
    <w:abstractNumId w:val="27"/>
  </w:num>
  <w:num w:numId="23">
    <w:abstractNumId w:val="30"/>
  </w:num>
  <w:num w:numId="24">
    <w:abstractNumId w:val="14"/>
  </w:num>
  <w:num w:numId="25">
    <w:abstractNumId w:val="13"/>
  </w:num>
  <w:num w:numId="26">
    <w:abstractNumId w:val="34"/>
  </w:num>
  <w:num w:numId="27">
    <w:abstractNumId w:val="21"/>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15"/>
  </w:num>
  <w:num w:numId="33">
    <w:abstractNumId w:val="22"/>
  </w:num>
  <w:num w:numId="34">
    <w:abstractNumId w:val="20"/>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6E76"/>
    <w:rsid w:val="000A02E8"/>
    <w:rsid w:val="000C4CEE"/>
    <w:rsid w:val="0025077A"/>
    <w:rsid w:val="00261983"/>
    <w:rsid w:val="0026337B"/>
    <w:rsid w:val="00263B16"/>
    <w:rsid w:val="00296092"/>
    <w:rsid w:val="002D4E4B"/>
    <w:rsid w:val="002F42F8"/>
    <w:rsid w:val="002F682D"/>
    <w:rsid w:val="002F72CC"/>
    <w:rsid w:val="0034350F"/>
    <w:rsid w:val="0035344E"/>
    <w:rsid w:val="00354A9D"/>
    <w:rsid w:val="003555EB"/>
    <w:rsid w:val="003905C3"/>
    <w:rsid w:val="003D5524"/>
    <w:rsid w:val="00441F40"/>
    <w:rsid w:val="00453CFF"/>
    <w:rsid w:val="00483DC6"/>
    <w:rsid w:val="004C748B"/>
    <w:rsid w:val="004D7312"/>
    <w:rsid w:val="004F7567"/>
    <w:rsid w:val="00517489"/>
    <w:rsid w:val="00522A86"/>
    <w:rsid w:val="005D56FE"/>
    <w:rsid w:val="005E34BD"/>
    <w:rsid w:val="00606552"/>
    <w:rsid w:val="006C5C89"/>
    <w:rsid w:val="006E4D54"/>
    <w:rsid w:val="006E4EF1"/>
    <w:rsid w:val="006E733E"/>
    <w:rsid w:val="006F4259"/>
    <w:rsid w:val="00742519"/>
    <w:rsid w:val="00751510"/>
    <w:rsid w:val="0075647C"/>
    <w:rsid w:val="00762125"/>
    <w:rsid w:val="00777220"/>
    <w:rsid w:val="007A55E6"/>
    <w:rsid w:val="007E1721"/>
    <w:rsid w:val="00811D8A"/>
    <w:rsid w:val="00832C70"/>
    <w:rsid w:val="008B60E7"/>
    <w:rsid w:val="008E3FF1"/>
    <w:rsid w:val="00926C6A"/>
    <w:rsid w:val="00956867"/>
    <w:rsid w:val="00987AC2"/>
    <w:rsid w:val="00993035"/>
    <w:rsid w:val="009A646E"/>
    <w:rsid w:val="009D3A89"/>
    <w:rsid w:val="009E70FC"/>
    <w:rsid w:val="00A32026"/>
    <w:rsid w:val="00AE1ED2"/>
    <w:rsid w:val="00B16EBF"/>
    <w:rsid w:val="00B65D16"/>
    <w:rsid w:val="00B91637"/>
    <w:rsid w:val="00BB4D2E"/>
    <w:rsid w:val="00BC71E3"/>
    <w:rsid w:val="00BE394F"/>
    <w:rsid w:val="00C31908"/>
    <w:rsid w:val="00D0351B"/>
    <w:rsid w:val="00D34CAE"/>
    <w:rsid w:val="00DA26A9"/>
    <w:rsid w:val="00DC7AF8"/>
    <w:rsid w:val="00DD115C"/>
    <w:rsid w:val="00E10B7A"/>
    <w:rsid w:val="00E26357"/>
    <w:rsid w:val="00E65EE8"/>
    <w:rsid w:val="00E6609F"/>
    <w:rsid w:val="00E96431"/>
    <w:rsid w:val="00EC403C"/>
    <w:rsid w:val="00EF2239"/>
    <w:rsid w:val="00F62B7B"/>
    <w:rsid w:val="00F64D0C"/>
    <w:rsid w:val="00F81C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2164</Words>
  <Characters>12341</Characters>
  <Application>Microsoft Office Word</Application>
  <DocSecurity>0</DocSecurity>
  <Lines>102</Lines>
  <Paragraphs>28</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SCHEDA PROGETTO PER L’IMPIEGO DI VOLONTARI IN SERVIZIO CIVILE IN ITALIA NELLE AT</vt:lpstr>
      <vt:lpstr/>
      <vt:lpstr>    ELEMENTI ESSENZIALI</vt:lpstr>
      <vt:lpstr>    CARATTERISTICHE DELLE CONOSCENZE ACQUISIBILI</vt:lpstr>
      <vt:lpstr>    Formazione generale dei volontari</vt:lpstr>
      <vt:lpstr>        Formazione specifica (relativa al singolo progetto) dei volontari</vt:lpstr>
      <vt:lpstr>        </vt:lpstr>
      <vt:lpstr>        Altri elementi della formazione</vt:lpstr>
    </vt:vector>
  </TitlesOfParts>
  <Company>Hewlett-Packard</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14</cp:revision>
  <cp:lastPrinted>2015-01-30T16:16:00Z</cp:lastPrinted>
  <dcterms:created xsi:type="dcterms:W3CDTF">2018-01-03T09:05:00Z</dcterms:created>
  <dcterms:modified xsi:type="dcterms:W3CDTF">2018-06-13T15:51:00Z</dcterms:modified>
</cp:coreProperties>
</file>