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AA" w:rsidRDefault="000D3EAA" w:rsidP="00F72AF7">
      <w:pPr>
        <w:pStyle w:val="Titolo1"/>
        <w:jc w:val="center"/>
      </w:pPr>
      <w:r>
        <w:t>SCHEDA PROGETTO PER L’IMPIEGO DI VOLONTARI IN</w:t>
      </w:r>
    </w:p>
    <w:p w:rsidR="000D3EAA" w:rsidRDefault="000D3EAA" w:rsidP="005C45DA">
      <w:pPr>
        <w:pStyle w:val="Titolo1"/>
        <w:jc w:val="center"/>
      </w:pPr>
      <w:r>
        <w:t>SERVIZIO CIVILE IN ITALIA</w:t>
      </w:r>
    </w:p>
    <w:p w:rsidR="000D3EAA" w:rsidRDefault="000D3EAA" w:rsidP="005C45DA">
      <w:pPr>
        <w:pStyle w:val="Titolo1"/>
      </w:pPr>
    </w:p>
    <w:p w:rsidR="000D3EAA" w:rsidRDefault="000D3EAA" w:rsidP="005C45DA">
      <w:pPr>
        <w:pStyle w:val="Titolo2"/>
      </w:pPr>
      <w:r>
        <w:t>E</w:t>
      </w:r>
      <w:r w:rsidR="00724C3E">
        <w:t>LEMENTI  ESSENZIALI</w:t>
      </w:r>
    </w:p>
    <w:p w:rsidR="000D3EAA" w:rsidRDefault="000D3EAA" w:rsidP="005C45DA">
      <w:pPr>
        <w:ind w:right="638"/>
      </w:pPr>
    </w:p>
    <w:p w:rsidR="000D3EAA" w:rsidRPr="00724C3E" w:rsidRDefault="000D3EAA" w:rsidP="00724C3E">
      <w:pPr>
        <w:ind w:left="360"/>
        <w:rPr>
          <w:b/>
          <w:i/>
          <w:iCs/>
        </w:rPr>
      </w:pPr>
      <w:r w:rsidRPr="00724C3E">
        <w:rPr>
          <w:b/>
          <w:i/>
          <w:iCs/>
        </w:rPr>
        <w:t>Ente proponente il progetto:</w:t>
      </w:r>
    </w:p>
    <w:p w:rsidR="000D3EAA" w:rsidRDefault="000D3EAA" w:rsidP="005C45DA">
      <w:pPr>
        <w:ind w:left="360"/>
        <w:rPr>
          <w:sz w:val="8"/>
        </w:rPr>
      </w:pPr>
      <w:r>
        <w:t xml:space="preserve">     </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494"/>
      </w:tblGrid>
      <w:tr w:rsidR="000D3EAA" w:rsidTr="00724C3E">
        <w:trPr>
          <w:trHeight w:val="306"/>
        </w:trPr>
        <w:tc>
          <w:tcPr>
            <w:tcW w:w="8494" w:type="dxa"/>
          </w:tcPr>
          <w:p w:rsidR="000D3EAA" w:rsidRPr="008140BA" w:rsidRDefault="000D3EAA" w:rsidP="00FA5305">
            <w:pPr>
              <w:jc w:val="center"/>
              <w:rPr>
                <w:b/>
              </w:rPr>
            </w:pPr>
            <w:r w:rsidRPr="008140BA">
              <w:rPr>
                <w:b/>
              </w:rPr>
              <w:t>UNIONE ITALIANA DEI CIECHI E DEGLI IPOVEDENTI – ONLUS – SEZIONE  PROVINCIALE DI ROVIGO –</w:t>
            </w:r>
          </w:p>
          <w:p w:rsidR="000D3EAA" w:rsidRPr="004B1608" w:rsidRDefault="000D3EAA" w:rsidP="00FA5305">
            <w:pPr>
              <w:jc w:val="center"/>
              <w:rPr>
                <w:lang w:val="en-GB"/>
              </w:rPr>
            </w:pPr>
            <w:r w:rsidRPr="008140BA">
              <w:rPr>
                <w:b/>
              </w:rPr>
              <w:t>VIA G. PASCOLI  1/P – 45100  ROVIGO</w:t>
            </w:r>
            <w:r w:rsidR="00724C3E">
              <w:rPr>
                <w:b/>
              </w:rPr>
              <w:t xml:space="preserve"> </w:t>
            </w:r>
            <w:r w:rsidRPr="008140BA">
              <w:rPr>
                <w:b/>
              </w:rPr>
              <w:t xml:space="preserve">TEL.  </w:t>
            </w:r>
            <w:r w:rsidRPr="008140BA">
              <w:rPr>
                <w:b/>
                <w:lang w:val="en-GB"/>
              </w:rPr>
              <w:t>04252319</w:t>
            </w:r>
            <w:r>
              <w:rPr>
                <w:b/>
                <w:lang w:val="en-GB"/>
              </w:rPr>
              <w:t>4</w:t>
            </w:r>
            <w:r w:rsidRPr="008140BA">
              <w:rPr>
                <w:b/>
                <w:lang w:val="en-GB"/>
              </w:rPr>
              <w:t xml:space="preserve"> – FAX 042528335 </w:t>
            </w:r>
            <w:r w:rsidRPr="004B1608">
              <w:rPr>
                <w:lang w:val="en-GB"/>
              </w:rPr>
              <w:t>–</w:t>
            </w:r>
          </w:p>
          <w:p w:rsidR="000D3EAA" w:rsidRPr="004B1608" w:rsidRDefault="000D3EAA" w:rsidP="00FA5305">
            <w:pPr>
              <w:jc w:val="center"/>
              <w:rPr>
                <w:lang w:val="en-GB"/>
              </w:rPr>
            </w:pPr>
            <w:r w:rsidRPr="00C8207F">
              <w:rPr>
                <w:lang w:val="en-GB"/>
              </w:rPr>
              <w:t xml:space="preserve">SITO WEB </w:t>
            </w:r>
            <w:hyperlink r:id="rId6" w:history="1">
              <w:r w:rsidRPr="00A330D8">
                <w:rPr>
                  <w:rStyle w:val="Collegamentoipertestuale"/>
                  <w:lang w:val="en-GB"/>
                </w:rPr>
                <w:t>www.uiciveneto.it</w:t>
              </w:r>
            </w:hyperlink>
            <w:r>
              <w:rPr>
                <w:lang w:val="en-GB"/>
              </w:rPr>
              <w:t xml:space="preserve"> </w:t>
            </w:r>
            <w:r w:rsidRPr="00C8207F">
              <w:rPr>
                <w:lang w:val="en-GB"/>
              </w:rPr>
              <w:t xml:space="preserve">  -   </w:t>
            </w:r>
            <w:hyperlink r:id="rId7" w:history="1">
              <w:r w:rsidRPr="00C8207F">
                <w:rPr>
                  <w:rStyle w:val="Collegamentoipertestuale"/>
                  <w:lang w:val="en-GB"/>
                </w:rPr>
                <w:t>www.uiciechi.it</w:t>
              </w:r>
            </w:hyperlink>
          </w:p>
          <w:p w:rsidR="000D3EAA" w:rsidRDefault="000D3EAA" w:rsidP="00724C3E">
            <w:pPr>
              <w:jc w:val="center"/>
            </w:pPr>
            <w:r>
              <w:t xml:space="preserve">E-Mail  </w:t>
            </w:r>
            <w:hyperlink r:id="rId8" w:history="1">
              <w:r>
                <w:rPr>
                  <w:rStyle w:val="Collegamentoipertestuale"/>
                </w:rPr>
                <w:t>uicro@uiciechi.it</w:t>
              </w:r>
            </w:hyperlink>
            <w:r>
              <w:t xml:space="preserve">  -  </w:t>
            </w:r>
            <w:hyperlink r:id="rId9" w:history="1">
              <w:r>
                <w:rPr>
                  <w:rStyle w:val="Collegamentoipertestuale"/>
                </w:rPr>
                <w:t>rovigo@uiciveneto.it</w:t>
              </w:r>
            </w:hyperlink>
            <w:r w:rsidR="00724C3E">
              <w:rPr>
                <w:rStyle w:val="Collegamentoipertestuale"/>
              </w:rPr>
              <w:t xml:space="preserve">   </w:t>
            </w:r>
            <w:r>
              <w:t xml:space="preserve">PEC </w:t>
            </w:r>
            <w:hyperlink r:id="rId10" w:history="1">
              <w:r w:rsidRPr="00B814D9">
                <w:rPr>
                  <w:rStyle w:val="Collegamentoipertestuale"/>
                </w:rPr>
                <w:t>rovigo@pec.uiciveneto.it</w:t>
              </w:r>
            </w:hyperlink>
          </w:p>
        </w:tc>
      </w:tr>
    </w:tbl>
    <w:p w:rsidR="000D3EAA" w:rsidRDefault="000D3EAA" w:rsidP="005C45DA">
      <w:pPr>
        <w:ind w:left="360"/>
      </w:pPr>
    </w:p>
    <w:p w:rsidR="000D3EAA" w:rsidRPr="00724C3E" w:rsidRDefault="000D3EAA" w:rsidP="00724C3E">
      <w:pPr>
        <w:ind w:left="360"/>
        <w:rPr>
          <w:b/>
          <w:i/>
          <w:iCs/>
        </w:rPr>
      </w:pPr>
      <w:r w:rsidRPr="00724C3E">
        <w:rPr>
          <w:b/>
          <w:i/>
          <w:iCs/>
        </w:rPr>
        <w:t>Titolo del progetto:</w:t>
      </w:r>
    </w:p>
    <w:p w:rsidR="000D3EAA" w:rsidRDefault="000D3EAA" w:rsidP="005C45DA">
      <w:pPr>
        <w:ind w:left="36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292"/>
      </w:tblGrid>
      <w:tr w:rsidR="000D3EAA">
        <w:trPr>
          <w:trHeight w:val="306"/>
        </w:trPr>
        <w:tc>
          <w:tcPr>
            <w:tcW w:w="8292" w:type="dxa"/>
          </w:tcPr>
          <w:p w:rsidR="000D3EAA" w:rsidRPr="00724C3E" w:rsidRDefault="00724C3E" w:rsidP="00724C3E">
            <w:pPr>
              <w:jc w:val="center"/>
              <w:rPr>
                <w:b/>
              </w:rPr>
            </w:pPr>
            <w:r>
              <w:rPr>
                <w:noProof/>
              </w:rPr>
              <w:pict>
                <v:shapetype id="_x0000_t202" coordsize="21600,21600" o:spt="202" path="m,l,21600r21600,l21600,xe">
                  <v:stroke joinstyle="miter"/>
                  <v:path gradientshapeok="t" o:connecttype="rect"/>
                </v:shapetype>
                <v:shape id="Casella di testo 9" o:spid="_x0000_s1026" type="#_x0000_t202" style="position:absolute;left:0;text-align:left;margin-left:536.05pt;margin-top:.8pt;width:1in;height:21.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">
                  <v:textbox>
                    <w:txbxContent>
                      <w:p w:rsidR="00724C3E" w:rsidRPr="004D5775" w:rsidRDefault="00724C3E" w:rsidP="005C45DA">
                        <w:pPr>
                          <w:rPr>
                            <w:b/>
                          </w:rPr>
                        </w:pPr>
                        <w:r w:rsidRPr="004D5775">
                          <w:rPr>
                            <w:b/>
                          </w:rPr>
                          <w:t>NZ00028</w:t>
                        </w:r>
                      </w:p>
                    </w:txbxContent>
                  </v:textbox>
                </v:shape>
              </w:pict>
            </w:r>
            <w:r w:rsidR="000D3EAA">
              <w:rPr>
                <w:b/>
              </w:rPr>
              <w:t xml:space="preserve">ESSERE RESILIENTI PER ESSERE VINCENTI </w:t>
            </w:r>
            <w:r w:rsidR="009648A0">
              <w:rPr>
                <w:b/>
              </w:rPr>
              <w:t xml:space="preserve">- </w:t>
            </w:r>
            <w:r w:rsidR="000D3EAA">
              <w:rPr>
                <w:b/>
              </w:rPr>
              <w:t xml:space="preserve">ROVIGO </w:t>
            </w:r>
            <w:r w:rsidR="000D3EAA">
              <w:rPr>
                <w:color w:val="555555"/>
              </w:rPr>
              <w:t>.</w:t>
            </w:r>
          </w:p>
        </w:tc>
      </w:tr>
    </w:tbl>
    <w:p w:rsidR="000D3EAA" w:rsidRDefault="000D3EAA" w:rsidP="005C45DA">
      <w:pPr>
        <w:ind w:left="360"/>
      </w:pPr>
    </w:p>
    <w:p w:rsidR="000D3EAA" w:rsidRPr="00724C3E" w:rsidRDefault="000D3EAA" w:rsidP="00724C3E">
      <w:pPr>
        <w:ind w:left="360"/>
        <w:rPr>
          <w:b/>
          <w:i/>
          <w:iCs/>
        </w:rPr>
      </w:pPr>
      <w:r w:rsidRPr="00724C3E">
        <w:rPr>
          <w:b/>
          <w:i/>
          <w:iCs/>
        </w:rPr>
        <w:t xml:space="preserve">Settore ed </w:t>
      </w:r>
      <w:r w:rsidR="00724C3E" w:rsidRPr="00724C3E">
        <w:rPr>
          <w:b/>
          <w:i/>
          <w:iCs/>
        </w:rPr>
        <w:t>area di intervento del progetto</w:t>
      </w:r>
      <w:r w:rsidRPr="00724C3E">
        <w:rPr>
          <w:b/>
          <w:i/>
          <w:iCs/>
        </w:rPr>
        <w:t>:</w:t>
      </w:r>
    </w:p>
    <w:p w:rsidR="000D3EAA" w:rsidRPr="00724C3E" w:rsidRDefault="000D3EAA" w:rsidP="005C45DA">
      <w:pPr>
        <w:ind w:left="360"/>
        <w:rPr>
          <w:b/>
          <w:sz w:val="8"/>
        </w:rPr>
      </w:pPr>
      <w:r w:rsidRPr="00724C3E">
        <w:rPr>
          <w:b/>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292"/>
      </w:tblGrid>
      <w:tr w:rsidR="000D3EAA" w:rsidRPr="00724C3E">
        <w:trPr>
          <w:trHeight w:val="306"/>
        </w:trPr>
        <w:tc>
          <w:tcPr>
            <w:tcW w:w="8292" w:type="dxa"/>
          </w:tcPr>
          <w:p w:rsidR="000D3EAA" w:rsidRPr="00724C3E" w:rsidRDefault="000D3EAA" w:rsidP="00724C3E">
            <w:pPr>
              <w:jc w:val="center"/>
              <w:rPr>
                <w:b/>
              </w:rPr>
            </w:pPr>
            <w:r w:rsidRPr="00724C3E">
              <w:rPr>
                <w:b/>
              </w:rPr>
              <w:t>Assistenza disabili</w:t>
            </w:r>
          </w:p>
        </w:tc>
      </w:tr>
    </w:tbl>
    <w:p w:rsidR="008C67E1" w:rsidRDefault="008C67E1" w:rsidP="005C45DA">
      <w:pPr>
        <w:ind w:left="360"/>
      </w:pPr>
    </w:p>
    <w:p w:rsidR="000D3EAA" w:rsidRPr="00724C3E" w:rsidRDefault="000D3EAA" w:rsidP="00724C3E">
      <w:pPr>
        <w:ind w:left="360"/>
        <w:jc w:val="both"/>
        <w:rPr>
          <w:b/>
          <w:i/>
          <w:iCs/>
        </w:rPr>
      </w:pPr>
      <w:r w:rsidRPr="00724C3E">
        <w:rPr>
          <w:b/>
          <w:i/>
          <w:iCs/>
        </w:rPr>
        <w:t>Obiettivi del progetto</w:t>
      </w:r>
      <w:r w:rsidRPr="00724C3E">
        <w:rPr>
          <w:b/>
        </w:rPr>
        <w:t>:</w:t>
      </w:r>
    </w:p>
    <w:p w:rsidR="000D3EAA" w:rsidRDefault="000D3EAA" w:rsidP="005C45DA">
      <w:pPr>
        <w:ind w:left="360"/>
        <w:rPr>
          <w:sz w:val="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39"/>
      </w:tblGrid>
      <w:tr w:rsidR="000D3EAA" w:rsidTr="00724C3E">
        <w:trPr>
          <w:trHeight w:val="1119"/>
        </w:trPr>
        <w:tc>
          <w:tcPr>
            <w:tcW w:w="9639" w:type="dxa"/>
          </w:tcPr>
          <w:p w:rsidR="000D3EAA" w:rsidRPr="00FB7699" w:rsidRDefault="000D3EAA" w:rsidP="006367EC">
            <w:pPr>
              <w:jc w:val="both"/>
            </w:pPr>
            <w:r w:rsidRPr="00FB7699">
              <w:t>L’Unione Italiana dei Ciechi e degli Ipovedenti Onlus</w:t>
            </w:r>
            <w:r>
              <w:t>,</w:t>
            </w:r>
            <w:r w:rsidRPr="00FB7699">
              <w:t xml:space="preserve"> sezione provinciale di Rovigo</w:t>
            </w:r>
            <w:r>
              <w:t>,</w:t>
            </w:r>
            <w:r w:rsidRPr="00FB7699">
              <w:t xml:space="preserve"> con questo Progetto si propone di rag</w:t>
            </w:r>
            <w:r>
              <w:t xml:space="preserve">giungere i seguenti obiettivi: </w:t>
            </w:r>
          </w:p>
          <w:p w:rsidR="000D3EAA" w:rsidRPr="00FB7699" w:rsidRDefault="000D3EAA" w:rsidP="00724C3E">
            <w:pPr>
              <w:numPr>
                <w:ilvl w:val="0"/>
                <w:numId w:val="33"/>
              </w:numPr>
              <w:spacing w:line="276" w:lineRule="auto"/>
              <w:jc w:val="both"/>
            </w:pPr>
            <w:r w:rsidRPr="00FB7699">
              <w:t>Riconoscimento dei diritti sociali ed umani  del non vedente e ipovedente nell’integrazione sociale quotidiana;</w:t>
            </w:r>
          </w:p>
          <w:p w:rsidR="000D3EAA" w:rsidRPr="00FB7699" w:rsidRDefault="000D3EAA" w:rsidP="00724C3E">
            <w:pPr>
              <w:numPr>
                <w:ilvl w:val="0"/>
                <w:numId w:val="33"/>
              </w:numPr>
              <w:spacing w:line="276" w:lineRule="auto"/>
              <w:jc w:val="both"/>
            </w:pPr>
            <w:r w:rsidRPr="00FB7699">
              <w:t>Attuazione di un servizio di accompagnamento a</w:t>
            </w:r>
            <w:r>
              <w:t>l</w:t>
            </w:r>
            <w:r w:rsidRPr="00FB7699">
              <w:t xml:space="preserve"> fine di creare e realizzare le condizioni ottimali per permettere al disabile di accedere, con l’aiuto del volontario, alla fruizione dei servizi sanitari: prevenzione, riabilitazione visiva e funzionale;</w:t>
            </w:r>
          </w:p>
          <w:p w:rsidR="000D3EAA" w:rsidRPr="00FB7699" w:rsidRDefault="000D3EAA" w:rsidP="00724C3E">
            <w:pPr>
              <w:numPr>
                <w:ilvl w:val="0"/>
                <w:numId w:val="33"/>
              </w:numPr>
              <w:spacing w:line="276" w:lineRule="auto"/>
              <w:jc w:val="both"/>
            </w:pPr>
            <w:r w:rsidRPr="00FB7699">
              <w:t xml:space="preserve">Fornire prestazioni di assistenza psicologica e riabilitativa alle persone con problemi di vista ed ai loro familiari; </w:t>
            </w:r>
          </w:p>
          <w:p w:rsidR="000D3EAA" w:rsidRPr="00FB7699" w:rsidRDefault="000D3EAA" w:rsidP="00724C3E">
            <w:pPr>
              <w:numPr>
                <w:ilvl w:val="0"/>
                <w:numId w:val="33"/>
              </w:numPr>
              <w:spacing w:line="276" w:lineRule="auto"/>
              <w:jc w:val="both"/>
            </w:pPr>
            <w:r w:rsidRPr="00FB7699">
              <w:t xml:space="preserve">Provvedere a servizi di assistenza ai disabili della vista nel svolgimento di pratiche di ogni genere: scuola, lavoro, previdenza, ospedale, ambulatori, uffici pubblici, etc..    </w:t>
            </w:r>
          </w:p>
          <w:p w:rsidR="000D3EAA" w:rsidRPr="00FB7699" w:rsidRDefault="000D3EAA" w:rsidP="00724C3E">
            <w:pPr>
              <w:numPr>
                <w:ilvl w:val="0"/>
                <w:numId w:val="33"/>
              </w:numPr>
              <w:spacing w:line="276" w:lineRule="auto"/>
              <w:jc w:val="both"/>
            </w:pPr>
            <w:r w:rsidRPr="00FB7699">
              <w:t>Organizzazione di attività ricreative e culturali (gite sociali, visite a luoghi naturali e  musei, organizzazioni di tornei di carte e altri giochi di società:</w:t>
            </w:r>
          </w:p>
          <w:p w:rsidR="000D3EAA" w:rsidRPr="00FB7699" w:rsidRDefault="000D3EAA" w:rsidP="00724C3E">
            <w:pPr>
              <w:numPr>
                <w:ilvl w:val="0"/>
                <w:numId w:val="33"/>
              </w:numPr>
              <w:spacing w:line="276" w:lineRule="auto"/>
              <w:jc w:val="both"/>
            </w:pPr>
            <w:r w:rsidRPr="00FB7699">
              <w:t>Realizzazione, su richiesta, di lettura ad alta voce   e di registrazione di testi su supporto informatico;</w:t>
            </w:r>
          </w:p>
          <w:p w:rsidR="000D3EAA" w:rsidRPr="00FB7699" w:rsidRDefault="000D3EAA" w:rsidP="00724C3E">
            <w:pPr>
              <w:numPr>
                <w:ilvl w:val="0"/>
                <w:numId w:val="33"/>
              </w:numPr>
              <w:spacing w:line="276" w:lineRule="auto"/>
              <w:jc w:val="both"/>
            </w:pPr>
            <w:r w:rsidRPr="00FB7699">
              <w:t>Organizzazione di attività sportive in collaborazione con il C.S.I e l’A.I.C.S.;</w:t>
            </w:r>
          </w:p>
          <w:p w:rsidR="000D3EAA" w:rsidRPr="00FB7699" w:rsidRDefault="000D3EAA" w:rsidP="00724C3E">
            <w:pPr>
              <w:numPr>
                <w:ilvl w:val="0"/>
                <w:numId w:val="33"/>
              </w:numPr>
              <w:spacing w:line="276" w:lineRule="auto"/>
              <w:jc w:val="both"/>
            </w:pPr>
            <w:r w:rsidRPr="00FB7699">
              <w:t xml:space="preserve">Fornire di materiale tiflotecnico (bastoni bianchi, orologi tattili e parlanti, bilance pesapersone e per cucina parlanti, misura pressione parlante, </w:t>
            </w:r>
            <w:proofErr w:type="spellStart"/>
            <w:r w:rsidRPr="00FB7699">
              <w:t>audiobook</w:t>
            </w:r>
            <w:proofErr w:type="spellEnd"/>
            <w:r w:rsidRPr="00FB7699">
              <w:t xml:space="preserve">, apparecchiature informatiche,  tavolette Braille e carta);    </w:t>
            </w:r>
          </w:p>
          <w:p w:rsidR="000D3EAA" w:rsidRPr="00FB7699" w:rsidRDefault="000D3EAA" w:rsidP="00724C3E">
            <w:pPr>
              <w:numPr>
                <w:ilvl w:val="0"/>
                <w:numId w:val="33"/>
              </w:numPr>
              <w:spacing w:line="276" w:lineRule="auto"/>
              <w:jc w:val="both"/>
            </w:pPr>
            <w:r w:rsidRPr="00FB7699">
              <w:t xml:space="preserve">Organizzazione di attività </w:t>
            </w:r>
            <w:r>
              <w:t>di</w:t>
            </w:r>
            <w:r w:rsidRPr="00FB7699">
              <w:t xml:space="preserve"> promozione, di sensibilizzazione della popolazione   rispetto alle esigenze dei ciechi e degli ipovedenti e di prevenzione della cecità, anche in collaborazione  con Agenzia Internazionale per la prevenzione della cecità – I.A.P.B. le ASL e i medici oculisti;</w:t>
            </w:r>
          </w:p>
          <w:p w:rsidR="000D3EAA" w:rsidRPr="00FB7699" w:rsidRDefault="000D3EAA" w:rsidP="00724C3E">
            <w:pPr>
              <w:numPr>
                <w:ilvl w:val="0"/>
                <w:numId w:val="33"/>
              </w:numPr>
              <w:spacing w:line="276" w:lineRule="auto"/>
              <w:jc w:val="both"/>
            </w:pPr>
            <w:r w:rsidRPr="00FB7699">
              <w:t>Organizzazione di corsi di  autonomia, mobilità e orientamento per il raggiungimento dell’indipendenza personale all’interno ed all’esterno dell’ambiente familiare;</w:t>
            </w:r>
          </w:p>
          <w:p w:rsidR="000D3EAA" w:rsidRDefault="000D3EAA" w:rsidP="00724C3E">
            <w:pPr>
              <w:numPr>
                <w:ilvl w:val="0"/>
                <w:numId w:val="33"/>
              </w:numPr>
              <w:spacing w:line="276" w:lineRule="auto"/>
              <w:jc w:val="both"/>
            </w:pPr>
            <w:r w:rsidRPr="00FB7699">
              <w:t xml:space="preserve">Impegno dell’Unione  ad avviare  e inserire nell’attività lavorativa  i non vedenti </w:t>
            </w:r>
            <w:r w:rsidRPr="00FB7699">
              <w:lastRenderedPageBreak/>
              <w:t>pluriminorati, attraverso il servizio per l’inserimento lavorativo dei disabili (S.I.L.) negli enti pubblici e privati.</w:t>
            </w:r>
          </w:p>
          <w:p w:rsidR="000D3EAA" w:rsidRDefault="000D3EAA" w:rsidP="006367EC">
            <w:pPr>
              <w:numPr>
                <w:ilvl w:val="0"/>
                <w:numId w:val="33"/>
              </w:numPr>
              <w:spacing w:line="276" w:lineRule="auto"/>
              <w:jc w:val="both"/>
            </w:pPr>
            <w:r w:rsidRPr="00FB7699">
              <w:t>Raggiungimento di una buona integrazione  scolastica degli alunni non vedenti ed ipovedenti nelle Scuole di ogni ordine e grado.</w:t>
            </w:r>
          </w:p>
        </w:tc>
      </w:tr>
    </w:tbl>
    <w:p w:rsidR="003F40AB" w:rsidRDefault="003F40AB" w:rsidP="005C45DA">
      <w:pPr>
        <w:ind w:left="360"/>
      </w:pPr>
    </w:p>
    <w:p w:rsidR="000D3EAA" w:rsidRDefault="00724C3E" w:rsidP="005C45DA">
      <w:pPr>
        <w:ind w:left="360"/>
        <w:rPr>
          <w:b/>
          <w:i/>
          <w:iCs/>
        </w:rPr>
      </w:pPr>
      <w:r w:rsidRPr="00DC3772">
        <w:rPr>
          <w:b/>
          <w:i/>
          <w:iCs/>
        </w:rPr>
        <w:t>Ruolo ed attività previste per i volontari nell’ambito del progetto</w:t>
      </w:r>
    </w:p>
    <w:p w:rsidR="00724C3E" w:rsidRDefault="00724C3E" w:rsidP="005C45DA">
      <w:pPr>
        <w:ind w:left="360"/>
        <w:rPr>
          <w:sz w:val="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39"/>
      </w:tblGrid>
      <w:tr w:rsidR="000D3EAA" w:rsidTr="00724C3E">
        <w:trPr>
          <w:trHeight w:val="7073"/>
        </w:trPr>
        <w:tc>
          <w:tcPr>
            <w:tcW w:w="9639" w:type="dxa"/>
          </w:tcPr>
          <w:p w:rsidR="000D3EAA" w:rsidRPr="008458E6" w:rsidRDefault="000D3EAA" w:rsidP="00C61D6C">
            <w:pPr>
              <w:jc w:val="both"/>
              <w:rPr>
                <w:bCs/>
              </w:rPr>
            </w:pPr>
            <w:r w:rsidRPr="008458E6">
              <w:rPr>
                <w:bCs/>
              </w:rPr>
              <w:t>Al fine del raggiungimento di una concreta ed efficace integrazione della persona disabile visiva ai volontari verrà richiesto di impiegarsi proficuamente nella varie attività della vita quotidiana di ogni singola persona siano esse attività assistenziali, culturali, sociali, del tempo libero o legate a</w:t>
            </w:r>
            <w:r>
              <w:rPr>
                <w:bCs/>
              </w:rPr>
              <w:t>lla</w:t>
            </w:r>
            <w:r w:rsidRPr="008458E6">
              <w:rPr>
                <w:bCs/>
              </w:rPr>
              <w:t xml:space="preserve"> mobilità.</w:t>
            </w:r>
          </w:p>
          <w:p w:rsidR="000D3EAA" w:rsidRPr="008458E6" w:rsidRDefault="000D3EAA" w:rsidP="00C61D6C">
            <w:pPr>
              <w:jc w:val="both"/>
              <w:rPr>
                <w:bCs/>
              </w:rPr>
            </w:pPr>
            <w:r w:rsidRPr="008458E6">
              <w:rPr>
                <w:bCs/>
              </w:rPr>
              <w:t>In quest’ottica risulta molto importante il rapporto che si instaurerà tra il volontario e la persona che usufruisce del suo aiuto. Il volontario verrà educato ad instaurare un rapporto di fiducia che può coinvolgere anche i famigliari del disabile in modo che questi possa accettare la nuova figura con benevolenza.</w:t>
            </w:r>
          </w:p>
          <w:p w:rsidR="000D3EAA" w:rsidRPr="008458E6" w:rsidRDefault="000D3EAA" w:rsidP="00C61D6C">
            <w:pPr>
              <w:numPr>
                <w:ilvl w:val="0"/>
                <w:numId w:val="40"/>
              </w:numPr>
              <w:jc w:val="both"/>
              <w:rPr>
                <w:bCs/>
              </w:rPr>
            </w:pPr>
            <w:r>
              <w:rPr>
                <w:bCs/>
              </w:rPr>
              <w:t>A</w:t>
            </w:r>
            <w:r w:rsidRPr="008458E6">
              <w:rPr>
                <w:bCs/>
              </w:rPr>
              <w:t xml:space="preserve">l volontario civile sarà </w:t>
            </w:r>
            <w:r>
              <w:rPr>
                <w:bCs/>
              </w:rPr>
              <w:t>richiesto il proprio servizio</w:t>
            </w:r>
            <w:r w:rsidRPr="008458E6">
              <w:rPr>
                <w:bCs/>
              </w:rPr>
              <w:t xml:space="preserve"> per l’accompagnamento del disabile visivo nello svolgimento delle pratiche burocratiche inerenti la sanità e le pubbliche amministrazioni;</w:t>
            </w:r>
          </w:p>
          <w:p w:rsidR="000D3EAA" w:rsidRPr="008458E6" w:rsidRDefault="000D3EAA" w:rsidP="00C61D6C">
            <w:pPr>
              <w:numPr>
                <w:ilvl w:val="0"/>
                <w:numId w:val="40"/>
              </w:numPr>
              <w:jc w:val="both"/>
              <w:rPr>
                <w:bCs/>
              </w:rPr>
            </w:pPr>
            <w:r w:rsidRPr="008458E6">
              <w:rPr>
                <w:bCs/>
              </w:rPr>
              <w:t xml:space="preserve">Il volontario civile, in possesso della patente di guida, </w:t>
            </w:r>
            <w:r>
              <w:rPr>
                <w:bCs/>
              </w:rPr>
              <w:t>sarà munito del</w:t>
            </w:r>
            <w:r w:rsidRPr="00E94CDD">
              <w:t>l’autorizzazione da parte dell</w:t>
            </w:r>
            <w:r>
              <w:t>’ente a porsi alla guida di</w:t>
            </w:r>
            <w:r w:rsidRPr="00E94CDD">
              <w:t xml:space="preserve"> automezzi </w:t>
            </w:r>
            <w:r>
              <w:t>e sarà</w:t>
            </w:r>
            <w:r w:rsidRPr="00E94CDD">
              <w:t xml:space="preserve"> rilasciata al volontario</w:t>
            </w:r>
            <w:r>
              <w:t xml:space="preserve"> apposita assicurazione aggiuntiva</w:t>
            </w:r>
            <w:r w:rsidRPr="00E94CDD">
              <w:t xml:space="preserve">, a norma del paragrafo 9 </w:t>
            </w:r>
            <w:r w:rsidRPr="00E94CDD">
              <w:rPr>
                <w:i/>
                <w:iCs/>
              </w:rPr>
              <w:t xml:space="preserve">Guida di automezzi </w:t>
            </w:r>
            <w:r w:rsidRPr="00E94CDD">
              <w:t>del DM 22 aprile 2015 “Prontuario concernente la disciplina dei rapporti tra enti e volontari del servizio civile nazionale”</w:t>
            </w:r>
            <w:r>
              <w:t xml:space="preserve">, quindi, </w:t>
            </w:r>
            <w:r w:rsidRPr="008458E6">
              <w:rPr>
                <w:bCs/>
              </w:rPr>
              <w:t xml:space="preserve">provvederà al trasporto del </w:t>
            </w:r>
            <w:r>
              <w:rPr>
                <w:bCs/>
              </w:rPr>
              <w:t>disabile</w:t>
            </w:r>
            <w:r w:rsidRPr="008458E6">
              <w:rPr>
                <w:bCs/>
              </w:rPr>
              <w:t xml:space="preserve"> della vista  per raggiungere il posto di lavoro, la scuola, i supermercati, l’ospedale, la farmacia, gli ambulatori delle ASL, i centri  sportivi, con l’uso dei pulmini di proprietà di questa sezione o con i mezzi pubblici.</w:t>
            </w:r>
            <w:r>
              <w:rPr>
                <w:bCs/>
              </w:rPr>
              <w:t xml:space="preserve"> </w:t>
            </w:r>
          </w:p>
          <w:p w:rsidR="000D3EAA" w:rsidRPr="008458E6" w:rsidRDefault="000D3EAA" w:rsidP="00C61D6C">
            <w:pPr>
              <w:numPr>
                <w:ilvl w:val="0"/>
                <w:numId w:val="40"/>
              </w:numPr>
              <w:jc w:val="both"/>
              <w:rPr>
                <w:bCs/>
              </w:rPr>
            </w:pPr>
            <w:r w:rsidRPr="008458E6">
              <w:rPr>
                <w:bCs/>
              </w:rPr>
              <w:t xml:space="preserve">Il volontario civile collaborerà alla trascrizione dei testi scolastici in scrittura Braille, all’ingrandimento dei testi scolastici  per gli ipovedenti, alla registrazione di testi scolastici su </w:t>
            </w:r>
            <w:proofErr w:type="spellStart"/>
            <w:r w:rsidRPr="008458E6">
              <w:rPr>
                <w:bCs/>
              </w:rPr>
              <w:t>CDRom</w:t>
            </w:r>
            <w:proofErr w:type="spellEnd"/>
            <w:r w:rsidRPr="008458E6">
              <w:rPr>
                <w:bCs/>
              </w:rPr>
              <w:t>.</w:t>
            </w:r>
          </w:p>
          <w:p w:rsidR="000D3EAA" w:rsidRPr="008458E6" w:rsidRDefault="000D3EAA" w:rsidP="00C61D6C">
            <w:pPr>
              <w:numPr>
                <w:ilvl w:val="0"/>
                <w:numId w:val="40"/>
              </w:numPr>
              <w:jc w:val="both"/>
              <w:rPr>
                <w:bCs/>
              </w:rPr>
            </w:pPr>
            <w:r w:rsidRPr="008458E6">
              <w:rPr>
                <w:bCs/>
              </w:rPr>
              <w:t>Il volontario civile offrirà la sua collaborazione agli operatori impegnati nel Centro riabilitativo sezionale per gli interventi che vengono effettuati  per  il recupero funzionale motorio, per le stimolazioni sensoriali, la comunicazione, l’insegnamento della scrittura Braille e per impartire lezioni di alfabetizzazione informatica.</w:t>
            </w:r>
          </w:p>
          <w:p w:rsidR="000D3EAA" w:rsidRPr="008458E6" w:rsidRDefault="000D3EAA" w:rsidP="00C61D6C">
            <w:pPr>
              <w:numPr>
                <w:ilvl w:val="0"/>
                <w:numId w:val="40"/>
              </w:numPr>
              <w:jc w:val="both"/>
              <w:rPr>
                <w:bCs/>
              </w:rPr>
            </w:pPr>
            <w:r w:rsidRPr="008458E6">
              <w:rPr>
                <w:bCs/>
              </w:rPr>
              <w:t>Il volontario civile verrà impegnato nel servizio di accompagnamento dei ciechi e ipovedenti che frequentano i campi scuola riabilitativi ed i soggiorni estivi.</w:t>
            </w:r>
          </w:p>
          <w:p w:rsidR="000D3EAA" w:rsidRPr="008458E6" w:rsidRDefault="000D3EAA" w:rsidP="00C61D6C">
            <w:pPr>
              <w:numPr>
                <w:ilvl w:val="0"/>
                <w:numId w:val="40"/>
              </w:numPr>
              <w:jc w:val="both"/>
              <w:rPr>
                <w:bCs/>
              </w:rPr>
            </w:pPr>
            <w:r w:rsidRPr="008458E6">
              <w:rPr>
                <w:bCs/>
              </w:rPr>
              <w:t>Il volontario civile sarà impegnato nell’accompagnamento dei dirigenti negli adempimenti sezionali associativi, come convegni, seminari di studio, incontri con le autorità regionali e locali.</w:t>
            </w:r>
          </w:p>
          <w:p w:rsidR="000D3EAA" w:rsidRPr="008458E6" w:rsidRDefault="000D3EAA" w:rsidP="00C61D6C">
            <w:pPr>
              <w:numPr>
                <w:ilvl w:val="0"/>
                <w:numId w:val="40"/>
              </w:numPr>
              <w:jc w:val="both"/>
              <w:rPr>
                <w:bCs/>
              </w:rPr>
            </w:pPr>
            <w:r w:rsidRPr="008458E6">
              <w:rPr>
                <w:bCs/>
              </w:rPr>
              <w:t>Il volontario civile collaborerà con la segreteria sezionale per lo svolgimento di mansioni compatibili con il ruolo di volontario civile.</w:t>
            </w:r>
          </w:p>
          <w:p w:rsidR="000D3EAA" w:rsidRPr="008458E6" w:rsidRDefault="000D3EAA" w:rsidP="00C61D6C">
            <w:pPr>
              <w:jc w:val="both"/>
              <w:rPr>
                <w:bCs/>
              </w:rPr>
            </w:pPr>
            <w:r w:rsidRPr="008458E6">
              <w:rPr>
                <w:bCs/>
              </w:rPr>
              <w:t xml:space="preserve">L’ambiente di lavoro della sezione è a norma sulla sicurezza come previsto dal </w:t>
            </w:r>
            <w:proofErr w:type="spellStart"/>
            <w:r w:rsidRPr="008458E6">
              <w:rPr>
                <w:bCs/>
              </w:rPr>
              <w:t>Dlgs</w:t>
            </w:r>
            <w:proofErr w:type="spellEnd"/>
            <w:r w:rsidRPr="008458E6">
              <w:rPr>
                <w:bCs/>
              </w:rPr>
              <w:t xml:space="preserve"> n. 81/2008 e </w:t>
            </w:r>
            <w:proofErr w:type="spellStart"/>
            <w:r w:rsidRPr="008458E6">
              <w:rPr>
                <w:bCs/>
              </w:rPr>
              <w:t>Dlgs</w:t>
            </w:r>
            <w:proofErr w:type="spellEnd"/>
            <w:r w:rsidRPr="008458E6">
              <w:rPr>
                <w:bCs/>
              </w:rPr>
              <w:t xml:space="preserve"> n. 106/2009 .</w:t>
            </w:r>
          </w:p>
          <w:p w:rsidR="000D3EAA" w:rsidRDefault="000D3EAA" w:rsidP="00724C3E">
            <w:r w:rsidRPr="008458E6">
              <w:rPr>
                <w:bCs/>
              </w:rPr>
              <w:t xml:space="preserve">Il volontario civile e tenuto a frequentare i corsi periodici di formazione svolti dall’ente.  </w:t>
            </w:r>
          </w:p>
        </w:tc>
      </w:tr>
    </w:tbl>
    <w:p w:rsidR="000D3EAA" w:rsidRDefault="000D3EAA" w:rsidP="005C45DA">
      <w:pPr>
        <w:ind w:left="360"/>
        <w:rPr>
          <w:sz w:val="16"/>
        </w:rPr>
      </w:pPr>
    </w:p>
    <w:p w:rsidR="000D3EAA" w:rsidRDefault="000D3EAA" w:rsidP="005C45DA">
      <w:pPr>
        <w:ind w:left="360"/>
        <w:rPr>
          <w:sz w:val="16"/>
        </w:rPr>
      </w:pPr>
    </w:p>
    <w:p w:rsidR="000D3EAA" w:rsidRPr="00724C3E" w:rsidRDefault="000D3EAA" w:rsidP="00724C3E">
      <w:pPr>
        <w:tabs>
          <w:tab w:val="num" w:pos="840"/>
        </w:tabs>
        <w:ind w:left="360"/>
        <w:rPr>
          <w:b/>
          <w:i/>
          <w:iCs/>
        </w:rPr>
      </w:pPr>
      <w:r w:rsidRPr="00724C3E">
        <w:rPr>
          <w:b/>
          <w:i/>
          <w:iCs/>
        </w:rPr>
        <w:t>Numero dei volontari da impiegare nel progetto:</w:t>
      </w:r>
      <w:r w:rsidR="00724C3E" w:rsidRPr="00724C3E">
        <w:rPr>
          <w:b/>
          <w:i/>
          <w:iCs/>
        </w:rPr>
        <w:t xml:space="preserve">  4</w:t>
      </w:r>
    </w:p>
    <w:p w:rsidR="000D3EAA" w:rsidRPr="00724C3E" w:rsidRDefault="00724C3E" w:rsidP="005C45DA">
      <w:pPr>
        <w:tabs>
          <w:tab w:val="num" w:pos="840"/>
        </w:tabs>
        <w:ind w:left="360"/>
        <w:rPr>
          <w:b/>
        </w:rPr>
      </w:pPr>
      <w:r w:rsidRPr="00724C3E">
        <w:rPr>
          <w:b/>
          <w:noProof/>
        </w:rPr>
        <w:pict>
          <v:shape id="Casella di testo 6" o:spid="_x0000_s1029" type="#_x0000_t202" style="position:absolute;left:0;text-align:left;margin-left:619.45pt;margin-top:6.4pt;width:27pt;height:1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">
            <v:textbox>
              <w:txbxContent>
                <w:p w:rsidR="00724C3E" w:rsidRDefault="00724C3E" w:rsidP="005C45DA">
                  <w:r>
                    <w:t>4</w:t>
                  </w:r>
                </w:p>
              </w:txbxContent>
            </v:textbox>
          </v:shape>
        </w:pict>
      </w:r>
    </w:p>
    <w:p w:rsidR="000D3EAA" w:rsidRPr="00724C3E" w:rsidRDefault="00724C3E" w:rsidP="00724C3E">
      <w:pPr>
        <w:tabs>
          <w:tab w:val="num" w:pos="840"/>
        </w:tabs>
        <w:ind w:left="360"/>
        <w:rPr>
          <w:b/>
          <w:i/>
          <w:iCs/>
        </w:rPr>
      </w:pPr>
      <w:r w:rsidRPr="00724C3E">
        <w:rPr>
          <w:b/>
          <w:noProof/>
        </w:rPr>
        <w:pict>
          <v:shape id="Casella di testo 4" o:spid="_x0000_s1031" type="#_x0000_t202" style="position:absolute;left:0;text-align:left;margin-left:584.2pt;margin-top:.7pt;width:27pt;height:1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80MA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">
            <v:textbox>
              <w:txbxContent>
                <w:p w:rsidR="00724C3E" w:rsidRDefault="00724C3E" w:rsidP="005C45DA">
                  <w:r>
                    <w:t>4</w:t>
                  </w:r>
                </w:p>
              </w:txbxContent>
            </v:textbox>
          </v:shape>
        </w:pict>
      </w:r>
      <w:r w:rsidR="000D3EAA" w:rsidRPr="00724C3E">
        <w:rPr>
          <w:b/>
          <w:i/>
          <w:iCs/>
        </w:rPr>
        <w:t>Numero posti senza vitto e alloggio:</w:t>
      </w:r>
      <w:r w:rsidRPr="00724C3E">
        <w:rPr>
          <w:b/>
          <w:i/>
          <w:iCs/>
        </w:rPr>
        <w:t xml:space="preserve">  4</w:t>
      </w:r>
    </w:p>
    <w:p w:rsidR="000D3EAA" w:rsidRPr="00724C3E" w:rsidRDefault="00724C3E" w:rsidP="005C45DA">
      <w:pPr>
        <w:tabs>
          <w:tab w:val="num" w:pos="840"/>
        </w:tabs>
        <w:ind w:left="360"/>
        <w:rPr>
          <w:b/>
        </w:rPr>
      </w:pPr>
      <w:r w:rsidRPr="00724C3E">
        <w:rPr>
          <w:b/>
          <w:noProof/>
        </w:rPr>
        <w:pict>
          <v:shape id="Casella di testo 1" o:spid="_x0000_s1034" type="#_x0000_t202" style="position:absolute;left:0;text-align:left;margin-left:685.95pt;margin-top:8.8pt;width:27pt;height:2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">
            <v:textbox>
              <w:txbxContent>
                <w:p w:rsidR="00724C3E" w:rsidRDefault="00724C3E" w:rsidP="005C45DA">
                  <w:r>
                    <w:t>5</w:t>
                  </w:r>
                </w:p>
              </w:txbxContent>
            </v:textbox>
          </v:shape>
        </w:pict>
      </w:r>
      <w:r w:rsidRPr="00724C3E">
        <w:rPr>
          <w:b/>
          <w:noProof/>
        </w:rPr>
        <w:pict>
          <v:shape id="Casella di testo 3" o:spid="_x0000_s1032" type="#_x0000_t202" style="position:absolute;left:0;text-align:left;margin-left:584.2pt;margin-top:13.2pt;width:27pt;height:20.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">
            <v:textbox>
              <w:txbxContent>
                <w:p w:rsidR="00724C3E" w:rsidRDefault="00724C3E" w:rsidP="005C45DA">
                  <w:r>
                    <w:t>0</w:t>
                  </w:r>
                </w:p>
              </w:txbxContent>
            </v:textbox>
          </v:shape>
        </w:pict>
      </w:r>
    </w:p>
    <w:p w:rsidR="000D3EAA" w:rsidRPr="00724C3E" w:rsidRDefault="000D3EAA" w:rsidP="00724C3E">
      <w:pPr>
        <w:tabs>
          <w:tab w:val="num" w:pos="840"/>
        </w:tabs>
        <w:ind w:firstLine="284"/>
        <w:rPr>
          <w:b/>
          <w:i/>
          <w:iCs/>
        </w:rPr>
      </w:pPr>
      <w:r w:rsidRPr="00724C3E">
        <w:rPr>
          <w:b/>
          <w:i/>
          <w:iCs/>
        </w:rPr>
        <w:t>Numero ore di servizio settimanali dei volontari:</w:t>
      </w:r>
      <w:r w:rsidR="00724C3E" w:rsidRPr="00724C3E">
        <w:rPr>
          <w:b/>
          <w:i/>
          <w:iCs/>
        </w:rPr>
        <w:t xml:space="preserve">  30</w:t>
      </w:r>
    </w:p>
    <w:p w:rsidR="000D3EAA" w:rsidRPr="00724C3E" w:rsidRDefault="00724C3E" w:rsidP="005C45DA">
      <w:pPr>
        <w:tabs>
          <w:tab w:val="num" w:pos="840"/>
        </w:tabs>
        <w:ind w:left="360"/>
        <w:rPr>
          <w:b/>
        </w:rPr>
      </w:pPr>
      <w:r w:rsidRPr="00724C3E">
        <w:rPr>
          <w:b/>
          <w:noProof/>
        </w:rPr>
        <w:pict>
          <v:shape id="Casella di testo 2" o:spid="_x0000_s1033" type="#_x0000_t202" style="position:absolute;left:0;text-align:left;margin-left:599.3pt;margin-top:2.7pt;width:33.85pt;height:20.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">
            <v:textbox>
              <w:txbxContent>
                <w:p w:rsidR="00724C3E" w:rsidRDefault="00724C3E" w:rsidP="005C45DA">
                  <w:r>
                    <w:t>30</w:t>
                  </w:r>
                </w:p>
              </w:txbxContent>
            </v:textbox>
          </v:shape>
        </w:pict>
      </w:r>
    </w:p>
    <w:p w:rsidR="000D3EAA" w:rsidRPr="00724C3E" w:rsidRDefault="000D3EAA" w:rsidP="00724C3E">
      <w:pPr>
        <w:tabs>
          <w:tab w:val="num" w:pos="840"/>
        </w:tabs>
        <w:ind w:left="360"/>
        <w:rPr>
          <w:b/>
          <w:i/>
          <w:iCs/>
        </w:rPr>
      </w:pPr>
      <w:r w:rsidRPr="00724C3E">
        <w:rPr>
          <w:b/>
          <w:i/>
          <w:iCs/>
        </w:rPr>
        <w:t>Giorni di ser</w:t>
      </w:r>
      <w:r w:rsidR="00724C3E" w:rsidRPr="00724C3E">
        <w:rPr>
          <w:b/>
          <w:i/>
          <w:iCs/>
        </w:rPr>
        <w:t>vizio a settimana dei volontari</w:t>
      </w:r>
      <w:r w:rsidRPr="00724C3E">
        <w:rPr>
          <w:b/>
          <w:i/>
          <w:iCs/>
        </w:rPr>
        <w:t xml:space="preserve"> :</w:t>
      </w:r>
      <w:r w:rsidR="00724C3E" w:rsidRPr="00724C3E">
        <w:rPr>
          <w:b/>
          <w:i/>
          <w:iCs/>
        </w:rPr>
        <w:t xml:space="preserve">  5</w:t>
      </w:r>
    </w:p>
    <w:p w:rsidR="000D3EAA" w:rsidRPr="00724C3E" w:rsidRDefault="00724C3E" w:rsidP="00724C3E">
      <w:pPr>
        <w:tabs>
          <w:tab w:val="num" w:pos="840"/>
        </w:tabs>
        <w:ind w:left="360"/>
        <w:rPr>
          <w:b/>
          <w:i/>
          <w:iCs/>
        </w:rPr>
      </w:pPr>
      <w:r>
        <w:rPr>
          <w:b/>
          <w:i/>
          <w:iCs/>
        </w:rPr>
        <w:t>P</w:t>
      </w:r>
      <w:r w:rsidR="000D3EAA" w:rsidRPr="00724C3E">
        <w:rPr>
          <w:b/>
          <w:i/>
          <w:iCs/>
        </w:rPr>
        <w:t>articolari obblighi dei volontari durante il periodo di servizio:</w:t>
      </w:r>
    </w:p>
    <w:p w:rsidR="000D3EAA" w:rsidRPr="00724C3E" w:rsidRDefault="000D3EAA" w:rsidP="005C45DA">
      <w:pPr>
        <w:ind w:left="360"/>
        <w:rPr>
          <w:b/>
          <w:sz w:val="8"/>
        </w:rPr>
      </w:pPr>
      <w:r w:rsidRPr="00724C3E">
        <w:rPr>
          <w:b/>
        </w:rPr>
        <w:t xml:space="preserve"> </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23"/>
      </w:tblGrid>
      <w:tr w:rsidR="000D3EAA" w:rsidTr="00724C3E">
        <w:trPr>
          <w:trHeight w:val="2598"/>
        </w:trPr>
        <w:tc>
          <w:tcPr>
            <w:tcW w:w="9923" w:type="dxa"/>
          </w:tcPr>
          <w:p w:rsidR="000D3EAA" w:rsidRPr="001C7AA4" w:rsidRDefault="000D3EAA" w:rsidP="006367EC">
            <w:pPr>
              <w:jc w:val="both"/>
            </w:pPr>
            <w:r w:rsidRPr="001C7AA4">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0D3EAA" w:rsidRPr="001C7AA4" w:rsidRDefault="000D3EAA" w:rsidP="006367EC">
            <w:pPr>
              <w:numPr>
                <w:ilvl w:val="0"/>
                <w:numId w:val="9"/>
              </w:numPr>
              <w:jc w:val="both"/>
              <w:rPr>
                <w:i/>
                <w:iCs/>
              </w:rPr>
            </w:pPr>
            <w:r w:rsidRPr="001C7AA4">
              <w:rPr>
                <w:i/>
                <w:iCs/>
              </w:rPr>
              <w:t>rispettare le norme in materia di igiene, sicurezza e salute sui luoghi di lavoro;</w:t>
            </w:r>
          </w:p>
          <w:p w:rsidR="000D3EAA" w:rsidRPr="001C7AA4" w:rsidRDefault="000D3EAA" w:rsidP="006367EC">
            <w:pPr>
              <w:numPr>
                <w:ilvl w:val="0"/>
                <w:numId w:val="9"/>
              </w:numPr>
              <w:jc w:val="both"/>
              <w:rPr>
                <w:i/>
                <w:iCs/>
              </w:rPr>
            </w:pPr>
            <w:r w:rsidRPr="001C7AA4">
              <w:rPr>
                <w:i/>
                <w:iCs/>
              </w:rPr>
              <w:t>reperibilità telefonica nell’ambito dell’orario di servizio dei volontari;</w:t>
            </w:r>
          </w:p>
          <w:p w:rsidR="000D3EAA" w:rsidRPr="001C7AA4" w:rsidRDefault="000D3EAA" w:rsidP="006367EC">
            <w:pPr>
              <w:numPr>
                <w:ilvl w:val="0"/>
                <w:numId w:val="9"/>
              </w:numPr>
              <w:jc w:val="both"/>
              <w:rPr>
                <w:i/>
                <w:iCs/>
              </w:rPr>
            </w:pPr>
            <w:r w:rsidRPr="001C7AA4">
              <w:rPr>
                <w:i/>
                <w:iCs/>
              </w:rPr>
              <w:t>flessibilità oraria;</w:t>
            </w:r>
          </w:p>
          <w:p w:rsidR="000D3EAA" w:rsidRPr="001C7AA4" w:rsidRDefault="000D3EAA" w:rsidP="006367EC">
            <w:pPr>
              <w:numPr>
                <w:ilvl w:val="0"/>
                <w:numId w:val="9"/>
              </w:numPr>
              <w:jc w:val="both"/>
              <w:rPr>
                <w:i/>
                <w:iCs/>
              </w:rPr>
            </w:pPr>
            <w:r w:rsidRPr="001C7AA4">
              <w:rPr>
                <w:i/>
                <w:iCs/>
              </w:rPr>
              <w:t xml:space="preserve">disponibilità a muoversi sul territorio anche extra urbano in </w:t>
            </w:r>
            <w:r>
              <w:rPr>
                <w:i/>
                <w:iCs/>
              </w:rPr>
              <w:t xml:space="preserve">presenza di casi </w:t>
            </w:r>
            <w:r w:rsidRPr="001C7AA4">
              <w:rPr>
                <w:i/>
                <w:iCs/>
              </w:rPr>
              <w:t>eccezionali</w:t>
            </w:r>
            <w:r>
              <w:rPr>
                <w:i/>
                <w:iCs/>
              </w:rPr>
              <w:t xml:space="preserve"> e comunque per motivi lavorativi o sanitari</w:t>
            </w:r>
            <w:r w:rsidRPr="001C7AA4">
              <w:rPr>
                <w:i/>
                <w:iCs/>
              </w:rPr>
              <w:t>;</w:t>
            </w:r>
          </w:p>
          <w:p w:rsidR="000D3EAA" w:rsidRPr="00E01783" w:rsidRDefault="000D3EAA" w:rsidP="006367EC">
            <w:pPr>
              <w:numPr>
                <w:ilvl w:val="0"/>
                <w:numId w:val="9"/>
              </w:numPr>
              <w:jc w:val="both"/>
              <w:rPr>
                <w:i/>
                <w:iCs/>
              </w:rPr>
            </w:pPr>
            <w:r w:rsidRPr="001C7AA4">
              <w:rPr>
                <w:i/>
                <w:iCs/>
              </w:rPr>
              <w:t>mantenere la necessaria riservatezza per quanto attiene a dati, informazioni o conoscenze acquisite durante lo svolgimento del servizio civile.</w:t>
            </w:r>
          </w:p>
        </w:tc>
      </w:tr>
    </w:tbl>
    <w:p w:rsidR="00724C3E" w:rsidRDefault="00724C3E" w:rsidP="00724C3E">
      <w:pPr>
        <w:ind w:left="360"/>
        <w:rPr>
          <w:i/>
          <w:iCs/>
          <w:u w:val="single"/>
        </w:rPr>
      </w:pPr>
    </w:p>
    <w:p w:rsidR="000D3EAA" w:rsidRPr="00724C3E" w:rsidRDefault="000D3EAA" w:rsidP="00724C3E">
      <w:pPr>
        <w:ind w:left="360"/>
        <w:rPr>
          <w:b/>
          <w:i/>
          <w:iCs/>
          <w:u w:val="single"/>
        </w:rPr>
      </w:pPr>
      <w:r w:rsidRPr="00724C3E">
        <w:rPr>
          <w:b/>
          <w:i/>
          <w:iCs/>
          <w:u w:val="single"/>
        </w:rPr>
        <w:t>Sede/i di attuazione del progetto:</w:t>
      </w:r>
    </w:p>
    <w:p w:rsidR="000D3EAA" w:rsidRPr="00724C3E" w:rsidRDefault="000D3EAA" w:rsidP="005C45DA">
      <w:pPr>
        <w:ind w:left="360"/>
        <w:rPr>
          <w:sz w:val="8"/>
          <w:szCs w:val="8"/>
        </w:rPr>
      </w:pPr>
    </w:p>
    <w:tbl>
      <w:tblPr>
        <w:tblW w:w="519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911"/>
        <w:gridCol w:w="1419"/>
        <w:gridCol w:w="2268"/>
        <w:gridCol w:w="565"/>
      </w:tblGrid>
      <w:tr w:rsidR="00724C3E" w:rsidTr="000B45C7">
        <w:trPr>
          <w:cantSplit/>
          <w:trHeight w:val="690"/>
        </w:trPr>
        <w:tc>
          <w:tcPr>
            <w:tcW w:w="290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24C3E" w:rsidRDefault="00724C3E">
            <w:pPr>
              <w:jc w:val="center"/>
              <w:rPr>
                <w:i/>
                <w:iCs/>
                <w:sz w:val="20"/>
                <w:u w:val="single"/>
              </w:rPr>
            </w:pPr>
            <w:r>
              <w:rPr>
                <w:bCs/>
                <w:i/>
                <w:iCs/>
                <w:sz w:val="20"/>
                <w:u w:val="single"/>
              </w:rPr>
              <w:t>Sede di attuazione del progetto</w:t>
            </w:r>
          </w:p>
        </w:tc>
        <w:tc>
          <w:tcPr>
            <w:tcW w:w="69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24C3E" w:rsidRDefault="00724C3E">
            <w:pPr>
              <w:jc w:val="center"/>
              <w:rPr>
                <w:i/>
                <w:iCs/>
                <w:sz w:val="20"/>
              </w:rPr>
            </w:pPr>
            <w:r>
              <w:rPr>
                <w:i/>
                <w:iCs/>
                <w:sz w:val="20"/>
              </w:rPr>
              <w:t>Comune</w:t>
            </w:r>
          </w:p>
        </w:tc>
        <w:tc>
          <w:tcPr>
            <w:tcW w:w="111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24C3E" w:rsidRDefault="00724C3E">
            <w:pPr>
              <w:pStyle w:val="Titolo6"/>
            </w:pPr>
            <w:r>
              <w:t>Indirizzo</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24C3E" w:rsidRDefault="00724C3E">
            <w:pPr>
              <w:pStyle w:val="Titolo5"/>
              <w:rPr>
                <w:sz w:val="20"/>
              </w:rPr>
            </w:pPr>
            <w:r>
              <w:rPr>
                <w:sz w:val="20"/>
              </w:rPr>
              <w:t>N. vol. per sede</w:t>
            </w:r>
          </w:p>
        </w:tc>
      </w:tr>
      <w:tr w:rsidR="00724C3E" w:rsidTr="000B45C7">
        <w:trPr>
          <w:cantSplit/>
          <w:trHeight w:val="332"/>
        </w:trPr>
        <w:tc>
          <w:tcPr>
            <w:tcW w:w="2908" w:type="pct"/>
            <w:vMerge/>
            <w:tcBorders>
              <w:top w:val="single" w:sz="4" w:space="0" w:color="000000"/>
              <w:left w:val="single" w:sz="4" w:space="0" w:color="000000"/>
              <w:bottom w:val="single" w:sz="4" w:space="0" w:color="000000"/>
              <w:right w:val="single" w:sz="4" w:space="0" w:color="000000"/>
            </w:tcBorders>
            <w:vAlign w:val="center"/>
          </w:tcPr>
          <w:p w:rsidR="00724C3E" w:rsidRDefault="00724C3E">
            <w:pPr>
              <w:rPr>
                <w:i/>
                <w:iCs/>
                <w:sz w:val="20"/>
                <w:u w:val="single"/>
              </w:rPr>
            </w:pPr>
          </w:p>
        </w:tc>
        <w:tc>
          <w:tcPr>
            <w:tcW w:w="698" w:type="pct"/>
            <w:vMerge/>
            <w:tcBorders>
              <w:top w:val="single" w:sz="4" w:space="0" w:color="000000"/>
              <w:left w:val="single" w:sz="4" w:space="0" w:color="000000"/>
              <w:bottom w:val="single" w:sz="4" w:space="0" w:color="000000"/>
              <w:right w:val="single" w:sz="4" w:space="0" w:color="000000"/>
            </w:tcBorders>
            <w:vAlign w:val="center"/>
          </w:tcPr>
          <w:p w:rsidR="00724C3E" w:rsidRDefault="00724C3E">
            <w:pPr>
              <w:rPr>
                <w:i/>
                <w:iCs/>
                <w:sz w:val="20"/>
              </w:rPr>
            </w:pPr>
          </w:p>
        </w:tc>
        <w:tc>
          <w:tcPr>
            <w:tcW w:w="1116" w:type="pct"/>
            <w:vMerge/>
            <w:tcBorders>
              <w:top w:val="single" w:sz="4" w:space="0" w:color="000000"/>
              <w:left w:val="single" w:sz="4" w:space="0" w:color="000000"/>
              <w:bottom w:val="single" w:sz="4" w:space="0" w:color="000000"/>
              <w:right w:val="single" w:sz="4" w:space="0" w:color="000000"/>
            </w:tcBorders>
            <w:vAlign w:val="center"/>
          </w:tcPr>
          <w:p w:rsidR="00724C3E" w:rsidRDefault="00724C3E">
            <w:pPr>
              <w:rPr>
                <w:i/>
                <w:iCs/>
                <w:sz w:val="20"/>
              </w:rPr>
            </w:pPr>
          </w:p>
        </w:tc>
        <w:tc>
          <w:tcPr>
            <w:tcW w:w="279" w:type="pct"/>
            <w:vMerge/>
            <w:tcBorders>
              <w:top w:val="single" w:sz="4" w:space="0" w:color="000000"/>
              <w:left w:val="single" w:sz="4" w:space="0" w:color="000000"/>
              <w:bottom w:val="single" w:sz="4" w:space="0" w:color="000000"/>
              <w:right w:val="single" w:sz="4" w:space="0" w:color="000000"/>
            </w:tcBorders>
            <w:vAlign w:val="center"/>
          </w:tcPr>
          <w:p w:rsidR="00724C3E" w:rsidRDefault="00724C3E">
            <w:pPr>
              <w:rPr>
                <w:i/>
                <w:iCs/>
                <w:sz w:val="20"/>
              </w:rPr>
            </w:pPr>
          </w:p>
        </w:tc>
      </w:tr>
      <w:tr w:rsidR="00724C3E" w:rsidRPr="000B45C7" w:rsidTr="000B45C7">
        <w:tc>
          <w:tcPr>
            <w:tcW w:w="2908" w:type="pct"/>
            <w:tcBorders>
              <w:top w:val="single" w:sz="4" w:space="0" w:color="000000"/>
            </w:tcBorders>
            <w:vAlign w:val="center"/>
          </w:tcPr>
          <w:p w:rsidR="00724C3E" w:rsidRPr="000B45C7" w:rsidRDefault="00724C3E">
            <w:pPr>
              <w:jc w:val="center"/>
              <w:rPr>
                <w:b/>
              </w:rPr>
            </w:pPr>
            <w:r w:rsidRPr="000B45C7">
              <w:rPr>
                <w:b/>
              </w:rPr>
              <w:t xml:space="preserve">Unione Italiana dei Ciechi e degli Ipovedenti Onlus – sezione provinciale di ROVIGO  </w:t>
            </w:r>
          </w:p>
        </w:tc>
        <w:tc>
          <w:tcPr>
            <w:tcW w:w="698" w:type="pct"/>
            <w:tcBorders>
              <w:top w:val="single" w:sz="4" w:space="0" w:color="000000"/>
            </w:tcBorders>
            <w:vAlign w:val="center"/>
          </w:tcPr>
          <w:p w:rsidR="00724C3E" w:rsidRPr="000B45C7" w:rsidRDefault="00724C3E" w:rsidP="00384E9B">
            <w:pPr>
              <w:jc w:val="center"/>
              <w:rPr>
                <w:b/>
              </w:rPr>
            </w:pPr>
            <w:r w:rsidRPr="000B45C7">
              <w:rPr>
                <w:b/>
              </w:rPr>
              <w:t>Rovigo</w:t>
            </w:r>
          </w:p>
        </w:tc>
        <w:tc>
          <w:tcPr>
            <w:tcW w:w="1116" w:type="pct"/>
            <w:tcBorders>
              <w:top w:val="single" w:sz="4" w:space="0" w:color="000000"/>
            </w:tcBorders>
            <w:vAlign w:val="center"/>
          </w:tcPr>
          <w:p w:rsidR="00724C3E" w:rsidRPr="000B45C7" w:rsidRDefault="00724C3E" w:rsidP="00384E9B">
            <w:pPr>
              <w:jc w:val="center"/>
              <w:rPr>
                <w:b/>
              </w:rPr>
            </w:pPr>
            <w:r w:rsidRPr="000B45C7">
              <w:rPr>
                <w:b/>
              </w:rPr>
              <w:t>Via G. Pascoli 1/P</w:t>
            </w:r>
          </w:p>
        </w:tc>
        <w:tc>
          <w:tcPr>
            <w:tcW w:w="279" w:type="pct"/>
            <w:tcBorders>
              <w:top w:val="single" w:sz="4" w:space="0" w:color="000000"/>
            </w:tcBorders>
            <w:vAlign w:val="center"/>
          </w:tcPr>
          <w:p w:rsidR="00724C3E" w:rsidRPr="000B45C7" w:rsidRDefault="00724C3E" w:rsidP="00384E9B">
            <w:pPr>
              <w:jc w:val="center"/>
              <w:rPr>
                <w:b/>
              </w:rPr>
            </w:pPr>
            <w:r w:rsidRPr="000B45C7">
              <w:rPr>
                <w:b/>
              </w:rPr>
              <w:t>4</w:t>
            </w:r>
          </w:p>
        </w:tc>
      </w:tr>
    </w:tbl>
    <w:p w:rsidR="000D3EAA" w:rsidRDefault="000D3EAA" w:rsidP="005C45DA">
      <w:pPr>
        <w:tabs>
          <w:tab w:val="num" w:pos="840"/>
        </w:tabs>
        <w:ind w:left="360"/>
      </w:pPr>
    </w:p>
    <w:p w:rsidR="00724C3E" w:rsidRPr="00F137D8" w:rsidRDefault="00724C3E" w:rsidP="00724C3E">
      <w:pPr>
        <w:ind w:left="720"/>
        <w:rPr>
          <w:b/>
          <w:i/>
          <w:iCs/>
          <w:sz w:val="28"/>
          <w:szCs w:val="28"/>
        </w:rPr>
      </w:pPr>
      <w:r w:rsidRPr="00F137D8">
        <w:rPr>
          <w:b/>
          <w:i/>
          <w:iCs/>
          <w:sz w:val="28"/>
          <w:szCs w:val="28"/>
        </w:rPr>
        <w:t>Criteri e modalità di selezione dei volontari:</w:t>
      </w:r>
    </w:p>
    <w:p w:rsidR="00724C3E" w:rsidRPr="00101559" w:rsidRDefault="00724C3E" w:rsidP="00724C3E">
      <w:pPr>
        <w:tabs>
          <w:tab w:val="num" w:pos="840"/>
        </w:tabs>
        <w:ind w:left="360"/>
        <w:rPr>
          <w:sz w:val="6"/>
          <w:szCs w:val="6"/>
        </w:rPr>
      </w:pPr>
      <w:r w:rsidRPr="00A54DAC">
        <w:t xml:space="preserve">     </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4C3E" w:rsidRPr="00A54DAC" w:rsidTr="00724C3E">
        <w:trPr>
          <w:trHeight w:val="306"/>
        </w:trPr>
        <w:tc>
          <w:tcPr>
            <w:tcW w:w="9781" w:type="dxa"/>
            <w:tcBorders>
              <w:top w:val="single" w:sz="4" w:space="0" w:color="auto"/>
              <w:left w:val="single" w:sz="4" w:space="0" w:color="auto"/>
              <w:bottom w:val="single" w:sz="4" w:space="0" w:color="auto"/>
              <w:right w:val="single" w:sz="4" w:space="0" w:color="auto"/>
            </w:tcBorders>
          </w:tcPr>
          <w:p w:rsidR="00724C3E" w:rsidRPr="00A54DAC" w:rsidRDefault="00724C3E" w:rsidP="00724C3E">
            <w:pPr>
              <w:tabs>
                <w:tab w:val="num" w:pos="1080"/>
              </w:tabs>
              <w:ind w:left="-70"/>
              <w:jc w:val="both"/>
              <w:rPr>
                <w:iCs/>
              </w:rPr>
            </w:pPr>
            <w:r w:rsidRPr="00A54DAC">
              <w:rPr>
                <w:iCs/>
              </w:rPr>
              <w:t>Al fine di accertare il possesso delle competenze personali e professionali del singolo aspirante volontario, la scrivente Struttura terr</w:t>
            </w:r>
            <w:r>
              <w:rPr>
                <w:iCs/>
              </w:rPr>
              <w:t>à</w:t>
            </w:r>
            <w:r w:rsidRPr="00A54DAC">
              <w:rPr>
                <w:iCs/>
              </w:rPr>
              <w:t xml:space="preserve"> conto di alcuni criteri di selezione specifici quali:</w:t>
            </w:r>
          </w:p>
          <w:p w:rsidR="00724C3E" w:rsidRPr="00A54DAC" w:rsidRDefault="00724C3E" w:rsidP="00724C3E">
            <w:pPr>
              <w:tabs>
                <w:tab w:val="num" w:pos="1080"/>
              </w:tabs>
              <w:ind w:left="-70"/>
              <w:jc w:val="both"/>
              <w:rPr>
                <w:iCs/>
              </w:rPr>
            </w:pPr>
            <w:r w:rsidRPr="00A54DAC">
              <w:rPr>
                <w:iCs/>
              </w:rPr>
              <w:t xml:space="preserve"> - l’attinenza del titolo di studio o, comunque, della presenza di un titolo di studio adeguato alle attivit</w:t>
            </w:r>
            <w:r>
              <w:rPr>
                <w:iCs/>
              </w:rPr>
              <w:t>à</w:t>
            </w:r>
            <w:r w:rsidRPr="00A54DAC">
              <w:rPr>
                <w:iCs/>
              </w:rPr>
              <w:t xml:space="preserve"> da svolgere;</w:t>
            </w:r>
          </w:p>
          <w:p w:rsidR="00724C3E" w:rsidRPr="00A54DAC" w:rsidRDefault="00724C3E" w:rsidP="00724C3E">
            <w:pPr>
              <w:tabs>
                <w:tab w:val="num" w:pos="1080"/>
              </w:tabs>
              <w:ind w:left="-70"/>
              <w:jc w:val="both"/>
              <w:rPr>
                <w:iCs/>
              </w:rPr>
            </w:pPr>
            <w:r w:rsidRPr="00A54DAC">
              <w:rPr>
                <w:iCs/>
              </w:rPr>
              <w:t xml:space="preserve"> - precedenti esperienze professionali realizzate nello stesso settore di intervento del progetto;</w:t>
            </w:r>
          </w:p>
          <w:p w:rsidR="00724C3E" w:rsidRPr="00A54DAC" w:rsidRDefault="00724C3E" w:rsidP="00724C3E">
            <w:pPr>
              <w:tabs>
                <w:tab w:val="num" w:pos="1080"/>
              </w:tabs>
              <w:ind w:left="-70"/>
              <w:jc w:val="both"/>
              <w:rPr>
                <w:iCs/>
              </w:rPr>
            </w:pPr>
            <w:r w:rsidRPr="00A54DAC">
              <w:rPr>
                <w:iCs/>
              </w:rPr>
              <w:t xml:space="preserve"> - pregresse attivit</w:t>
            </w:r>
            <w:r>
              <w:rPr>
                <w:iCs/>
              </w:rPr>
              <w:t>à</w:t>
            </w:r>
            <w:r w:rsidRPr="00A54DAC">
              <w:rPr>
                <w:iCs/>
              </w:rPr>
              <w:t xml:space="preserve"> di volontariato realizzate nello stesso settore d’intervento o in settore analogo;</w:t>
            </w:r>
          </w:p>
          <w:p w:rsidR="00724C3E" w:rsidRPr="00A54DAC" w:rsidRDefault="00724C3E" w:rsidP="00724C3E">
            <w:pPr>
              <w:tabs>
                <w:tab w:val="num" w:pos="1080"/>
              </w:tabs>
              <w:ind w:left="-70"/>
              <w:jc w:val="both"/>
              <w:rPr>
                <w:iCs/>
              </w:rPr>
            </w:pPr>
            <w:r w:rsidRPr="00A54DAC">
              <w:rPr>
                <w:iCs/>
              </w:rPr>
              <w:t xml:space="preserve"> - disponibilit</w:t>
            </w:r>
            <w:r>
              <w:rPr>
                <w:iCs/>
              </w:rPr>
              <w:t>à</w:t>
            </w:r>
            <w:r w:rsidRPr="00A54DAC">
              <w:rPr>
                <w:iCs/>
              </w:rPr>
              <w:t xml:space="preserve"> del candidato alla realizzazione del servizio in condizioni e/o in tempi particolari;</w:t>
            </w:r>
          </w:p>
          <w:p w:rsidR="00724C3E" w:rsidRPr="00A54DAC" w:rsidRDefault="00724C3E" w:rsidP="00724C3E">
            <w:pPr>
              <w:tabs>
                <w:tab w:val="num" w:pos="1080"/>
              </w:tabs>
              <w:ind w:left="-70"/>
              <w:jc w:val="both"/>
              <w:rPr>
                <w:iCs/>
              </w:rPr>
            </w:pPr>
            <w:r w:rsidRPr="00A54DAC">
              <w:rPr>
                <w:iCs/>
              </w:rPr>
              <w:t xml:space="preserve"> - possesso della patente di guida di categoria B, indispensabile per la realizzazione di alcune attivit</w:t>
            </w:r>
            <w:r>
              <w:rPr>
                <w:iCs/>
              </w:rPr>
              <w:t>à</w:t>
            </w:r>
            <w:r w:rsidRPr="00A54DAC">
              <w:rPr>
                <w:iCs/>
              </w:rPr>
              <w:t xml:space="preserve"> di accompagnamento dei destinatari del progetto.</w:t>
            </w:r>
          </w:p>
          <w:p w:rsidR="00724C3E" w:rsidRPr="00A54DAC" w:rsidRDefault="00724C3E" w:rsidP="00724C3E">
            <w:pPr>
              <w:ind w:left="-70"/>
              <w:jc w:val="both"/>
              <w:rPr>
                <w:iCs/>
              </w:rPr>
            </w:pPr>
            <w:r w:rsidRPr="00A54DAC">
              <w:rPr>
                <w:iCs/>
              </w:rPr>
              <w:t>Tutti i criteri adottati mirano all’individuazione dei candidati maggiormente idonei alla realizzazione delle attivit</w:t>
            </w:r>
            <w:r>
              <w:rPr>
                <w:iCs/>
              </w:rPr>
              <w:t>à</w:t>
            </w:r>
            <w:r w:rsidRPr="00A54DAC">
              <w:rPr>
                <w:iCs/>
              </w:rPr>
              <w:t xml:space="preserve"> di progetto previste. </w:t>
            </w:r>
          </w:p>
          <w:p w:rsidR="00724C3E" w:rsidRPr="00A54DAC" w:rsidRDefault="00724C3E" w:rsidP="00724C3E">
            <w:pPr>
              <w:ind w:left="-70"/>
              <w:jc w:val="both"/>
              <w:rPr>
                <w:iCs/>
              </w:rPr>
            </w:pPr>
            <w:r w:rsidRPr="00A54DAC">
              <w:rPr>
                <w:iCs/>
              </w:rPr>
              <w:t>Pertanto la selezione dei volontari da inviare in servizio verr</w:t>
            </w:r>
            <w:r>
              <w:rPr>
                <w:iCs/>
              </w:rPr>
              <w:t>à</w:t>
            </w:r>
            <w:r w:rsidRPr="00A54DAC">
              <w:rPr>
                <w:iCs/>
              </w:rPr>
              <w:t xml:space="preserve"> effettuata con le metodologie e gli strumenti di seguito esplicitati: </w:t>
            </w:r>
          </w:p>
          <w:p w:rsidR="00724C3E" w:rsidRPr="00A54DAC" w:rsidRDefault="00724C3E" w:rsidP="00724C3E">
            <w:pPr>
              <w:pStyle w:val="Corpodeltesto2"/>
              <w:numPr>
                <w:ilvl w:val="0"/>
                <w:numId w:val="13"/>
              </w:numPr>
              <w:spacing w:after="0" w:line="240" w:lineRule="auto"/>
              <w:ind w:left="-70" w:firstLine="0"/>
              <w:jc w:val="both"/>
            </w:pPr>
            <w:r w:rsidRPr="00A54DAC">
              <w:t>Check-list per la valutazione documentale e dei titoli</w:t>
            </w:r>
          </w:p>
          <w:p w:rsidR="00724C3E" w:rsidRPr="00A54DAC" w:rsidRDefault="00724C3E" w:rsidP="00724C3E">
            <w:pPr>
              <w:pStyle w:val="Corpodeltesto2"/>
              <w:numPr>
                <w:ilvl w:val="0"/>
                <w:numId w:val="13"/>
              </w:numPr>
              <w:spacing w:after="0" w:line="240" w:lineRule="auto"/>
              <w:ind w:left="-70" w:firstLine="0"/>
              <w:jc w:val="both"/>
            </w:pPr>
            <w:r w:rsidRPr="00A54DAC">
              <w:t>Colloquio personale</w:t>
            </w:r>
          </w:p>
          <w:p w:rsidR="00724C3E" w:rsidRPr="00A54DAC" w:rsidRDefault="00724C3E" w:rsidP="00724C3E">
            <w:pPr>
              <w:jc w:val="both"/>
            </w:pPr>
            <w:r w:rsidRPr="00A54DAC">
              <w:t>La check-list per la valutazione documentale prevede l’attribuzione di punteggi ben definiti ad un insieme di variabili legati a titoli e documenti presentati dai candidati.</w:t>
            </w:r>
          </w:p>
          <w:p w:rsidR="00724C3E" w:rsidRPr="00A54DAC" w:rsidRDefault="00724C3E" w:rsidP="00724C3E">
            <w:pPr>
              <w:jc w:val="both"/>
            </w:pPr>
            <w:r w:rsidRPr="00A54DAC">
              <w:t>Il colloquio personale si svolger</w:t>
            </w:r>
            <w:r>
              <w:t>à</w:t>
            </w:r>
            <w:r w:rsidRPr="00A54DAC">
              <w:t xml:space="preserve"> nelle sedi di attuazione progetto o comunque nel territorio provinciale o regionale in cui le sedi stesse sono inserite. Anche per il colloquio di valutazione </w:t>
            </w:r>
            <w:proofErr w:type="spellStart"/>
            <w:r w:rsidRPr="00A54DAC">
              <w:t>e’</w:t>
            </w:r>
            <w:proofErr w:type="spellEnd"/>
            <w:r w:rsidRPr="00A54DAC">
              <w:t xml:space="preserve"> prevista una check-list che guidi il selettore negli argomenti oggetto del colloquio stesso.</w:t>
            </w:r>
          </w:p>
          <w:p w:rsidR="00724C3E" w:rsidRPr="00A54DAC" w:rsidRDefault="00724C3E" w:rsidP="00724C3E">
            <w:pPr>
              <w:jc w:val="both"/>
            </w:pPr>
            <w:r w:rsidRPr="00A54DAC">
              <w:rPr>
                <w:iCs/>
              </w:rPr>
              <w:t>Si dettagliano di seguito le variabili di interesse distinguendo tra le variabili legate all’analisi documentale e quelle legate al colloquio di valutazione.</w:t>
            </w:r>
          </w:p>
          <w:p w:rsidR="00724C3E" w:rsidRPr="00A54DAC" w:rsidRDefault="00724C3E" w:rsidP="00724C3E">
            <w:r w:rsidRPr="00A54DAC">
              <w:rPr>
                <w:iCs/>
              </w:rPr>
              <w:t>Per ognuna delle variabili sono stati specificati gli indicatori di riferimento ed i valori (punteggi) attribuibili a ciascuno.</w:t>
            </w:r>
          </w:p>
          <w:p w:rsidR="00724C3E" w:rsidRPr="00A54DAC" w:rsidRDefault="00724C3E" w:rsidP="00724C3E">
            <w:pPr>
              <w:ind w:left="360"/>
              <w:jc w:val="both"/>
              <w:rPr>
                <w:iCs/>
                <w:u w:val="single"/>
              </w:rPr>
            </w:pPr>
            <w:r w:rsidRPr="00A54DAC">
              <w:rPr>
                <w:iCs/>
                <w:u w:val="single"/>
              </w:rPr>
              <w:t>ANALISI DOCUMENTALE</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281"/>
              <w:gridCol w:w="1559"/>
            </w:tblGrid>
            <w:tr w:rsidR="00724C3E" w:rsidRPr="00A54DAC" w:rsidTr="00724C3E">
              <w:trPr>
                <w:tblHeader/>
              </w:trPr>
              <w:tc>
                <w:tcPr>
                  <w:tcW w:w="2582" w:type="dxa"/>
                  <w:tcBorders>
                    <w:bottom w:val="single" w:sz="12" w:space="0" w:color="auto"/>
                  </w:tcBorders>
                  <w:shd w:val="clear" w:color="auto" w:fill="auto"/>
                  <w:vAlign w:val="center"/>
                </w:tcPr>
                <w:p w:rsidR="00724C3E" w:rsidRPr="00A54DAC" w:rsidRDefault="00724C3E" w:rsidP="00724C3E">
                  <w:pPr>
                    <w:rPr>
                      <w:b/>
                      <w:iCs/>
                    </w:rPr>
                  </w:pPr>
                  <w:r w:rsidRPr="00A54DAC">
                    <w:rPr>
                      <w:b/>
                      <w:iCs/>
                    </w:rPr>
                    <w:t>Variabili</w:t>
                  </w:r>
                </w:p>
              </w:tc>
              <w:tc>
                <w:tcPr>
                  <w:tcW w:w="5281" w:type="dxa"/>
                  <w:tcBorders>
                    <w:bottom w:val="single" w:sz="12" w:space="0" w:color="auto"/>
                  </w:tcBorders>
                  <w:shd w:val="clear" w:color="auto" w:fill="auto"/>
                  <w:vAlign w:val="center"/>
                </w:tcPr>
                <w:p w:rsidR="00724C3E" w:rsidRPr="00A54DAC" w:rsidRDefault="00724C3E" w:rsidP="00724C3E">
                  <w:pPr>
                    <w:rPr>
                      <w:b/>
                      <w:iCs/>
                    </w:rPr>
                  </w:pPr>
                  <w:r w:rsidRPr="00A54DAC">
                    <w:rPr>
                      <w:b/>
                      <w:iCs/>
                    </w:rPr>
                    <w:t>Indicatori</w:t>
                  </w:r>
                </w:p>
              </w:tc>
              <w:tc>
                <w:tcPr>
                  <w:tcW w:w="1559" w:type="dxa"/>
                  <w:tcBorders>
                    <w:bottom w:val="single" w:sz="12" w:space="0" w:color="auto"/>
                  </w:tcBorders>
                  <w:shd w:val="clear" w:color="auto" w:fill="auto"/>
                  <w:vAlign w:val="center"/>
                </w:tcPr>
                <w:p w:rsidR="00724C3E" w:rsidRPr="00A54DAC" w:rsidRDefault="00724C3E" w:rsidP="00724C3E">
                  <w:pPr>
                    <w:jc w:val="center"/>
                    <w:rPr>
                      <w:b/>
                      <w:iCs/>
                    </w:rPr>
                  </w:pPr>
                  <w:r w:rsidRPr="00A54DAC">
                    <w:rPr>
                      <w:b/>
                      <w:iCs/>
                    </w:rPr>
                    <w:t>Punteggio attribuibile</w:t>
                  </w:r>
                </w:p>
              </w:tc>
            </w:tr>
            <w:tr w:rsidR="00724C3E" w:rsidRPr="00A54DAC" w:rsidTr="00724C3E">
              <w:trPr>
                <w:trHeight w:val="390"/>
              </w:trPr>
              <w:tc>
                <w:tcPr>
                  <w:tcW w:w="2582" w:type="dxa"/>
                  <w:vMerge w:val="restart"/>
                  <w:tcBorders>
                    <w:top w:val="single" w:sz="12" w:space="0" w:color="auto"/>
                    <w:left w:val="single" w:sz="12" w:space="0" w:color="auto"/>
                  </w:tcBorders>
                  <w:shd w:val="clear" w:color="auto" w:fill="auto"/>
                  <w:vAlign w:val="center"/>
                </w:tcPr>
                <w:p w:rsidR="00724C3E" w:rsidRPr="00A54DAC" w:rsidRDefault="00724C3E" w:rsidP="00724C3E">
                  <w:pPr>
                    <w:rPr>
                      <w:iCs/>
                    </w:rPr>
                  </w:pPr>
                  <w:r w:rsidRPr="00A54DAC">
                    <w:rPr>
                      <w:iCs/>
                    </w:rPr>
                    <w:t>Titolo di Studio</w:t>
                  </w:r>
                </w:p>
                <w:p w:rsidR="00724C3E" w:rsidRPr="00A54DAC" w:rsidRDefault="00724C3E" w:rsidP="00724C3E">
                  <w:pPr>
                    <w:rPr>
                      <w:i/>
                      <w:iCs/>
                    </w:rPr>
                  </w:pPr>
                  <w:r w:rsidRPr="00A54DAC">
                    <w:rPr>
                      <w:i/>
                      <w:iCs/>
                    </w:rPr>
                    <w:t>(viene attribuito punteggio solamente al titolo pi</w:t>
                  </w:r>
                  <w:r>
                    <w:rPr>
                      <w:i/>
                      <w:iCs/>
                    </w:rPr>
                    <w:t>ù</w:t>
                  </w:r>
                  <w:r w:rsidRPr="00A54DAC">
                    <w:rPr>
                      <w:i/>
                      <w:iCs/>
                    </w:rPr>
                    <w:t xml:space="preserve"> elevato)</w:t>
                  </w:r>
                </w:p>
              </w:tc>
              <w:tc>
                <w:tcPr>
                  <w:tcW w:w="5281" w:type="dxa"/>
                  <w:tcBorders>
                    <w:top w:val="single" w:sz="12" w:space="0" w:color="auto"/>
                  </w:tcBorders>
                  <w:shd w:val="clear" w:color="auto" w:fill="auto"/>
                  <w:vAlign w:val="center"/>
                </w:tcPr>
                <w:p w:rsidR="00724C3E" w:rsidRPr="00A54DAC" w:rsidRDefault="00724C3E" w:rsidP="00724C3E">
                  <w:pPr>
                    <w:spacing w:before="60" w:after="60"/>
                    <w:rPr>
                      <w:iCs/>
                    </w:rPr>
                  </w:pPr>
                  <w:r w:rsidRPr="00A54DAC">
                    <w:rPr>
                      <w:iCs/>
                    </w:rPr>
                    <w:t>Diploma di scuola media superiore non attinente il progetto</w:t>
                  </w:r>
                </w:p>
              </w:tc>
              <w:tc>
                <w:tcPr>
                  <w:tcW w:w="1559" w:type="dxa"/>
                  <w:tcBorders>
                    <w:top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3 punti</w:t>
                  </w:r>
                </w:p>
              </w:tc>
            </w:tr>
            <w:tr w:rsidR="00724C3E" w:rsidRPr="00A54DAC" w:rsidTr="00724C3E">
              <w:trPr>
                <w:trHeight w:val="330"/>
              </w:trPr>
              <w:tc>
                <w:tcPr>
                  <w:tcW w:w="2582" w:type="dxa"/>
                  <w:vMerge/>
                  <w:tcBorders>
                    <w:left w:val="single" w:sz="12" w:space="0" w:color="auto"/>
                  </w:tcBorders>
                  <w:shd w:val="clear" w:color="auto" w:fill="auto"/>
                  <w:vAlign w:val="center"/>
                </w:tcPr>
                <w:p w:rsidR="00724C3E" w:rsidRPr="00A54DAC" w:rsidRDefault="00724C3E" w:rsidP="00724C3E">
                  <w:pPr>
                    <w:rPr>
                      <w:iCs/>
                    </w:rPr>
                  </w:pPr>
                </w:p>
              </w:tc>
              <w:tc>
                <w:tcPr>
                  <w:tcW w:w="5281" w:type="dxa"/>
                  <w:shd w:val="clear" w:color="auto" w:fill="auto"/>
                  <w:vAlign w:val="center"/>
                </w:tcPr>
                <w:p w:rsidR="00724C3E" w:rsidRPr="00A54DAC" w:rsidRDefault="00724C3E" w:rsidP="00724C3E">
                  <w:pPr>
                    <w:spacing w:before="60" w:after="60"/>
                    <w:rPr>
                      <w:iCs/>
                    </w:rPr>
                  </w:pPr>
                  <w:r w:rsidRPr="00A54DAC">
                    <w:rPr>
                      <w:iCs/>
                    </w:rPr>
                    <w:t>Diploma di scuola media superiore attinente il progetto</w:t>
                  </w:r>
                </w:p>
              </w:tc>
              <w:tc>
                <w:tcPr>
                  <w:tcW w:w="1559" w:type="dxa"/>
                  <w:tcBorders>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4 punti</w:t>
                  </w:r>
                </w:p>
              </w:tc>
            </w:tr>
            <w:tr w:rsidR="00724C3E" w:rsidRPr="00A54DAC" w:rsidTr="00724C3E">
              <w:trPr>
                <w:trHeight w:val="315"/>
              </w:trPr>
              <w:tc>
                <w:tcPr>
                  <w:tcW w:w="2582" w:type="dxa"/>
                  <w:vMerge/>
                  <w:tcBorders>
                    <w:left w:val="single" w:sz="12" w:space="0" w:color="auto"/>
                  </w:tcBorders>
                  <w:shd w:val="clear" w:color="auto" w:fill="auto"/>
                  <w:vAlign w:val="center"/>
                </w:tcPr>
                <w:p w:rsidR="00724C3E" w:rsidRPr="00A54DAC" w:rsidRDefault="00724C3E" w:rsidP="00724C3E">
                  <w:pPr>
                    <w:rPr>
                      <w:iCs/>
                    </w:rPr>
                  </w:pPr>
                </w:p>
              </w:tc>
              <w:tc>
                <w:tcPr>
                  <w:tcW w:w="5281" w:type="dxa"/>
                  <w:shd w:val="clear" w:color="auto" w:fill="auto"/>
                  <w:vAlign w:val="center"/>
                </w:tcPr>
                <w:p w:rsidR="00724C3E" w:rsidRPr="00A54DAC" w:rsidRDefault="00724C3E" w:rsidP="00724C3E">
                  <w:pPr>
                    <w:spacing w:before="60" w:after="60"/>
                    <w:rPr>
                      <w:iCs/>
                    </w:rPr>
                  </w:pPr>
                  <w:r w:rsidRPr="00A54DAC">
                    <w:rPr>
                      <w:iCs/>
                    </w:rPr>
                    <w:t>Diploma di Laurea o Laurea I Livello non attinente il progetto</w:t>
                  </w:r>
                </w:p>
              </w:tc>
              <w:tc>
                <w:tcPr>
                  <w:tcW w:w="1559" w:type="dxa"/>
                  <w:tcBorders>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5 punti</w:t>
                  </w:r>
                </w:p>
              </w:tc>
            </w:tr>
            <w:tr w:rsidR="00724C3E" w:rsidRPr="00A54DAC" w:rsidTr="00724C3E">
              <w:trPr>
                <w:trHeight w:val="300"/>
              </w:trPr>
              <w:tc>
                <w:tcPr>
                  <w:tcW w:w="2582" w:type="dxa"/>
                  <w:vMerge/>
                  <w:tcBorders>
                    <w:left w:val="single" w:sz="12" w:space="0" w:color="auto"/>
                  </w:tcBorders>
                  <w:shd w:val="clear" w:color="auto" w:fill="auto"/>
                  <w:vAlign w:val="center"/>
                </w:tcPr>
                <w:p w:rsidR="00724C3E" w:rsidRPr="00A54DAC" w:rsidRDefault="00724C3E" w:rsidP="00724C3E">
                  <w:pPr>
                    <w:rPr>
                      <w:iCs/>
                    </w:rPr>
                  </w:pPr>
                </w:p>
              </w:tc>
              <w:tc>
                <w:tcPr>
                  <w:tcW w:w="5281" w:type="dxa"/>
                  <w:shd w:val="clear" w:color="auto" w:fill="auto"/>
                  <w:vAlign w:val="center"/>
                </w:tcPr>
                <w:p w:rsidR="00724C3E" w:rsidRPr="00A54DAC" w:rsidRDefault="00724C3E" w:rsidP="00724C3E">
                  <w:pPr>
                    <w:spacing w:before="60" w:after="60"/>
                    <w:rPr>
                      <w:iCs/>
                    </w:rPr>
                  </w:pPr>
                  <w:r w:rsidRPr="00A54DAC">
                    <w:rPr>
                      <w:iCs/>
                    </w:rPr>
                    <w:t>Diploma di Laurea o Laurea I Livello attinente il progetto</w:t>
                  </w:r>
                </w:p>
              </w:tc>
              <w:tc>
                <w:tcPr>
                  <w:tcW w:w="1559" w:type="dxa"/>
                  <w:tcBorders>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6 punti</w:t>
                  </w:r>
                </w:p>
              </w:tc>
            </w:tr>
            <w:tr w:rsidR="00724C3E" w:rsidRPr="00A54DAC" w:rsidTr="00724C3E">
              <w:trPr>
                <w:trHeight w:val="270"/>
              </w:trPr>
              <w:tc>
                <w:tcPr>
                  <w:tcW w:w="2582" w:type="dxa"/>
                  <w:vMerge/>
                  <w:tcBorders>
                    <w:left w:val="single" w:sz="12" w:space="0" w:color="auto"/>
                  </w:tcBorders>
                  <w:shd w:val="clear" w:color="auto" w:fill="auto"/>
                  <w:vAlign w:val="center"/>
                </w:tcPr>
                <w:p w:rsidR="00724C3E" w:rsidRPr="00A54DAC" w:rsidRDefault="00724C3E" w:rsidP="00724C3E">
                  <w:pPr>
                    <w:rPr>
                      <w:iCs/>
                    </w:rPr>
                  </w:pPr>
                </w:p>
              </w:tc>
              <w:tc>
                <w:tcPr>
                  <w:tcW w:w="5281" w:type="dxa"/>
                  <w:shd w:val="clear" w:color="auto" w:fill="auto"/>
                  <w:vAlign w:val="center"/>
                </w:tcPr>
                <w:p w:rsidR="00724C3E" w:rsidRPr="00A54DAC" w:rsidRDefault="00724C3E" w:rsidP="00724C3E">
                  <w:pPr>
                    <w:spacing w:before="60" w:after="60"/>
                    <w:rPr>
                      <w:iCs/>
                    </w:rPr>
                  </w:pPr>
                  <w:r w:rsidRPr="00A54DAC">
                    <w:rPr>
                      <w:iCs/>
                    </w:rPr>
                    <w:t>Laurea quinquennale o specialistica non attinente il progetto</w:t>
                  </w:r>
                </w:p>
              </w:tc>
              <w:tc>
                <w:tcPr>
                  <w:tcW w:w="1559" w:type="dxa"/>
                  <w:tcBorders>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7 punti</w:t>
                  </w:r>
                </w:p>
              </w:tc>
            </w:tr>
            <w:tr w:rsidR="00724C3E" w:rsidRPr="00A54DAC" w:rsidTr="00724C3E">
              <w:trPr>
                <w:trHeight w:val="405"/>
              </w:trPr>
              <w:tc>
                <w:tcPr>
                  <w:tcW w:w="2582" w:type="dxa"/>
                  <w:vMerge/>
                  <w:tcBorders>
                    <w:left w:val="single" w:sz="12" w:space="0" w:color="auto"/>
                    <w:bottom w:val="single" w:sz="12" w:space="0" w:color="auto"/>
                  </w:tcBorders>
                  <w:shd w:val="clear" w:color="auto" w:fill="auto"/>
                  <w:vAlign w:val="center"/>
                </w:tcPr>
                <w:p w:rsidR="00724C3E" w:rsidRPr="00A54DAC" w:rsidRDefault="00724C3E" w:rsidP="00724C3E">
                  <w:pPr>
                    <w:rPr>
                      <w:iCs/>
                    </w:rPr>
                  </w:pPr>
                </w:p>
              </w:tc>
              <w:tc>
                <w:tcPr>
                  <w:tcW w:w="5281" w:type="dxa"/>
                  <w:tcBorders>
                    <w:bottom w:val="single" w:sz="12" w:space="0" w:color="auto"/>
                  </w:tcBorders>
                  <w:shd w:val="clear" w:color="auto" w:fill="auto"/>
                  <w:vAlign w:val="center"/>
                </w:tcPr>
                <w:p w:rsidR="00724C3E" w:rsidRPr="00A54DAC" w:rsidRDefault="00724C3E" w:rsidP="00724C3E">
                  <w:pPr>
                    <w:spacing w:before="60" w:after="60"/>
                    <w:rPr>
                      <w:iCs/>
                    </w:rPr>
                  </w:pPr>
                  <w:r w:rsidRPr="00A54DAC">
                    <w:rPr>
                      <w:iCs/>
                    </w:rPr>
                    <w:t>Laurea quinquennale o specialistica attinente il progetto</w:t>
                  </w:r>
                </w:p>
              </w:tc>
              <w:tc>
                <w:tcPr>
                  <w:tcW w:w="1559" w:type="dxa"/>
                  <w:tcBorders>
                    <w:bottom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8 punti</w:t>
                  </w:r>
                </w:p>
              </w:tc>
            </w:tr>
            <w:tr w:rsidR="00724C3E" w:rsidRPr="00A54DAC" w:rsidTr="00724C3E">
              <w:trPr>
                <w:trHeight w:val="570"/>
              </w:trPr>
              <w:tc>
                <w:tcPr>
                  <w:tcW w:w="2582"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r w:rsidRPr="00A54DAC">
                    <w:rPr>
                      <w:iCs/>
                    </w:rPr>
                    <w:t>Titoli professionali</w:t>
                  </w:r>
                </w:p>
                <w:p w:rsidR="00724C3E" w:rsidRPr="00A54DAC" w:rsidRDefault="00724C3E" w:rsidP="00724C3E">
                  <w:pPr>
                    <w:rPr>
                      <w:iCs/>
                    </w:rPr>
                  </w:pPr>
                  <w:r w:rsidRPr="00A54DAC">
                    <w:rPr>
                      <w:i/>
                      <w:iCs/>
                    </w:rPr>
                    <w:t xml:space="preserve">(viene attribuito punteggio solamente al titolo </w:t>
                  </w:r>
                  <w:proofErr w:type="spellStart"/>
                  <w:r w:rsidRPr="00A54DAC">
                    <w:rPr>
                      <w:i/>
                      <w:iCs/>
                    </w:rPr>
                    <w:t>piu’</w:t>
                  </w:r>
                  <w:proofErr w:type="spellEnd"/>
                  <w:r w:rsidRPr="00A54DAC">
                    <w:rPr>
                      <w:i/>
                      <w:iCs/>
                    </w:rPr>
                    <w:t xml:space="preserve"> elevato)</w:t>
                  </w:r>
                </w:p>
              </w:tc>
              <w:tc>
                <w:tcPr>
                  <w:tcW w:w="5281" w:type="dxa"/>
                  <w:tcBorders>
                    <w:top w:val="single" w:sz="12"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Titolo professionale non attinente al progetto – legato ad un corso di durata inferiore a 300 ore</w:t>
                  </w:r>
                </w:p>
              </w:tc>
              <w:tc>
                <w:tcPr>
                  <w:tcW w:w="1559" w:type="dxa"/>
                  <w:tcBorders>
                    <w:top w:val="single" w:sz="12"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2 punti</w:t>
                  </w:r>
                </w:p>
              </w:tc>
            </w:tr>
            <w:tr w:rsidR="00724C3E" w:rsidRPr="00A54DAC" w:rsidTr="00724C3E">
              <w:trPr>
                <w:trHeight w:val="570"/>
              </w:trPr>
              <w:tc>
                <w:tcPr>
                  <w:tcW w:w="258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p>
              </w:tc>
              <w:tc>
                <w:tcPr>
                  <w:tcW w:w="5281" w:type="dxa"/>
                  <w:tcBorders>
                    <w:top w:val="single" w:sz="6"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Titolo professionale non attinente al progetto – legato ad un corso di durata superiore a 300 ore</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3 punti</w:t>
                  </w:r>
                </w:p>
              </w:tc>
            </w:tr>
            <w:tr w:rsidR="00724C3E" w:rsidRPr="00A54DAC" w:rsidTr="00724C3E">
              <w:trPr>
                <w:trHeight w:val="600"/>
              </w:trPr>
              <w:tc>
                <w:tcPr>
                  <w:tcW w:w="258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p>
              </w:tc>
              <w:tc>
                <w:tcPr>
                  <w:tcW w:w="5281" w:type="dxa"/>
                  <w:tcBorders>
                    <w:top w:val="single" w:sz="6"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Titolo professionale attinente al progetto – legato ad un corso di durata inferiore a 300 ore</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4 punti</w:t>
                  </w:r>
                </w:p>
              </w:tc>
            </w:tr>
            <w:tr w:rsidR="00724C3E" w:rsidRPr="00A54DAC" w:rsidTr="00724C3E">
              <w:trPr>
                <w:trHeight w:val="570"/>
              </w:trPr>
              <w:tc>
                <w:tcPr>
                  <w:tcW w:w="2582"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24C3E" w:rsidRPr="00A54DAC" w:rsidRDefault="00724C3E" w:rsidP="00724C3E">
                  <w:pPr>
                    <w:rPr>
                      <w:iCs/>
                    </w:rPr>
                  </w:pPr>
                </w:p>
              </w:tc>
              <w:tc>
                <w:tcPr>
                  <w:tcW w:w="5281" w:type="dxa"/>
                  <w:tcBorders>
                    <w:top w:val="single" w:sz="6" w:space="0" w:color="auto"/>
                    <w:left w:val="single" w:sz="6" w:space="0" w:color="auto"/>
                    <w:bottom w:val="single" w:sz="12"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Titolo professionale attinente al progetto – legato ad un corso di durata superiore a 300 ore</w:t>
                  </w:r>
                </w:p>
              </w:tc>
              <w:tc>
                <w:tcPr>
                  <w:tcW w:w="1559" w:type="dxa"/>
                  <w:tcBorders>
                    <w:top w:val="single" w:sz="6" w:space="0" w:color="auto"/>
                    <w:left w:val="single" w:sz="6" w:space="0" w:color="auto"/>
                    <w:bottom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5 punti</w:t>
                  </w:r>
                </w:p>
              </w:tc>
            </w:tr>
            <w:tr w:rsidR="00724C3E" w:rsidRPr="00A54DAC" w:rsidTr="00724C3E">
              <w:tc>
                <w:tcPr>
                  <w:tcW w:w="2582" w:type="dxa"/>
                  <w:tcBorders>
                    <w:top w:val="single" w:sz="12" w:space="0" w:color="auto"/>
                    <w:left w:val="single" w:sz="12" w:space="0" w:color="auto"/>
                    <w:bottom w:val="single" w:sz="12" w:space="0" w:color="auto"/>
                  </w:tcBorders>
                  <w:shd w:val="clear" w:color="auto" w:fill="auto"/>
                  <w:vAlign w:val="center"/>
                </w:tcPr>
                <w:p w:rsidR="00724C3E" w:rsidRPr="00A54DAC" w:rsidRDefault="00724C3E" w:rsidP="00724C3E">
                  <w:pPr>
                    <w:rPr>
                      <w:iCs/>
                    </w:rPr>
                  </w:pPr>
                  <w:r w:rsidRPr="00A54DAC">
                    <w:rPr>
                      <w:iCs/>
                    </w:rPr>
                    <w:t>Altre esperienze certificate</w:t>
                  </w:r>
                </w:p>
              </w:tc>
              <w:tc>
                <w:tcPr>
                  <w:tcW w:w="5281" w:type="dxa"/>
                  <w:tcBorders>
                    <w:top w:val="single" w:sz="12" w:space="0" w:color="auto"/>
                    <w:bottom w:val="single" w:sz="12" w:space="0" w:color="auto"/>
                  </w:tcBorders>
                  <w:shd w:val="clear" w:color="auto" w:fill="auto"/>
                  <w:vAlign w:val="center"/>
                </w:tcPr>
                <w:p w:rsidR="00724C3E" w:rsidRPr="00A54DAC" w:rsidRDefault="00724C3E" w:rsidP="00724C3E">
                  <w:pPr>
                    <w:spacing w:before="60"/>
                    <w:rPr>
                      <w:iCs/>
                    </w:rPr>
                  </w:pPr>
                  <w:r w:rsidRPr="00A54DAC">
                    <w:rPr>
                      <w:iCs/>
                    </w:rPr>
                    <w:t>Si valutano altre esperienze differenti da quelle gi</w:t>
                  </w:r>
                  <w:r>
                    <w:rPr>
                      <w:iCs/>
                    </w:rPr>
                    <w:t>à</w:t>
                  </w:r>
                  <w:r w:rsidRPr="00A54DAC">
                    <w:rPr>
                      <w:iCs/>
                    </w:rPr>
                    <w:t xml:space="preserve"> valutate in precedenza e comunque certificate da un ente terzo (es. patente ECDL)</w:t>
                  </w:r>
                </w:p>
              </w:tc>
              <w:tc>
                <w:tcPr>
                  <w:tcW w:w="1559" w:type="dxa"/>
                  <w:tcBorders>
                    <w:top w:val="single" w:sz="12" w:space="0" w:color="auto"/>
                    <w:bottom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Pr>
                      <w:iCs/>
                    </w:rPr>
                    <w:t>fino a 3</w:t>
                  </w:r>
                  <w:r w:rsidRPr="00A54DAC">
                    <w:rPr>
                      <w:iCs/>
                    </w:rPr>
                    <w:t xml:space="preserve"> punti</w:t>
                  </w:r>
                </w:p>
              </w:tc>
            </w:tr>
            <w:tr w:rsidR="00724C3E" w:rsidRPr="00A54DAC" w:rsidTr="00724C3E">
              <w:tc>
                <w:tcPr>
                  <w:tcW w:w="2582" w:type="dxa"/>
                  <w:tcBorders>
                    <w:top w:val="single" w:sz="12" w:space="0" w:color="auto"/>
                    <w:left w:val="single" w:sz="12" w:space="0" w:color="auto"/>
                    <w:bottom w:val="single" w:sz="12" w:space="0" w:color="auto"/>
                  </w:tcBorders>
                  <w:shd w:val="clear" w:color="auto" w:fill="auto"/>
                  <w:vAlign w:val="center"/>
                </w:tcPr>
                <w:p w:rsidR="00724C3E" w:rsidRPr="00A54DAC" w:rsidRDefault="00724C3E" w:rsidP="00724C3E">
                  <w:pPr>
                    <w:rPr>
                      <w:iCs/>
                    </w:rPr>
                  </w:pPr>
                  <w:r w:rsidRPr="00A54DAC">
                    <w:rPr>
                      <w:iCs/>
                    </w:rPr>
                    <w:t xml:space="preserve">Patente di guida </w:t>
                  </w:r>
                </w:p>
              </w:tc>
              <w:tc>
                <w:tcPr>
                  <w:tcW w:w="5281" w:type="dxa"/>
                  <w:tcBorders>
                    <w:top w:val="single" w:sz="12" w:space="0" w:color="auto"/>
                    <w:bottom w:val="single" w:sz="12" w:space="0" w:color="auto"/>
                  </w:tcBorders>
                  <w:shd w:val="clear" w:color="auto" w:fill="auto"/>
                  <w:vAlign w:val="center"/>
                </w:tcPr>
                <w:p w:rsidR="00724C3E" w:rsidRPr="00A54DAC" w:rsidRDefault="00724C3E" w:rsidP="00724C3E">
                  <w:pPr>
                    <w:rPr>
                      <w:iCs/>
                    </w:rPr>
                  </w:pPr>
                  <w:r w:rsidRPr="00A54DAC">
                    <w:rPr>
                      <w:iCs/>
                    </w:rPr>
                    <w:t xml:space="preserve">Si valuta il possesso della Patente di guida </w:t>
                  </w:r>
                  <w:proofErr w:type="spellStart"/>
                  <w:r w:rsidRPr="00A54DAC">
                    <w:rPr>
                      <w:iCs/>
                    </w:rPr>
                    <w:t>cat</w:t>
                  </w:r>
                  <w:proofErr w:type="spellEnd"/>
                  <w:r w:rsidRPr="00A54DAC">
                    <w:rPr>
                      <w:iCs/>
                    </w:rPr>
                    <w:t>. B, poich</w:t>
                  </w:r>
                  <w:r>
                    <w:rPr>
                      <w:iCs/>
                    </w:rPr>
                    <w:t>é</w:t>
                  </w:r>
                  <w:r w:rsidRPr="00A54DAC">
                    <w:rPr>
                      <w:iCs/>
                    </w:rPr>
                    <w:t xml:space="preserve"> strettamente legato alla realizzazione di attivit</w:t>
                  </w:r>
                  <w:r>
                    <w:rPr>
                      <w:iCs/>
                    </w:rPr>
                    <w:t xml:space="preserve">à </w:t>
                  </w:r>
                  <w:r w:rsidRPr="00A54DAC">
                    <w:rPr>
                      <w:iCs/>
                    </w:rPr>
                    <w:t>di accompagnamento degli associati ciechi o ipovedenti dell’UICI</w:t>
                  </w:r>
                </w:p>
              </w:tc>
              <w:tc>
                <w:tcPr>
                  <w:tcW w:w="1559" w:type="dxa"/>
                  <w:tcBorders>
                    <w:top w:val="single" w:sz="12" w:space="0" w:color="auto"/>
                    <w:bottom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3 punti</w:t>
                  </w:r>
                </w:p>
              </w:tc>
            </w:tr>
            <w:tr w:rsidR="00724C3E" w:rsidRPr="00A54DAC" w:rsidTr="00724C3E">
              <w:trPr>
                <w:trHeight w:val="654"/>
              </w:trPr>
              <w:tc>
                <w:tcPr>
                  <w:tcW w:w="2582" w:type="dxa"/>
                  <w:vMerge w:val="restart"/>
                  <w:tcBorders>
                    <w:top w:val="single" w:sz="12" w:space="0" w:color="auto"/>
                    <w:left w:val="single" w:sz="12" w:space="0" w:color="auto"/>
                  </w:tcBorders>
                  <w:shd w:val="clear" w:color="auto" w:fill="auto"/>
                  <w:vAlign w:val="center"/>
                </w:tcPr>
                <w:p w:rsidR="00724C3E" w:rsidRPr="00A54DAC" w:rsidRDefault="00724C3E" w:rsidP="00724C3E">
                  <w:pPr>
                    <w:rPr>
                      <w:iCs/>
                    </w:rPr>
                  </w:pPr>
                  <w:r w:rsidRPr="00A54DAC">
                    <w:rPr>
                      <w:iCs/>
                    </w:rPr>
                    <w:t>Esperienze del volontario</w:t>
                  </w:r>
                </w:p>
                <w:p w:rsidR="00724C3E" w:rsidRPr="00A54DAC" w:rsidRDefault="00724C3E" w:rsidP="00724C3E">
                  <w:pPr>
                    <w:rPr>
                      <w:i/>
                      <w:iCs/>
                    </w:rPr>
                  </w:pPr>
                  <w:r w:rsidRPr="00A54DAC">
                    <w:rPr>
                      <w:i/>
                      <w:iCs/>
                    </w:rPr>
                    <w:t xml:space="preserve">(vengono valutati soltanto i mesi o le frazioni di mese superiori a 15 gg. Il numero </w:t>
                  </w:r>
                  <w:proofErr w:type="spellStart"/>
                  <w:r w:rsidRPr="00A54DAC">
                    <w:rPr>
                      <w:i/>
                      <w:iCs/>
                    </w:rPr>
                    <w:t>max</w:t>
                  </w:r>
                  <w:proofErr w:type="spellEnd"/>
                  <w:r w:rsidRPr="00A54DAC">
                    <w:rPr>
                      <w:i/>
                      <w:iCs/>
                    </w:rPr>
                    <w:t xml:space="preserve"> di mesi valutabile </w:t>
                  </w:r>
                  <w:proofErr w:type="spellStart"/>
                  <w:r w:rsidRPr="00A54DAC">
                    <w:rPr>
                      <w:i/>
                      <w:iCs/>
                    </w:rPr>
                    <w:t>e’</w:t>
                  </w:r>
                  <w:proofErr w:type="spellEnd"/>
                  <w:r w:rsidRPr="00A54DAC">
                    <w:rPr>
                      <w:i/>
                      <w:iCs/>
                    </w:rPr>
                    <w:t xml:space="preserve"> pari a 12)</w:t>
                  </w:r>
                </w:p>
              </w:tc>
              <w:tc>
                <w:tcPr>
                  <w:tcW w:w="5281" w:type="dxa"/>
                  <w:tcBorders>
                    <w:top w:val="single" w:sz="12" w:space="0" w:color="auto"/>
                  </w:tcBorders>
                  <w:shd w:val="clear" w:color="auto" w:fill="auto"/>
                  <w:vAlign w:val="center"/>
                </w:tcPr>
                <w:p w:rsidR="00724C3E" w:rsidRPr="00A54DAC" w:rsidRDefault="00724C3E" w:rsidP="00724C3E">
                  <w:pPr>
                    <w:rPr>
                      <w:iCs/>
                    </w:rPr>
                  </w:pPr>
                  <w:r w:rsidRPr="00A54DAC">
                    <w:rPr>
                      <w:iCs/>
                    </w:rPr>
                    <w:t>Precedenti esperienze nel settore del progetto realizzate presso l’UICI</w:t>
                  </w:r>
                </w:p>
              </w:tc>
              <w:tc>
                <w:tcPr>
                  <w:tcW w:w="1559" w:type="dxa"/>
                  <w:tcBorders>
                    <w:top w:val="single" w:sz="12" w:space="0" w:color="auto"/>
                    <w:right w:val="single" w:sz="12" w:space="0" w:color="auto"/>
                  </w:tcBorders>
                  <w:shd w:val="clear" w:color="auto" w:fill="auto"/>
                  <w:vAlign w:val="center"/>
                </w:tcPr>
                <w:p w:rsidR="00724C3E" w:rsidRPr="00A54DAC" w:rsidRDefault="00724C3E" w:rsidP="00724C3E">
                  <w:pPr>
                    <w:jc w:val="center"/>
                    <w:rPr>
                      <w:iCs/>
                    </w:rPr>
                  </w:pPr>
                  <w:r w:rsidRPr="00A54DAC">
                    <w:rPr>
                      <w:iCs/>
                    </w:rPr>
                    <w:t>0,8 punti per mese</w:t>
                  </w:r>
                </w:p>
              </w:tc>
            </w:tr>
            <w:tr w:rsidR="00724C3E" w:rsidRPr="00A54DAC" w:rsidTr="00724C3E">
              <w:trPr>
                <w:trHeight w:val="870"/>
              </w:trPr>
              <w:tc>
                <w:tcPr>
                  <w:tcW w:w="2582" w:type="dxa"/>
                  <w:vMerge/>
                  <w:tcBorders>
                    <w:left w:val="single" w:sz="12" w:space="0" w:color="auto"/>
                  </w:tcBorders>
                  <w:shd w:val="clear" w:color="auto" w:fill="auto"/>
                  <w:vAlign w:val="center"/>
                </w:tcPr>
                <w:p w:rsidR="00724C3E" w:rsidRPr="00A54DAC" w:rsidRDefault="00724C3E" w:rsidP="00724C3E">
                  <w:pPr>
                    <w:rPr>
                      <w:iCs/>
                    </w:rPr>
                  </w:pPr>
                </w:p>
              </w:tc>
              <w:tc>
                <w:tcPr>
                  <w:tcW w:w="5281" w:type="dxa"/>
                  <w:shd w:val="clear" w:color="auto" w:fill="auto"/>
                  <w:vAlign w:val="center"/>
                </w:tcPr>
                <w:p w:rsidR="00724C3E" w:rsidRPr="00A54DAC" w:rsidRDefault="00724C3E" w:rsidP="00724C3E">
                  <w:pPr>
                    <w:rPr>
                      <w:iCs/>
                    </w:rPr>
                  </w:pPr>
                  <w:r w:rsidRPr="00A54DAC">
                    <w:rPr>
                      <w:iCs/>
                    </w:rPr>
                    <w:t>Precedenti esperienze nello stesso settore del progetto realizzate presso altri enti c/o enti diversi da quello che realizza il progetto</w:t>
                  </w:r>
                </w:p>
              </w:tc>
              <w:tc>
                <w:tcPr>
                  <w:tcW w:w="1559" w:type="dxa"/>
                  <w:tcBorders>
                    <w:right w:val="single" w:sz="12" w:space="0" w:color="auto"/>
                  </w:tcBorders>
                  <w:shd w:val="clear" w:color="auto" w:fill="auto"/>
                  <w:vAlign w:val="center"/>
                </w:tcPr>
                <w:p w:rsidR="00724C3E" w:rsidRPr="00A54DAC" w:rsidRDefault="00724C3E" w:rsidP="00724C3E">
                  <w:pPr>
                    <w:jc w:val="center"/>
                    <w:rPr>
                      <w:iCs/>
                    </w:rPr>
                  </w:pPr>
                  <w:r w:rsidRPr="00A54DAC">
                    <w:rPr>
                      <w:iCs/>
                    </w:rPr>
                    <w:t>0,5 punti per mese</w:t>
                  </w:r>
                </w:p>
              </w:tc>
            </w:tr>
            <w:tr w:rsidR="00724C3E" w:rsidRPr="00A54DAC" w:rsidTr="00724C3E">
              <w:tc>
                <w:tcPr>
                  <w:tcW w:w="2582" w:type="dxa"/>
                  <w:vMerge/>
                  <w:tcBorders>
                    <w:left w:val="single" w:sz="12" w:space="0" w:color="auto"/>
                    <w:bottom w:val="single" w:sz="12" w:space="0" w:color="auto"/>
                  </w:tcBorders>
                  <w:shd w:val="clear" w:color="auto" w:fill="auto"/>
                  <w:vAlign w:val="center"/>
                </w:tcPr>
                <w:p w:rsidR="00724C3E" w:rsidRPr="00A54DAC" w:rsidRDefault="00724C3E" w:rsidP="00724C3E">
                  <w:pPr>
                    <w:rPr>
                      <w:iCs/>
                    </w:rPr>
                  </w:pPr>
                </w:p>
              </w:tc>
              <w:tc>
                <w:tcPr>
                  <w:tcW w:w="5281" w:type="dxa"/>
                  <w:tcBorders>
                    <w:bottom w:val="single" w:sz="12" w:space="0" w:color="auto"/>
                  </w:tcBorders>
                  <w:shd w:val="clear" w:color="auto" w:fill="auto"/>
                  <w:vAlign w:val="center"/>
                </w:tcPr>
                <w:p w:rsidR="00724C3E" w:rsidRPr="00A54DAC" w:rsidRDefault="00724C3E" w:rsidP="00724C3E">
                  <w:pPr>
                    <w:rPr>
                      <w:iCs/>
                    </w:rPr>
                  </w:pPr>
                  <w:r w:rsidRPr="00A54DAC">
                    <w:rPr>
                      <w:iCs/>
                    </w:rPr>
                    <w:t>Precedenti esperienze in settori analoghi a quello del progetto</w:t>
                  </w:r>
                </w:p>
              </w:tc>
              <w:tc>
                <w:tcPr>
                  <w:tcW w:w="1559" w:type="dxa"/>
                  <w:tcBorders>
                    <w:bottom w:val="single" w:sz="12" w:space="0" w:color="auto"/>
                    <w:right w:val="single" w:sz="12" w:space="0" w:color="auto"/>
                  </w:tcBorders>
                  <w:shd w:val="clear" w:color="auto" w:fill="auto"/>
                  <w:vAlign w:val="center"/>
                </w:tcPr>
                <w:p w:rsidR="00724C3E" w:rsidRPr="00A54DAC" w:rsidRDefault="00724C3E" w:rsidP="00724C3E">
                  <w:pPr>
                    <w:jc w:val="center"/>
                    <w:rPr>
                      <w:iCs/>
                    </w:rPr>
                  </w:pPr>
                  <w:r w:rsidRPr="00A54DAC">
                    <w:rPr>
                      <w:iCs/>
                    </w:rPr>
                    <w:t>0,2 punti per mese</w:t>
                  </w:r>
                </w:p>
              </w:tc>
            </w:tr>
            <w:tr w:rsidR="00724C3E" w:rsidRPr="00A54DAC" w:rsidTr="00724C3E">
              <w:tc>
                <w:tcPr>
                  <w:tcW w:w="2582" w:type="dxa"/>
                  <w:tcBorders>
                    <w:top w:val="single" w:sz="12" w:space="0" w:color="auto"/>
                    <w:left w:val="single" w:sz="12" w:space="0" w:color="auto"/>
                    <w:bottom w:val="single" w:sz="12" w:space="0" w:color="auto"/>
                  </w:tcBorders>
                  <w:shd w:val="clear" w:color="auto" w:fill="auto"/>
                  <w:vAlign w:val="center"/>
                </w:tcPr>
                <w:p w:rsidR="00724C3E" w:rsidRPr="00A54DAC" w:rsidRDefault="00724C3E" w:rsidP="00724C3E">
                  <w:pPr>
                    <w:rPr>
                      <w:iCs/>
                    </w:rPr>
                  </w:pPr>
                  <w:r w:rsidRPr="00A54DAC">
                    <w:rPr>
                      <w:iCs/>
                    </w:rPr>
                    <w:t>Altre conoscenze e professionalit</w:t>
                  </w:r>
                  <w:r>
                    <w:rPr>
                      <w:iCs/>
                    </w:rPr>
                    <w:t>à</w:t>
                  </w:r>
                </w:p>
              </w:tc>
              <w:tc>
                <w:tcPr>
                  <w:tcW w:w="5281" w:type="dxa"/>
                  <w:tcBorders>
                    <w:top w:val="single" w:sz="12" w:space="0" w:color="auto"/>
                    <w:bottom w:val="single" w:sz="12" w:space="0" w:color="auto"/>
                  </w:tcBorders>
                  <w:shd w:val="clear" w:color="auto" w:fill="auto"/>
                  <w:vAlign w:val="center"/>
                </w:tcPr>
                <w:p w:rsidR="00724C3E" w:rsidRPr="00A54DAC" w:rsidRDefault="00724C3E" w:rsidP="00724C3E">
                  <w:pPr>
                    <w:rPr>
                      <w:iCs/>
                    </w:rPr>
                  </w:pPr>
                  <w:r w:rsidRPr="00A54DAC">
                    <w:rPr>
                      <w:iCs/>
                    </w:rPr>
                    <w:t>Si valutano conoscenze e professionalit</w:t>
                  </w:r>
                  <w:r>
                    <w:rPr>
                      <w:iCs/>
                    </w:rPr>
                    <w:t>à</w:t>
                  </w:r>
                  <w:r w:rsidRPr="00A54DAC">
                    <w:rPr>
                      <w:iCs/>
                    </w:rPr>
                    <w:t xml:space="preserve"> acquisite dal candidato durante le proprie esperienze personali ed inserite nel Curriculum Vitae</w:t>
                  </w:r>
                </w:p>
              </w:tc>
              <w:tc>
                <w:tcPr>
                  <w:tcW w:w="1559" w:type="dxa"/>
                  <w:tcBorders>
                    <w:top w:val="single" w:sz="12" w:space="0" w:color="auto"/>
                    <w:bottom w:val="single" w:sz="12" w:space="0" w:color="auto"/>
                    <w:right w:val="single" w:sz="12" w:space="0" w:color="auto"/>
                  </w:tcBorders>
                  <w:shd w:val="clear" w:color="auto" w:fill="auto"/>
                  <w:vAlign w:val="center"/>
                </w:tcPr>
                <w:p w:rsidR="00724C3E" w:rsidRPr="00A54DAC" w:rsidRDefault="00724C3E" w:rsidP="00724C3E">
                  <w:pPr>
                    <w:jc w:val="center"/>
                    <w:rPr>
                      <w:iCs/>
                    </w:rPr>
                  </w:pPr>
                  <w:r w:rsidRPr="00A54DAC">
                    <w:rPr>
                      <w:iCs/>
                    </w:rPr>
                    <w:t>fino a 3 punti</w:t>
                  </w:r>
                </w:p>
              </w:tc>
            </w:tr>
          </w:tbl>
          <w:p w:rsidR="00724C3E" w:rsidRPr="00101559" w:rsidRDefault="00724C3E" w:rsidP="00724C3E">
            <w:pPr>
              <w:ind w:left="360"/>
              <w:jc w:val="both"/>
              <w:rPr>
                <w:iCs/>
                <w:sz w:val="8"/>
                <w:szCs w:val="8"/>
              </w:rPr>
            </w:pPr>
          </w:p>
          <w:p w:rsidR="00724C3E" w:rsidRPr="00A54DAC" w:rsidRDefault="00724C3E" w:rsidP="00724C3E">
            <w:pPr>
              <w:jc w:val="both"/>
              <w:rPr>
                <w:iCs/>
              </w:rPr>
            </w:pPr>
            <w:r w:rsidRPr="00A54DAC">
              <w:rPr>
                <w:iCs/>
              </w:rPr>
              <w:t xml:space="preserve">Il punteggio complessivo ottenuto dal candidato viene ottenuto dalla somma dei punteggi ottenuti per ogni singola variabile. In base alle variabili ed agli indicatori elencati, il punteggio massimo attribuibile ad ogni candidato a seguito della valutazione documentale </w:t>
            </w:r>
            <w:proofErr w:type="spellStart"/>
            <w:r w:rsidRPr="00A54DAC">
              <w:rPr>
                <w:iCs/>
              </w:rPr>
              <w:t>e’</w:t>
            </w:r>
            <w:proofErr w:type="spellEnd"/>
            <w:r w:rsidRPr="00A54DAC">
              <w:rPr>
                <w:iCs/>
              </w:rPr>
              <w:t xml:space="preserve"> pari a 40 (QUARANTA) punti.</w:t>
            </w:r>
          </w:p>
          <w:p w:rsidR="00724C3E" w:rsidRPr="00101559" w:rsidRDefault="00724C3E" w:rsidP="00724C3E">
            <w:pPr>
              <w:jc w:val="both"/>
              <w:rPr>
                <w:iCs/>
                <w:sz w:val="8"/>
                <w:szCs w:val="8"/>
              </w:rPr>
            </w:pPr>
          </w:p>
          <w:p w:rsidR="00724C3E" w:rsidRPr="00A54DAC" w:rsidRDefault="00724C3E" w:rsidP="00724C3E">
            <w:pPr>
              <w:ind w:left="360"/>
              <w:jc w:val="center"/>
              <w:rPr>
                <w:iCs/>
                <w:u w:val="single"/>
              </w:rPr>
            </w:pPr>
            <w:r w:rsidRPr="00A54DAC">
              <w:rPr>
                <w:iCs/>
                <w:u w:val="single"/>
              </w:rPr>
              <w:t>COLLOQUIO DI VALUTAZIONE</w:t>
            </w:r>
          </w:p>
          <w:p w:rsidR="00724C3E" w:rsidRPr="00101559" w:rsidRDefault="00724C3E" w:rsidP="00724C3E">
            <w:pPr>
              <w:ind w:left="360"/>
              <w:jc w:val="both"/>
              <w:rPr>
                <w:iCs/>
                <w:sz w:val="8"/>
                <w:szCs w:val="8"/>
                <w:u w:val="single"/>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4819"/>
              <w:gridCol w:w="1701"/>
            </w:tblGrid>
            <w:tr w:rsidR="00724C3E" w:rsidRPr="00A54DAC" w:rsidTr="00724C3E">
              <w:trPr>
                <w:tblHeader/>
              </w:trPr>
              <w:tc>
                <w:tcPr>
                  <w:tcW w:w="2902" w:type="dxa"/>
                  <w:tcBorders>
                    <w:bottom w:val="single" w:sz="12" w:space="0" w:color="auto"/>
                  </w:tcBorders>
                  <w:shd w:val="clear" w:color="auto" w:fill="auto"/>
                  <w:vAlign w:val="center"/>
                </w:tcPr>
                <w:p w:rsidR="00724C3E" w:rsidRPr="00A54DAC" w:rsidRDefault="00724C3E" w:rsidP="00724C3E">
                  <w:pPr>
                    <w:rPr>
                      <w:b/>
                      <w:iCs/>
                    </w:rPr>
                  </w:pPr>
                  <w:r w:rsidRPr="00A54DAC">
                    <w:rPr>
                      <w:b/>
                      <w:iCs/>
                    </w:rPr>
                    <w:t>Variabili</w:t>
                  </w:r>
                </w:p>
              </w:tc>
              <w:tc>
                <w:tcPr>
                  <w:tcW w:w="4819" w:type="dxa"/>
                  <w:tcBorders>
                    <w:bottom w:val="single" w:sz="12" w:space="0" w:color="auto"/>
                  </w:tcBorders>
                  <w:shd w:val="clear" w:color="auto" w:fill="auto"/>
                  <w:vAlign w:val="center"/>
                </w:tcPr>
                <w:p w:rsidR="00724C3E" w:rsidRPr="00A54DAC" w:rsidRDefault="00724C3E" w:rsidP="00724C3E">
                  <w:pPr>
                    <w:rPr>
                      <w:b/>
                      <w:iCs/>
                    </w:rPr>
                  </w:pPr>
                  <w:r w:rsidRPr="00A54DAC">
                    <w:rPr>
                      <w:b/>
                      <w:iCs/>
                    </w:rPr>
                    <w:t>Indicatori</w:t>
                  </w:r>
                </w:p>
              </w:tc>
              <w:tc>
                <w:tcPr>
                  <w:tcW w:w="1701" w:type="dxa"/>
                  <w:tcBorders>
                    <w:bottom w:val="single" w:sz="12" w:space="0" w:color="auto"/>
                  </w:tcBorders>
                  <w:shd w:val="clear" w:color="auto" w:fill="auto"/>
                  <w:vAlign w:val="center"/>
                </w:tcPr>
                <w:p w:rsidR="00724C3E" w:rsidRPr="00A54DAC" w:rsidRDefault="00724C3E" w:rsidP="00724C3E">
                  <w:pPr>
                    <w:jc w:val="center"/>
                    <w:rPr>
                      <w:b/>
                      <w:iCs/>
                    </w:rPr>
                  </w:pPr>
                  <w:r w:rsidRPr="00A54DAC">
                    <w:rPr>
                      <w:b/>
                      <w:iCs/>
                    </w:rPr>
                    <w:t>Punteggio attribuibile</w:t>
                  </w:r>
                </w:p>
              </w:tc>
            </w:tr>
            <w:tr w:rsidR="00724C3E" w:rsidRPr="00A54DAC" w:rsidTr="00724C3E">
              <w:trPr>
                <w:trHeight w:val="390"/>
              </w:trPr>
              <w:tc>
                <w:tcPr>
                  <w:tcW w:w="2902" w:type="dxa"/>
                  <w:vMerge w:val="restart"/>
                  <w:tcBorders>
                    <w:top w:val="single" w:sz="12" w:space="0" w:color="auto"/>
                    <w:left w:val="single" w:sz="12" w:space="0" w:color="auto"/>
                  </w:tcBorders>
                  <w:shd w:val="clear" w:color="auto" w:fill="auto"/>
                  <w:vAlign w:val="center"/>
                </w:tcPr>
                <w:p w:rsidR="00724C3E" w:rsidRPr="00A54DAC" w:rsidRDefault="00724C3E" w:rsidP="00724C3E">
                  <w:pPr>
                    <w:rPr>
                      <w:i/>
                      <w:iCs/>
                    </w:rPr>
                  </w:pPr>
                  <w:r w:rsidRPr="00A54DAC">
                    <w:rPr>
                      <w:iCs/>
                    </w:rPr>
                    <w:t xml:space="preserve">Area Relazionale/Motivazionale </w:t>
                  </w:r>
                  <w:r w:rsidRPr="00A54DAC">
                    <w:rPr>
                      <w:i/>
                      <w:iCs/>
                    </w:rPr>
                    <w:t>(punteggio massimo attribuibile 60 punti)</w:t>
                  </w:r>
                </w:p>
              </w:tc>
              <w:tc>
                <w:tcPr>
                  <w:tcW w:w="4819" w:type="dxa"/>
                  <w:tcBorders>
                    <w:top w:val="single" w:sz="12" w:space="0" w:color="auto"/>
                  </w:tcBorders>
                  <w:shd w:val="clear" w:color="auto" w:fill="auto"/>
                  <w:vAlign w:val="center"/>
                </w:tcPr>
                <w:p w:rsidR="00724C3E" w:rsidRPr="00A54DAC" w:rsidRDefault="00724C3E" w:rsidP="00724C3E">
                  <w:pPr>
                    <w:spacing w:before="60" w:after="60"/>
                    <w:rPr>
                      <w:iCs/>
                    </w:rPr>
                  </w:pPr>
                  <w:r w:rsidRPr="00A54DAC">
                    <w:rPr>
                      <w:iCs/>
                    </w:rPr>
                    <w:t>Motivazioni generali del candidato per la prestazione del servizio civile nell’UICI</w:t>
                  </w:r>
                </w:p>
              </w:tc>
              <w:tc>
                <w:tcPr>
                  <w:tcW w:w="1701" w:type="dxa"/>
                  <w:tcBorders>
                    <w:top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Pr>
                      <w:iCs/>
                    </w:rPr>
                    <w:t>fino a 1</w:t>
                  </w:r>
                  <w:r w:rsidRPr="00A54DAC">
                    <w:rPr>
                      <w:iCs/>
                    </w:rPr>
                    <w:t>5 punti</w:t>
                  </w:r>
                </w:p>
              </w:tc>
            </w:tr>
            <w:tr w:rsidR="00724C3E" w:rsidRPr="00A54DAC" w:rsidTr="00724C3E">
              <w:trPr>
                <w:trHeight w:val="330"/>
              </w:trPr>
              <w:tc>
                <w:tcPr>
                  <w:tcW w:w="2902" w:type="dxa"/>
                  <w:vMerge/>
                  <w:tcBorders>
                    <w:left w:val="single" w:sz="12" w:space="0" w:color="auto"/>
                  </w:tcBorders>
                  <w:shd w:val="clear" w:color="auto" w:fill="auto"/>
                  <w:vAlign w:val="center"/>
                </w:tcPr>
                <w:p w:rsidR="00724C3E" w:rsidRPr="00A54DAC" w:rsidRDefault="00724C3E" w:rsidP="00724C3E">
                  <w:pPr>
                    <w:rPr>
                      <w:iCs/>
                    </w:rPr>
                  </w:pPr>
                </w:p>
              </w:tc>
              <w:tc>
                <w:tcPr>
                  <w:tcW w:w="4819" w:type="dxa"/>
                  <w:shd w:val="clear" w:color="auto" w:fill="auto"/>
                  <w:vAlign w:val="center"/>
                </w:tcPr>
                <w:p w:rsidR="00724C3E" w:rsidRPr="00A54DAC" w:rsidRDefault="00724C3E" w:rsidP="00724C3E">
                  <w:pPr>
                    <w:spacing w:before="60" w:after="60"/>
                    <w:rPr>
                      <w:iCs/>
                    </w:rPr>
                  </w:pPr>
                  <w:r w:rsidRPr="00A54DAC">
                    <w:rPr>
                      <w:iCs/>
                    </w:rPr>
                    <w:t>Idoneit</w:t>
                  </w:r>
                  <w:r>
                    <w:rPr>
                      <w:iCs/>
                    </w:rPr>
                    <w:t>à</w:t>
                  </w:r>
                  <w:r w:rsidRPr="00A54DAC">
                    <w:rPr>
                      <w:iCs/>
                    </w:rPr>
                    <w:t xml:space="preserve"> del candidato a svolgere le mansioni previste dalle attivit</w:t>
                  </w:r>
                  <w:r>
                    <w:rPr>
                      <w:iCs/>
                    </w:rPr>
                    <w:t>à</w:t>
                  </w:r>
                  <w:r w:rsidRPr="00A54DAC">
                    <w:rPr>
                      <w:iCs/>
                    </w:rPr>
                    <w:t xml:space="preserve"> del progetto</w:t>
                  </w:r>
                </w:p>
              </w:tc>
              <w:tc>
                <w:tcPr>
                  <w:tcW w:w="1701" w:type="dxa"/>
                  <w:tcBorders>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315"/>
              </w:trPr>
              <w:tc>
                <w:tcPr>
                  <w:tcW w:w="2902" w:type="dxa"/>
                  <w:vMerge/>
                  <w:tcBorders>
                    <w:left w:val="single" w:sz="12" w:space="0" w:color="auto"/>
                  </w:tcBorders>
                  <w:shd w:val="clear" w:color="auto" w:fill="auto"/>
                  <w:vAlign w:val="center"/>
                </w:tcPr>
                <w:p w:rsidR="00724C3E" w:rsidRPr="00A54DAC" w:rsidRDefault="00724C3E" w:rsidP="00724C3E">
                  <w:pPr>
                    <w:rPr>
                      <w:iCs/>
                    </w:rPr>
                  </w:pPr>
                </w:p>
              </w:tc>
              <w:tc>
                <w:tcPr>
                  <w:tcW w:w="4819" w:type="dxa"/>
                  <w:shd w:val="clear" w:color="auto" w:fill="auto"/>
                  <w:vAlign w:val="center"/>
                </w:tcPr>
                <w:p w:rsidR="00724C3E" w:rsidRPr="00A54DAC" w:rsidRDefault="00724C3E" w:rsidP="00724C3E">
                  <w:pPr>
                    <w:spacing w:before="60" w:after="60"/>
                    <w:rPr>
                      <w:iCs/>
                    </w:rPr>
                  </w:pPr>
                  <w:r w:rsidRPr="00A54DAC">
                    <w:rPr>
                      <w:iCs/>
                    </w:rPr>
                    <w:t>Doti e abilit</w:t>
                  </w:r>
                  <w:r>
                    <w:rPr>
                      <w:iCs/>
                    </w:rPr>
                    <w:t xml:space="preserve">à </w:t>
                  </w:r>
                  <w:r w:rsidRPr="00A54DAC">
                    <w:rPr>
                      <w:iCs/>
                    </w:rPr>
                    <w:t>umane possedute dal candidato</w:t>
                  </w:r>
                </w:p>
              </w:tc>
              <w:tc>
                <w:tcPr>
                  <w:tcW w:w="1701" w:type="dxa"/>
                  <w:tcBorders>
                    <w:right w:val="single" w:sz="12" w:space="0" w:color="auto"/>
                  </w:tcBorders>
                  <w:shd w:val="clear" w:color="auto" w:fill="auto"/>
                  <w:vAlign w:val="center"/>
                </w:tcPr>
                <w:p w:rsidR="00724C3E" w:rsidRPr="00A54DAC" w:rsidRDefault="00724C3E" w:rsidP="00724C3E">
                  <w:pPr>
                    <w:jc w:val="center"/>
                  </w:pPr>
                  <w:r>
                    <w:rPr>
                      <w:iCs/>
                    </w:rPr>
                    <w:t xml:space="preserve">fino a </w:t>
                  </w:r>
                  <w:r w:rsidRPr="00A54DAC">
                    <w:rPr>
                      <w:iCs/>
                    </w:rPr>
                    <w:t>15 punti</w:t>
                  </w:r>
                </w:p>
              </w:tc>
            </w:tr>
            <w:tr w:rsidR="00724C3E" w:rsidRPr="00A54DAC" w:rsidTr="00724C3E">
              <w:trPr>
                <w:trHeight w:val="300"/>
              </w:trPr>
              <w:tc>
                <w:tcPr>
                  <w:tcW w:w="2902" w:type="dxa"/>
                  <w:vMerge/>
                  <w:tcBorders>
                    <w:left w:val="single" w:sz="12" w:space="0" w:color="auto"/>
                    <w:bottom w:val="single" w:sz="12" w:space="0" w:color="auto"/>
                  </w:tcBorders>
                  <w:shd w:val="clear" w:color="auto" w:fill="auto"/>
                  <w:vAlign w:val="center"/>
                </w:tcPr>
                <w:p w:rsidR="00724C3E" w:rsidRPr="00A54DAC" w:rsidRDefault="00724C3E" w:rsidP="00724C3E">
                  <w:pPr>
                    <w:rPr>
                      <w:iCs/>
                    </w:rPr>
                  </w:pPr>
                </w:p>
              </w:tc>
              <w:tc>
                <w:tcPr>
                  <w:tcW w:w="4819" w:type="dxa"/>
                  <w:tcBorders>
                    <w:bottom w:val="single" w:sz="12" w:space="0" w:color="auto"/>
                  </w:tcBorders>
                  <w:shd w:val="clear" w:color="auto" w:fill="auto"/>
                  <w:vAlign w:val="center"/>
                </w:tcPr>
                <w:p w:rsidR="00724C3E" w:rsidRPr="00A54DAC" w:rsidRDefault="00724C3E" w:rsidP="00724C3E">
                  <w:pPr>
                    <w:spacing w:before="60" w:after="60"/>
                    <w:rPr>
                      <w:iCs/>
                    </w:rPr>
                  </w:pPr>
                  <w:r w:rsidRPr="00A54DAC">
                    <w:rPr>
                      <w:iCs/>
                    </w:rPr>
                    <w:t>Capacit</w:t>
                  </w:r>
                  <w:r>
                    <w:rPr>
                      <w:iCs/>
                    </w:rPr>
                    <w:t>à</w:t>
                  </w:r>
                  <w:r w:rsidRPr="00A54DAC">
                    <w:rPr>
                      <w:iCs/>
                    </w:rPr>
                    <w:t xml:space="preserve"> relazionali e di comunicazione</w:t>
                  </w:r>
                </w:p>
              </w:tc>
              <w:tc>
                <w:tcPr>
                  <w:tcW w:w="1701" w:type="dxa"/>
                  <w:tcBorders>
                    <w:bottom w:val="single" w:sz="12" w:space="0" w:color="auto"/>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570"/>
              </w:trPr>
              <w:tc>
                <w:tcPr>
                  <w:tcW w:w="2902"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r w:rsidRPr="00A54DAC">
                    <w:rPr>
                      <w:iCs/>
                    </w:rPr>
                    <w:t xml:space="preserve">Area delle Conoscenze/Competenze </w:t>
                  </w:r>
                  <w:r w:rsidRPr="00A54DAC">
                    <w:rPr>
                      <w:i/>
                      <w:iCs/>
                    </w:rPr>
                    <w:t>(punteggio massimo attribuibile 60 punti)</w:t>
                  </w:r>
                </w:p>
              </w:tc>
              <w:tc>
                <w:tcPr>
                  <w:tcW w:w="4819" w:type="dxa"/>
                  <w:tcBorders>
                    <w:top w:val="single" w:sz="12"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Grado di conoscenza del Servizio Civile Nazionale</w:t>
                  </w:r>
                </w:p>
              </w:tc>
              <w:tc>
                <w:tcPr>
                  <w:tcW w:w="1701" w:type="dxa"/>
                  <w:tcBorders>
                    <w:top w:val="single" w:sz="12"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fino a 15 punti</w:t>
                  </w:r>
                </w:p>
              </w:tc>
            </w:tr>
            <w:tr w:rsidR="00724C3E" w:rsidRPr="00A54DAC" w:rsidTr="00724C3E">
              <w:trPr>
                <w:trHeight w:val="347"/>
              </w:trPr>
              <w:tc>
                <w:tcPr>
                  <w:tcW w:w="290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Grado di conoscenza del progetto</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225"/>
              </w:trPr>
              <w:tc>
                <w:tcPr>
                  <w:tcW w:w="290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24C3E" w:rsidRPr="00A54DAC" w:rsidRDefault="00724C3E" w:rsidP="00724C3E">
                  <w:pPr>
                    <w:rPr>
                      <w:iCs/>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Conoscenze Informatiche</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401"/>
              </w:trPr>
              <w:tc>
                <w:tcPr>
                  <w:tcW w:w="2902"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24C3E" w:rsidRPr="00A54DAC" w:rsidRDefault="00724C3E" w:rsidP="00724C3E">
                  <w:pPr>
                    <w:rPr>
                      <w:iCs/>
                    </w:rPr>
                  </w:pPr>
                </w:p>
              </w:tc>
              <w:tc>
                <w:tcPr>
                  <w:tcW w:w="4819" w:type="dxa"/>
                  <w:tcBorders>
                    <w:top w:val="single" w:sz="6" w:space="0" w:color="auto"/>
                    <w:left w:val="single" w:sz="6" w:space="0" w:color="auto"/>
                    <w:bottom w:val="single" w:sz="12" w:space="0" w:color="auto"/>
                    <w:right w:val="single" w:sz="6" w:space="0" w:color="auto"/>
                  </w:tcBorders>
                  <w:shd w:val="clear" w:color="auto" w:fill="auto"/>
                  <w:vAlign w:val="center"/>
                </w:tcPr>
                <w:p w:rsidR="00724C3E" w:rsidRPr="00A54DAC" w:rsidRDefault="00724C3E" w:rsidP="00724C3E">
                  <w:pPr>
                    <w:spacing w:before="60" w:after="60"/>
                    <w:rPr>
                      <w:iCs/>
                    </w:rPr>
                  </w:pPr>
                  <w:r w:rsidRPr="00A54DAC">
                    <w:rPr>
                      <w:iCs/>
                    </w:rPr>
                    <w:t>Capacit</w:t>
                  </w:r>
                  <w:r>
                    <w:rPr>
                      <w:iCs/>
                    </w:rPr>
                    <w:t xml:space="preserve">à </w:t>
                  </w:r>
                  <w:r w:rsidRPr="00A54DAC">
                    <w:rPr>
                      <w:iCs/>
                    </w:rPr>
                    <w:t xml:space="preserve"> di lettura (prova pratica)</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378"/>
              </w:trPr>
              <w:tc>
                <w:tcPr>
                  <w:tcW w:w="2902" w:type="dxa"/>
                  <w:vMerge w:val="restart"/>
                  <w:tcBorders>
                    <w:top w:val="single" w:sz="12" w:space="0" w:color="auto"/>
                    <w:left w:val="single" w:sz="12" w:space="0" w:color="auto"/>
                  </w:tcBorders>
                  <w:shd w:val="clear" w:color="auto" w:fill="auto"/>
                  <w:vAlign w:val="center"/>
                </w:tcPr>
                <w:p w:rsidR="00724C3E" w:rsidRPr="00A54DAC" w:rsidRDefault="00724C3E" w:rsidP="00724C3E">
                  <w:pPr>
                    <w:rPr>
                      <w:i/>
                      <w:iCs/>
                    </w:rPr>
                  </w:pPr>
                  <w:r w:rsidRPr="00A54DAC">
                    <w:rPr>
                      <w:iCs/>
                    </w:rPr>
                    <w:t>Area della Disponibilit</w:t>
                  </w:r>
                  <w:r>
                    <w:rPr>
                      <w:iCs/>
                    </w:rPr>
                    <w:t>à</w:t>
                  </w:r>
                  <w:r w:rsidRPr="00A54DAC">
                    <w:rPr>
                      <w:iCs/>
                    </w:rPr>
                    <w:t xml:space="preserve">/Esperienza </w:t>
                  </w:r>
                  <w:r w:rsidRPr="00A54DAC">
                    <w:rPr>
                      <w:i/>
                      <w:iCs/>
                    </w:rPr>
                    <w:t>(punteggio massimo attribuibile 60 punti)</w:t>
                  </w:r>
                </w:p>
              </w:tc>
              <w:tc>
                <w:tcPr>
                  <w:tcW w:w="4819" w:type="dxa"/>
                  <w:tcBorders>
                    <w:top w:val="single" w:sz="12" w:space="0" w:color="auto"/>
                  </w:tcBorders>
                  <w:shd w:val="clear" w:color="auto" w:fill="auto"/>
                  <w:vAlign w:val="center"/>
                </w:tcPr>
                <w:p w:rsidR="00724C3E" w:rsidRPr="00A54DAC" w:rsidRDefault="00724C3E" w:rsidP="00724C3E">
                  <w:pPr>
                    <w:spacing w:before="60" w:after="60"/>
                    <w:rPr>
                      <w:iCs/>
                    </w:rPr>
                  </w:pPr>
                  <w:r w:rsidRPr="00A54DAC">
                    <w:rPr>
                      <w:iCs/>
                    </w:rPr>
                    <w:t xml:space="preserve">Pregresse esperienze di volontariato </w:t>
                  </w:r>
                </w:p>
              </w:tc>
              <w:tc>
                <w:tcPr>
                  <w:tcW w:w="1701" w:type="dxa"/>
                  <w:tcBorders>
                    <w:top w:val="single" w:sz="12" w:space="0" w:color="auto"/>
                    <w:right w:val="single" w:sz="12" w:space="0" w:color="auto"/>
                  </w:tcBorders>
                  <w:shd w:val="clear" w:color="auto" w:fill="auto"/>
                  <w:vAlign w:val="center"/>
                </w:tcPr>
                <w:p w:rsidR="00724C3E" w:rsidRPr="00A54DAC" w:rsidRDefault="00724C3E" w:rsidP="00724C3E">
                  <w:pPr>
                    <w:spacing w:before="60" w:after="60"/>
                    <w:jc w:val="center"/>
                    <w:rPr>
                      <w:iCs/>
                    </w:rPr>
                  </w:pPr>
                  <w:r w:rsidRPr="00A54DAC">
                    <w:rPr>
                      <w:iCs/>
                    </w:rPr>
                    <w:t>fino a 15 punti</w:t>
                  </w:r>
                </w:p>
              </w:tc>
            </w:tr>
            <w:tr w:rsidR="00724C3E" w:rsidRPr="00A54DAC" w:rsidTr="00724C3E">
              <w:trPr>
                <w:trHeight w:val="532"/>
              </w:trPr>
              <w:tc>
                <w:tcPr>
                  <w:tcW w:w="2902" w:type="dxa"/>
                  <w:vMerge/>
                  <w:tcBorders>
                    <w:left w:val="single" w:sz="12" w:space="0" w:color="auto"/>
                  </w:tcBorders>
                  <w:shd w:val="clear" w:color="auto" w:fill="auto"/>
                  <w:vAlign w:val="center"/>
                </w:tcPr>
                <w:p w:rsidR="00724C3E" w:rsidRPr="00A54DAC" w:rsidRDefault="00724C3E" w:rsidP="00724C3E">
                  <w:pPr>
                    <w:rPr>
                      <w:iCs/>
                    </w:rPr>
                  </w:pPr>
                </w:p>
              </w:tc>
              <w:tc>
                <w:tcPr>
                  <w:tcW w:w="4819" w:type="dxa"/>
                  <w:shd w:val="clear" w:color="auto" w:fill="auto"/>
                  <w:vAlign w:val="center"/>
                </w:tcPr>
                <w:p w:rsidR="00724C3E" w:rsidRPr="00A54DAC" w:rsidRDefault="00724C3E" w:rsidP="00724C3E">
                  <w:pPr>
                    <w:spacing w:before="60" w:after="60"/>
                    <w:rPr>
                      <w:iCs/>
                    </w:rPr>
                  </w:pPr>
                  <w:r w:rsidRPr="00A54DAC">
                    <w:rPr>
                      <w:iCs/>
                    </w:rPr>
                    <w:t>Disponibilit</w:t>
                  </w:r>
                  <w:r>
                    <w:rPr>
                      <w:iCs/>
                    </w:rPr>
                    <w:t>à</w:t>
                  </w:r>
                  <w:r w:rsidRPr="00A54DAC">
                    <w:rPr>
                      <w:iCs/>
                    </w:rPr>
                    <w:t xml:space="preserve"> del candidato (flessibilit</w:t>
                  </w:r>
                  <w:r>
                    <w:rPr>
                      <w:iCs/>
                    </w:rPr>
                    <w:t>à</w:t>
                  </w:r>
                  <w:r w:rsidRPr="00A54DAC">
                    <w:rPr>
                      <w:iCs/>
                    </w:rPr>
                    <w:t xml:space="preserve"> oraria, attivit</w:t>
                  </w:r>
                  <w:r>
                    <w:rPr>
                      <w:iCs/>
                    </w:rPr>
                    <w:t xml:space="preserve">à </w:t>
                  </w:r>
                  <w:r w:rsidRPr="00A54DAC">
                    <w:rPr>
                      <w:iCs/>
                    </w:rPr>
                    <w:t xml:space="preserve"> in giorni festivi, spostamenti)</w:t>
                  </w:r>
                </w:p>
              </w:tc>
              <w:tc>
                <w:tcPr>
                  <w:tcW w:w="1701" w:type="dxa"/>
                  <w:tcBorders>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rPr>
                <w:trHeight w:val="428"/>
              </w:trPr>
              <w:tc>
                <w:tcPr>
                  <w:tcW w:w="2902" w:type="dxa"/>
                  <w:vMerge/>
                  <w:tcBorders>
                    <w:left w:val="single" w:sz="12" w:space="0" w:color="auto"/>
                  </w:tcBorders>
                  <w:shd w:val="clear" w:color="auto" w:fill="auto"/>
                  <w:vAlign w:val="center"/>
                </w:tcPr>
                <w:p w:rsidR="00724C3E" w:rsidRPr="00A54DAC" w:rsidRDefault="00724C3E" w:rsidP="00724C3E">
                  <w:pPr>
                    <w:rPr>
                      <w:iCs/>
                    </w:rPr>
                  </w:pPr>
                </w:p>
              </w:tc>
              <w:tc>
                <w:tcPr>
                  <w:tcW w:w="4819" w:type="dxa"/>
                  <w:shd w:val="clear" w:color="auto" w:fill="auto"/>
                  <w:vAlign w:val="center"/>
                </w:tcPr>
                <w:p w:rsidR="00724C3E" w:rsidRPr="00A54DAC" w:rsidRDefault="00724C3E" w:rsidP="00724C3E">
                  <w:pPr>
                    <w:spacing w:before="60" w:after="60"/>
                    <w:rPr>
                      <w:iCs/>
                    </w:rPr>
                  </w:pPr>
                  <w:r w:rsidRPr="00A54DAC">
                    <w:rPr>
                      <w:iCs/>
                    </w:rPr>
                    <w:t>Disponibilit</w:t>
                  </w:r>
                  <w:r>
                    <w:rPr>
                      <w:iCs/>
                    </w:rPr>
                    <w:t>à</w:t>
                  </w:r>
                  <w:r w:rsidRPr="00A54DAC">
                    <w:rPr>
                      <w:iCs/>
                    </w:rPr>
                    <w:t xml:space="preserve"> a continuare le attivit</w:t>
                  </w:r>
                  <w:r>
                    <w:rPr>
                      <w:iCs/>
                    </w:rPr>
                    <w:t>à</w:t>
                  </w:r>
                  <w:r w:rsidRPr="00A54DAC">
                    <w:rPr>
                      <w:iCs/>
                    </w:rPr>
                    <w:t xml:space="preserve"> di progetto al termine del servizio</w:t>
                  </w:r>
                </w:p>
              </w:tc>
              <w:tc>
                <w:tcPr>
                  <w:tcW w:w="1701" w:type="dxa"/>
                  <w:tcBorders>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r w:rsidR="00724C3E" w:rsidRPr="00A54DAC" w:rsidTr="00724C3E">
              <w:tc>
                <w:tcPr>
                  <w:tcW w:w="2902" w:type="dxa"/>
                  <w:vMerge/>
                  <w:tcBorders>
                    <w:left w:val="single" w:sz="12" w:space="0" w:color="auto"/>
                    <w:bottom w:val="single" w:sz="12" w:space="0" w:color="auto"/>
                  </w:tcBorders>
                  <w:shd w:val="clear" w:color="auto" w:fill="auto"/>
                  <w:vAlign w:val="center"/>
                </w:tcPr>
                <w:p w:rsidR="00724C3E" w:rsidRPr="00A54DAC" w:rsidRDefault="00724C3E" w:rsidP="00724C3E">
                  <w:pPr>
                    <w:rPr>
                      <w:iCs/>
                    </w:rPr>
                  </w:pPr>
                </w:p>
              </w:tc>
              <w:tc>
                <w:tcPr>
                  <w:tcW w:w="4819" w:type="dxa"/>
                  <w:tcBorders>
                    <w:bottom w:val="single" w:sz="12" w:space="0" w:color="auto"/>
                  </w:tcBorders>
                  <w:shd w:val="clear" w:color="auto" w:fill="auto"/>
                </w:tcPr>
                <w:p w:rsidR="00724C3E" w:rsidRPr="00A54DAC" w:rsidRDefault="00724C3E" w:rsidP="00724C3E">
                  <w:pPr>
                    <w:spacing w:before="60" w:after="60"/>
                    <w:rPr>
                      <w:iCs/>
                    </w:rPr>
                  </w:pPr>
                  <w:r w:rsidRPr="00A54DAC">
                    <w:rPr>
                      <w:iCs/>
                    </w:rPr>
                    <w:t xml:space="preserve">Altri elementi di valutazione </w:t>
                  </w:r>
                  <w:r w:rsidRPr="00A54DAC">
                    <w:rPr>
                      <w:i/>
                      <w:iCs/>
                    </w:rPr>
                    <w:t>(bisogna dettagliare gli elementi valutati)</w:t>
                  </w:r>
                </w:p>
              </w:tc>
              <w:tc>
                <w:tcPr>
                  <w:tcW w:w="1701" w:type="dxa"/>
                  <w:tcBorders>
                    <w:bottom w:val="single" w:sz="12" w:space="0" w:color="auto"/>
                    <w:right w:val="single" w:sz="12" w:space="0" w:color="auto"/>
                  </w:tcBorders>
                  <w:shd w:val="clear" w:color="auto" w:fill="auto"/>
                  <w:vAlign w:val="center"/>
                </w:tcPr>
                <w:p w:rsidR="00724C3E" w:rsidRPr="00A54DAC" w:rsidRDefault="00724C3E" w:rsidP="00724C3E">
                  <w:pPr>
                    <w:jc w:val="center"/>
                  </w:pPr>
                  <w:r w:rsidRPr="00A54DAC">
                    <w:rPr>
                      <w:iCs/>
                    </w:rPr>
                    <w:t>fino a 15 punti</w:t>
                  </w:r>
                </w:p>
              </w:tc>
            </w:tr>
          </w:tbl>
          <w:p w:rsidR="00724C3E" w:rsidRPr="00101559" w:rsidRDefault="00724C3E" w:rsidP="00724C3E">
            <w:pPr>
              <w:ind w:left="360"/>
              <w:jc w:val="both"/>
              <w:rPr>
                <w:iCs/>
                <w:sz w:val="8"/>
                <w:szCs w:val="8"/>
                <w:u w:val="single"/>
              </w:rPr>
            </w:pPr>
          </w:p>
          <w:p w:rsidR="00724C3E" w:rsidRPr="00A54DAC" w:rsidRDefault="00724C3E" w:rsidP="00724C3E">
            <w:pPr>
              <w:jc w:val="both"/>
              <w:rPr>
                <w:iCs/>
              </w:rPr>
            </w:pPr>
            <w:r w:rsidRPr="00A54DAC">
              <w:rPr>
                <w:iCs/>
              </w:rPr>
              <w:t xml:space="preserve">Il punteggio massimo ottenibile per ogni singola variabile </w:t>
            </w:r>
            <w:proofErr w:type="spellStart"/>
            <w:r w:rsidRPr="00A54DAC">
              <w:rPr>
                <w:iCs/>
              </w:rPr>
              <w:t>e’</w:t>
            </w:r>
            <w:proofErr w:type="spellEnd"/>
            <w:r w:rsidRPr="00A54DAC">
              <w:rPr>
                <w:iCs/>
              </w:rPr>
              <w:t xml:space="preserve"> pari a 60 (SESSANTA) ed </w:t>
            </w:r>
            <w:r>
              <w:rPr>
                <w:iCs/>
              </w:rPr>
              <w:t>è</w:t>
            </w:r>
            <w:r w:rsidRPr="00A54DAC">
              <w:rPr>
                <w:iCs/>
              </w:rPr>
              <w:t xml:space="preserve"> dato dalla somma di ciascuno dei quattro indicatori che lo compongono, ognuno dei quali pu</w:t>
            </w:r>
            <w:r>
              <w:rPr>
                <w:iCs/>
              </w:rPr>
              <w:t>ò</w:t>
            </w:r>
            <w:r w:rsidRPr="00A54DAC">
              <w:rPr>
                <w:iCs/>
              </w:rPr>
              <w:t xml:space="preserve"> avere punteggio massimo pari a 15 (QUINDICI). Ad ogni singolo indicatore pu</w:t>
            </w:r>
            <w:r>
              <w:rPr>
                <w:iCs/>
              </w:rPr>
              <w:t>ò</w:t>
            </w:r>
            <w:r w:rsidRPr="00A54DAC">
              <w:rPr>
                <w:iCs/>
              </w:rPr>
              <w:t xml:space="preserve"> essere attribuito, quindi, un valore compreso tra 0 (ZERO) e 15 (QUINDICI) con valori decimali aventi passo pari a 0,50 (es. 10,50 punti).</w:t>
            </w:r>
          </w:p>
          <w:p w:rsidR="00724C3E" w:rsidRPr="00A54DAC" w:rsidRDefault="00724C3E" w:rsidP="00724C3E">
            <w:pPr>
              <w:jc w:val="both"/>
              <w:rPr>
                <w:iCs/>
              </w:rPr>
            </w:pPr>
            <w:r w:rsidRPr="00A54DAC">
              <w:rPr>
                <w:iCs/>
              </w:rPr>
              <w:t xml:space="preserve">In base alle variabili ed agli indicatori elencati, il punteggio massimo attribuibile ad ogni candidato a seguito della valutazione documentali </w:t>
            </w:r>
            <w:proofErr w:type="spellStart"/>
            <w:r w:rsidRPr="00A54DAC">
              <w:rPr>
                <w:iCs/>
              </w:rPr>
              <w:t>e’</w:t>
            </w:r>
            <w:proofErr w:type="spellEnd"/>
            <w:r w:rsidRPr="00A54DAC">
              <w:rPr>
                <w:iCs/>
              </w:rPr>
              <w:t xml:space="preserve"> pari a 60 (SESSANTA) punti che si ottengono effettuando la media matematica dei punteggi ottenuti per ciascuna variabile.</w:t>
            </w:r>
          </w:p>
          <w:p w:rsidR="00724C3E" w:rsidRPr="00A54DAC" w:rsidRDefault="00724C3E" w:rsidP="00724C3E">
            <w:pPr>
              <w:ind w:left="-70"/>
              <w:jc w:val="both"/>
              <w:rPr>
                <w:iCs/>
              </w:rPr>
            </w:pPr>
            <w:r w:rsidRPr="00A54DAC">
              <w:rPr>
                <w:iCs/>
              </w:rPr>
              <w:t xml:space="preserve">Il punteggio massimo ottenibile dai candidati a conclusione del processo di selezione </w:t>
            </w:r>
            <w:r>
              <w:rPr>
                <w:iCs/>
              </w:rPr>
              <w:t>è</w:t>
            </w:r>
            <w:r w:rsidRPr="00A54DAC">
              <w:rPr>
                <w:iCs/>
              </w:rPr>
              <w:t xml:space="preserve"> pari a 100 (CENTO).</w:t>
            </w:r>
          </w:p>
          <w:p w:rsidR="00724C3E" w:rsidRPr="00A54DAC" w:rsidRDefault="00724C3E" w:rsidP="00724C3E">
            <w:pPr>
              <w:tabs>
                <w:tab w:val="num" w:pos="840"/>
              </w:tabs>
              <w:jc w:val="both"/>
            </w:pPr>
            <w:r w:rsidRPr="00A54DAC">
              <w:rPr>
                <w:iCs/>
              </w:rPr>
              <w:t>Oltre ai requisiti di ammissibilit</w:t>
            </w:r>
            <w:r>
              <w:rPr>
                <w:iCs/>
              </w:rPr>
              <w:t>à</w:t>
            </w:r>
            <w:r w:rsidRPr="00A54DAC">
              <w:rPr>
                <w:iCs/>
              </w:rPr>
              <w:t xml:space="preserve"> previsti dal Bando di selezione, che prevedono l’esclusione per non idoneit</w:t>
            </w:r>
            <w:r>
              <w:rPr>
                <w:iCs/>
              </w:rPr>
              <w:t>à</w:t>
            </w:r>
            <w:r w:rsidRPr="00A54DAC">
              <w:rPr>
                <w:iCs/>
              </w:rPr>
              <w:t xml:space="preserve">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0B45C7" w:rsidRDefault="000B45C7" w:rsidP="000B45C7">
      <w:pPr>
        <w:tabs>
          <w:tab w:val="num" w:pos="840"/>
        </w:tabs>
        <w:ind w:left="360"/>
        <w:jc w:val="both"/>
      </w:pPr>
    </w:p>
    <w:p w:rsidR="000D3EAA" w:rsidRPr="000B45C7" w:rsidRDefault="000B45C7" w:rsidP="000B45C7">
      <w:pPr>
        <w:tabs>
          <w:tab w:val="num" w:pos="840"/>
        </w:tabs>
        <w:ind w:left="360"/>
        <w:jc w:val="both"/>
        <w:rPr>
          <w:b/>
          <w:i/>
          <w:iCs/>
        </w:rPr>
      </w:pPr>
      <w:r>
        <w:t>R</w:t>
      </w:r>
      <w:r w:rsidR="000D3EAA" w:rsidRPr="000B45C7">
        <w:rPr>
          <w:b/>
          <w:i/>
          <w:iCs/>
        </w:rPr>
        <w:t>equisiti richiesti ai canditati per la partecipazione al progetto oltre quelli richiesti dalla legge 6 marzo 2001, n. 64:</w:t>
      </w:r>
    </w:p>
    <w:p w:rsidR="000D3EAA" w:rsidRDefault="000D3EAA" w:rsidP="005C45DA">
      <w:pPr>
        <w:tabs>
          <w:tab w:val="num" w:pos="840"/>
        </w:tabs>
        <w:ind w:left="360"/>
        <w:rPr>
          <w:sz w:val="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81"/>
      </w:tblGrid>
      <w:tr w:rsidR="000D3EAA" w:rsidTr="000B45C7">
        <w:trPr>
          <w:trHeight w:val="306"/>
        </w:trPr>
        <w:tc>
          <w:tcPr>
            <w:tcW w:w="9781" w:type="dxa"/>
          </w:tcPr>
          <w:p w:rsidR="000D3EAA" w:rsidRPr="00720ABD" w:rsidRDefault="000D3EAA" w:rsidP="00592F53">
            <w:pPr>
              <w:pStyle w:val="Testonotaapidipagina"/>
              <w:jc w:val="both"/>
              <w:rPr>
                <w:sz w:val="24"/>
                <w:szCs w:val="24"/>
              </w:rPr>
            </w:pPr>
            <w:r w:rsidRPr="00720ABD">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rsidR="000D3EAA" w:rsidRPr="00720ABD" w:rsidRDefault="000D3EAA" w:rsidP="00592F53">
            <w:pPr>
              <w:pStyle w:val="Testonotaapidipagina"/>
              <w:numPr>
                <w:ilvl w:val="0"/>
                <w:numId w:val="16"/>
              </w:numPr>
              <w:jc w:val="both"/>
              <w:rPr>
                <w:sz w:val="24"/>
                <w:szCs w:val="24"/>
              </w:rPr>
            </w:pPr>
            <w:r w:rsidRPr="00720ABD">
              <w:rPr>
                <w:sz w:val="24"/>
                <w:szCs w:val="24"/>
              </w:rPr>
              <w:t>Conoscenze informatiche di base, imposte dal crescente sviluppo della tecnologia con riferimento ai sistemi di comunicazione e di informazione richiesti dalla presente iniziativa progettuale. Il sistema informativo progettuale richiede l’amministrazione da parte dei volontari del servizio di posta elettronica per lo scambio di informazioni tra strutture periferiche riconducibili alla stessa entità associativa.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0D3EAA" w:rsidRDefault="000D3EAA" w:rsidP="00592F53">
            <w:pPr>
              <w:pStyle w:val="Testonotaapidipagina"/>
              <w:numPr>
                <w:ilvl w:val="0"/>
                <w:numId w:val="16"/>
              </w:numPr>
              <w:jc w:val="both"/>
              <w:rPr>
                <w:sz w:val="24"/>
                <w:szCs w:val="24"/>
              </w:rPr>
            </w:pPr>
            <w:r w:rsidRPr="00720ABD">
              <w:rPr>
                <w:sz w:val="24"/>
                <w:szCs w:val="24"/>
              </w:rPr>
              <w:t>Il possesso della patente di guida B costituisce titolo preferenziale, vista la peculiarità dei servizi previsti dal progetto in favore dei non vedenti.</w:t>
            </w:r>
          </w:p>
          <w:p w:rsidR="000D3EAA" w:rsidRDefault="000D3EAA" w:rsidP="00592F53">
            <w:pPr>
              <w:pStyle w:val="Testonotaapidipagina"/>
              <w:numPr>
                <w:ilvl w:val="0"/>
                <w:numId w:val="16"/>
              </w:numPr>
              <w:jc w:val="both"/>
              <w:rPr>
                <w:sz w:val="24"/>
                <w:szCs w:val="24"/>
              </w:rPr>
            </w:pPr>
            <w:r w:rsidRPr="00720ABD">
              <w:rPr>
                <w:sz w:val="24"/>
                <w:szCs w:val="24"/>
              </w:rPr>
              <w:t>Possesso del diploma di scuola media superiore.</w:t>
            </w:r>
          </w:p>
          <w:p w:rsidR="000D3EAA" w:rsidRPr="00211AD6" w:rsidRDefault="000D3EAA" w:rsidP="00211AD6">
            <w:pPr>
              <w:pStyle w:val="Testonotaapidipagina"/>
              <w:numPr>
                <w:ilvl w:val="0"/>
                <w:numId w:val="16"/>
              </w:numPr>
              <w:jc w:val="both"/>
              <w:rPr>
                <w:sz w:val="24"/>
                <w:szCs w:val="24"/>
              </w:rPr>
            </w:pPr>
            <w:r w:rsidRPr="00211AD6">
              <w:rPr>
                <w:sz w:val="24"/>
                <w:szCs w:val="24"/>
              </w:rPr>
              <w:t>Predisposizione al lavoro di gruppo, da accertare in sede di colloquio individuale con il candidato.</w:t>
            </w:r>
          </w:p>
        </w:tc>
      </w:tr>
    </w:tbl>
    <w:p w:rsidR="000D3EAA" w:rsidRDefault="000D3EAA" w:rsidP="005C45DA">
      <w:pPr>
        <w:ind w:left="360"/>
      </w:pPr>
    </w:p>
    <w:p w:rsidR="000D3EAA" w:rsidRDefault="000D3EAA" w:rsidP="005C45DA">
      <w:pPr>
        <w:pStyle w:val="Titolo2"/>
      </w:pPr>
      <w:r>
        <w:t>CARATTERISTICHE DELLE CONOSCENZE ACQUISIBILI</w:t>
      </w:r>
    </w:p>
    <w:p w:rsidR="000D3EAA" w:rsidRDefault="000D3EAA" w:rsidP="005C45DA">
      <w:pPr>
        <w:ind w:left="360"/>
        <w:rPr>
          <w:sz w:val="20"/>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292"/>
      </w:tblGrid>
      <w:tr w:rsidR="000D3EAA" w:rsidRPr="000B45C7">
        <w:trPr>
          <w:trHeight w:val="306"/>
        </w:trPr>
        <w:tc>
          <w:tcPr>
            <w:tcW w:w="8292" w:type="dxa"/>
          </w:tcPr>
          <w:p w:rsidR="000D3EAA" w:rsidRPr="000B45C7" w:rsidRDefault="000D3EAA">
            <w:pPr>
              <w:tabs>
                <w:tab w:val="left" w:pos="840"/>
              </w:tabs>
              <w:rPr>
                <w:b/>
              </w:rPr>
            </w:pPr>
            <w:r w:rsidRPr="000B45C7">
              <w:rPr>
                <w:b/>
                <w:i/>
                <w:iCs/>
              </w:rPr>
              <w:t>Eventuali crediti formativi riconosciuti:</w:t>
            </w:r>
            <w:r w:rsidR="000B45C7" w:rsidRPr="000B45C7">
              <w:rPr>
                <w:b/>
                <w:i/>
                <w:iCs/>
              </w:rPr>
              <w:t xml:space="preserve">  </w:t>
            </w:r>
            <w:r w:rsidR="00766E8E" w:rsidRPr="000B45C7">
              <w:rPr>
                <w:b/>
                <w:sz w:val="22"/>
                <w:szCs w:val="22"/>
              </w:rPr>
              <w:t>N</w:t>
            </w:r>
            <w:r w:rsidRPr="000B45C7">
              <w:rPr>
                <w:b/>
                <w:sz w:val="22"/>
                <w:szCs w:val="22"/>
              </w:rPr>
              <w:t>o</w:t>
            </w:r>
          </w:p>
        </w:tc>
      </w:tr>
    </w:tbl>
    <w:p w:rsidR="000D3EAA" w:rsidRDefault="000D3EAA" w:rsidP="00D846EA">
      <w:pPr>
        <w:tabs>
          <w:tab w:val="left" w:pos="840"/>
        </w:tabs>
        <w:ind w:left="720"/>
        <w:jc w:val="both"/>
        <w:rPr>
          <w:b/>
          <w:i/>
          <w:iCs/>
        </w:rPr>
      </w:pPr>
    </w:p>
    <w:p w:rsidR="000B45C7" w:rsidRDefault="000B45C7" w:rsidP="00D846EA">
      <w:pPr>
        <w:tabs>
          <w:tab w:val="left" w:pos="840"/>
        </w:tabs>
        <w:ind w:left="720"/>
        <w:jc w:val="both"/>
        <w:rPr>
          <w:b/>
          <w:i/>
          <w:iCs/>
        </w:rPr>
      </w:pPr>
      <w:r w:rsidRPr="000B45C7">
        <w:rPr>
          <w:b/>
          <w:i/>
          <w:iCs/>
        </w:rPr>
        <w:t xml:space="preserve">Eventuali tirocini riconosciuti :  </w:t>
      </w:r>
    </w:p>
    <w:p w:rsidR="000B45C7" w:rsidRPr="000B45C7" w:rsidRDefault="000B45C7" w:rsidP="00D846EA">
      <w:pPr>
        <w:tabs>
          <w:tab w:val="left" w:pos="840"/>
        </w:tabs>
        <w:ind w:left="720"/>
        <w:jc w:val="both"/>
        <w:rPr>
          <w:b/>
          <w:i/>
          <w:iCs/>
          <w:sz w:val="8"/>
          <w:szCs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292"/>
      </w:tblGrid>
      <w:tr w:rsidR="000D3EAA" w:rsidRPr="000B45C7">
        <w:trPr>
          <w:trHeight w:val="306"/>
        </w:trPr>
        <w:tc>
          <w:tcPr>
            <w:tcW w:w="8292" w:type="dxa"/>
          </w:tcPr>
          <w:p w:rsidR="000D3EAA" w:rsidRPr="000B45C7" w:rsidRDefault="009E7C60">
            <w:pPr>
              <w:tabs>
                <w:tab w:val="left" w:pos="840"/>
              </w:tabs>
            </w:pPr>
            <w:r w:rsidRPr="000B45C7">
              <w:rPr>
                <w:szCs w:val="28"/>
              </w:rPr>
              <w:t>Collaborazione con l’Università di Padova per tirocinio per i neo laureandi in Scienze della Formazione</w:t>
            </w:r>
            <w:r w:rsidR="00C7404D" w:rsidRPr="000B45C7">
              <w:rPr>
                <w:szCs w:val="28"/>
              </w:rPr>
              <w:t>.</w:t>
            </w:r>
          </w:p>
        </w:tc>
      </w:tr>
    </w:tbl>
    <w:p w:rsidR="000D3EAA" w:rsidRDefault="000D3EAA" w:rsidP="005C45DA">
      <w:pPr>
        <w:tabs>
          <w:tab w:val="left" w:pos="840"/>
        </w:tabs>
        <w:ind w:left="360"/>
      </w:pPr>
    </w:p>
    <w:p w:rsidR="000D3EAA" w:rsidRPr="000B45C7" w:rsidRDefault="000D3EAA" w:rsidP="000B45C7">
      <w:pPr>
        <w:tabs>
          <w:tab w:val="left" w:pos="840"/>
        </w:tabs>
        <w:ind w:left="360"/>
        <w:jc w:val="both"/>
        <w:rPr>
          <w:b/>
          <w:i/>
          <w:iCs/>
        </w:rPr>
      </w:pPr>
      <w:r w:rsidRPr="000B45C7">
        <w:rPr>
          <w:b/>
          <w:i/>
          <w:iCs/>
        </w:rPr>
        <w:t xml:space="preserve">Attestazione delle conoscenze acquisite in relazione alle attività svolte durante l’espletamento del servizio utili ai fini del </w:t>
      </w:r>
      <w:r w:rsidRPr="000B45C7">
        <w:rPr>
          <w:b/>
          <w:i/>
        </w:rPr>
        <w:t>curriculum vitae</w:t>
      </w:r>
      <w:r w:rsidRPr="000B45C7">
        <w:rPr>
          <w:b/>
          <w:i/>
          <w:iCs/>
        </w:rPr>
        <w:t>:</w:t>
      </w:r>
    </w:p>
    <w:p w:rsidR="000D3EAA" w:rsidRDefault="000D3EAA" w:rsidP="005C45DA">
      <w:pPr>
        <w:ind w:left="360"/>
        <w:rPr>
          <w:sz w:val="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81"/>
      </w:tblGrid>
      <w:tr w:rsidR="000D3EAA" w:rsidTr="000B45C7">
        <w:trPr>
          <w:trHeight w:val="1289"/>
        </w:trPr>
        <w:tc>
          <w:tcPr>
            <w:tcW w:w="9781" w:type="dxa"/>
          </w:tcPr>
          <w:p w:rsidR="00957B9A" w:rsidRPr="00957B9A" w:rsidRDefault="00957B9A" w:rsidP="00957B9A">
            <w:pPr>
              <w:jc w:val="both"/>
              <w:rPr>
                <w:i/>
                <w:iCs/>
              </w:rPr>
            </w:pPr>
            <w:r w:rsidRPr="00957B9A">
              <w:rPr>
                <w:sz w:val="22"/>
                <w:szCs w:val="22"/>
              </w:rPr>
              <w:t xml:space="preserve">È stata sottoscritta convenzione con l'I.Ri.Fo.R. (Istituto per la ricerca la formazione e la riabilitazione) che permetterà di fare acquisire ai volontari in servizio civile presso questa Struttura, mediante apposti corsi, competenze informatiche utili per il conseguimento dell'ECDL </w:t>
            </w:r>
            <w:r w:rsidRPr="00957B9A">
              <w:rPr>
                <w:i/>
                <w:iCs/>
                <w:sz w:val="22"/>
                <w:szCs w:val="22"/>
              </w:rPr>
              <w:t>e-citizen</w:t>
            </w:r>
            <w:r w:rsidRPr="00957B9A">
              <w:rPr>
                <w:sz w:val="22"/>
                <w:szCs w:val="22"/>
              </w:rPr>
              <w:t xml:space="preserve"> e </w:t>
            </w:r>
            <w:r w:rsidRPr="00957B9A">
              <w:rPr>
                <w:i/>
                <w:iCs/>
                <w:sz w:val="22"/>
                <w:szCs w:val="22"/>
              </w:rPr>
              <w:t>core con rilascio, a fine corso, della relativa attestazione (patente europea del computer)</w:t>
            </w:r>
          </w:p>
          <w:p w:rsidR="00957B9A" w:rsidRPr="00957B9A" w:rsidRDefault="00957B9A" w:rsidP="00957B9A">
            <w:pPr>
              <w:keepNext/>
              <w:outlineLvl w:val="0"/>
              <w:rPr>
                <w:rFonts w:cs="Arial"/>
                <w:b/>
                <w:bCs/>
                <w:i/>
                <w:color w:val="000000"/>
              </w:rPr>
            </w:pPr>
            <w:r w:rsidRPr="00957B9A">
              <w:rPr>
                <w:rFonts w:cs="Arial"/>
                <w:b/>
                <w:bCs/>
                <w:i/>
                <w:color w:val="000000"/>
                <w:sz w:val="22"/>
                <w:szCs w:val="22"/>
              </w:rPr>
              <w:t>ECDL e-Citizen - Contenuti</w:t>
            </w:r>
          </w:p>
          <w:p w:rsidR="00957B9A" w:rsidRPr="00957B9A" w:rsidRDefault="00957B9A" w:rsidP="00957B9A">
            <w:pPr>
              <w:jc w:val="both"/>
              <w:rPr>
                <w:rFonts w:eastAsia="Arial Unicode MS"/>
                <w:color w:val="000000"/>
              </w:rPr>
            </w:pPr>
            <w:r w:rsidRPr="00957B9A">
              <w:rPr>
                <w:rFonts w:eastAsia="Arial Unicode MS"/>
                <w:b/>
                <w:bCs/>
                <w:i/>
                <w:iCs/>
                <w:color w:val="000000"/>
                <w:sz w:val="22"/>
                <w:szCs w:val="22"/>
              </w:rPr>
              <w:t xml:space="preserve">e-Citizen </w:t>
            </w:r>
            <w:r w:rsidRPr="00957B9A">
              <w:rPr>
                <w:rFonts w:eastAsia="Arial Unicode MS"/>
                <w:color w:val="000000"/>
                <w:sz w:val="22"/>
                <w:szCs w:val="22"/>
              </w:rPr>
              <w:t xml:space="preserve">è un programma di formazione di base e di certificazione inteso a sviluppare le conoscenze necessarie per poter usufruire dei nuovi servizi offerti attraverso Internet e per certificare le conoscenze apprese attraverso un test finale. </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Sviluppato dalla </w:t>
            </w:r>
            <w:proofErr w:type="spellStart"/>
            <w:r w:rsidRPr="00957B9A">
              <w:rPr>
                <w:rFonts w:eastAsia="Arial Unicode MS"/>
                <w:color w:val="000000"/>
                <w:sz w:val="22"/>
                <w:szCs w:val="22"/>
              </w:rPr>
              <w:t>European</w:t>
            </w:r>
            <w:proofErr w:type="spellEnd"/>
            <w:r w:rsidRPr="00957B9A">
              <w:rPr>
                <w:rFonts w:eastAsia="Arial Unicode MS"/>
                <w:color w:val="000000"/>
                <w:sz w:val="22"/>
                <w:szCs w:val="22"/>
              </w:rPr>
              <w:t xml:space="preserve"> Computer </w:t>
            </w:r>
            <w:proofErr w:type="spellStart"/>
            <w:r w:rsidRPr="00957B9A">
              <w:rPr>
                <w:rFonts w:eastAsia="Arial Unicode MS"/>
                <w:color w:val="000000"/>
                <w:sz w:val="22"/>
                <w:szCs w:val="22"/>
              </w:rPr>
              <w:t>Driving</w:t>
            </w:r>
            <w:proofErr w:type="spellEnd"/>
            <w:r w:rsidRPr="00957B9A">
              <w:rPr>
                <w:rFonts w:eastAsia="Arial Unicode MS"/>
                <w:color w:val="000000"/>
                <w:sz w:val="22"/>
                <w:szCs w:val="22"/>
              </w:rPr>
              <w:t xml:space="preserve"> </w:t>
            </w:r>
            <w:proofErr w:type="spellStart"/>
            <w:r w:rsidRPr="00957B9A">
              <w:rPr>
                <w:rFonts w:eastAsia="Arial Unicode MS"/>
                <w:color w:val="000000"/>
                <w:sz w:val="22"/>
                <w:szCs w:val="22"/>
              </w:rPr>
              <w:t>Licence</w:t>
            </w:r>
            <w:proofErr w:type="spellEnd"/>
            <w:r w:rsidRPr="00957B9A">
              <w:rPr>
                <w:rFonts w:eastAsia="Arial Unicode MS"/>
                <w:color w:val="000000"/>
                <w:sz w:val="22"/>
                <w:szCs w:val="22"/>
              </w:rPr>
              <w:t xml:space="preserve"> Foundation (ECDL-F), </w:t>
            </w:r>
            <w:r w:rsidRPr="00957B9A">
              <w:rPr>
                <w:rFonts w:eastAsia="Arial Unicode MS"/>
                <w:b/>
                <w:bCs/>
                <w:i/>
                <w:iCs/>
                <w:color w:val="000000"/>
                <w:sz w:val="22"/>
                <w:szCs w:val="22"/>
              </w:rPr>
              <w:t xml:space="preserve">e-Citizen </w:t>
            </w:r>
            <w:r w:rsidRPr="00957B9A">
              <w:rPr>
                <w:rFonts w:eastAsia="Arial Unicode MS"/>
                <w:color w:val="000000"/>
                <w:sz w:val="22"/>
                <w:szCs w:val="22"/>
              </w:rPr>
              <w:t xml:space="preserve">è parte integrante del sistema di certificazioni informatiche ECDL ed EUCIP, introdotte in Europa dal Cepis, </w:t>
            </w:r>
            <w:smartTag w:uri="urn:schemas-microsoft-com:office:smarttags" w:element="PersonName">
              <w:smartTagPr>
                <w:attr w:name="ProductID" w:val="la Federazione Europea"/>
              </w:smartTagPr>
              <w:r w:rsidRPr="00957B9A">
                <w:rPr>
                  <w:rFonts w:eastAsia="Arial Unicode MS"/>
                  <w:color w:val="000000"/>
                  <w:sz w:val="22"/>
                  <w:szCs w:val="22"/>
                </w:rPr>
                <w:t>la Federazione Europea</w:t>
              </w:r>
            </w:smartTag>
            <w:r w:rsidRPr="00957B9A">
              <w:rPr>
                <w:rFonts w:eastAsia="Arial Unicode MS"/>
                <w:color w:val="000000"/>
                <w:sz w:val="22"/>
                <w:szCs w:val="22"/>
              </w:rPr>
              <w:t xml:space="preserve"> delle Associazioni Professionali dell'Informatica e diffuse in Italia attraverso AICA. </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Il programma è stato sviluppato per facilitare l'accesso al mondo dell'Informazione per tutti coloro che ne sono stati esclusi, in particolare per mancanza di conoscenze e di opportunità. </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Tra gli obiettivi di </w:t>
            </w:r>
            <w:r w:rsidRPr="00957B9A">
              <w:rPr>
                <w:rFonts w:eastAsia="Arial Unicode MS"/>
                <w:b/>
                <w:bCs/>
                <w:i/>
                <w:iCs/>
                <w:color w:val="000000"/>
                <w:sz w:val="22"/>
                <w:szCs w:val="22"/>
              </w:rPr>
              <w:t>e-Citizen</w:t>
            </w:r>
            <w:r w:rsidRPr="00957B9A">
              <w:rPr>
                <w:rFonts w:eastAsia="Arial Unicode MS"/>
                <w:color w:val="000000"/>
                <w:sz w:val="22"/>
                <w:szCs w:val="22"/>
              </w:rPr>
              <w:t xml:space="preserve"> c'è quello di «una società dell'informazione basata sull'inclusione, che offra servizi pubblici di elevata qualità e che promuova la qualità della vita».</w:t>
            </w:r>
          </w:p>
          <w:p w:rsidR="00957B9A" w:rsidRPr="00957B9A" w:rsidRDefault="00957B9A" w:rsidP="00957B9A">
            <w:pPr>
              <w:jc w:val="both"/>
              <w:rPr>
                <w:rFonts w:eastAsia="Arial Unicode MS"/>
                <w:color w:val="000000"/>
              </w:rPr>
            </w:pPr>
            <w:r w:rsidRPr="00957B9A">
              <w:rPr>
                <w:rFonts w:eastAsia="Arial Unicode MS"/>
                <w:b/>
                <w:bCs/>
                <w:i/>
                <w:iCs/>
                <w:color w:val="000000"/>
                <w:sz w:val="22"/>
                <w:szCs w:val="22"/>
              </w:rPr>
              <w:t xml:space="preserve">e-Citizen </w:t>
            </w:r>
            <w:r w:rsidRPr="00957B9A">
              <w:rPr>
                <w:rFonts w:eastAsia="Arial Unicode MS"/>
                <w:color w:val="000000"/>
                <w:sz w:val="22"/>
                <w:szCs w:val="22"/>
              </w:rPr>
              <w:t>è un programma aperto a tutti a prescindere dalla professione, dagli studi svolti, dall'età, dalle capacità o esperienze raccolte, si rivolge anzi, in particolar misura, alle persone con limitate conoscenze informatiche, che vogliono acquisire quelle capacità necessarie ad accedere ai servizi professionali e servizi online distribuiti su diverse aree di interesse:</w:t>
            </w:r>
          </w:p>
          <w:p w:rsidR="00957B9A" w:rsidRPr="00957B9A" w:rsidRDefault="00957B9A" w:rsidP="00957B9A">
            <w:pPr>
              <w:rPr>
                <w:rFonts w:eastAsia="Arial Unicode MS"/>
                <w:color w:val="000000"/>
              </w:rPr>
            </w:pPr>
            <w:r w:rsidRPr="00957B9A">
              <w:rPr>
                <w:rFonts w:eastAsia="Arial Unicode MS"/>
                <w:color w:val="000000"/>
                <w:sz w:val="22"/>
                <w:szCs w:val="22"/>
              </w:rPr>
              <w:t xml:space="preserve">•  informazione (riviste, giornali online ..) </w:t>
            </w:r>
            <w:r w:rsidRPr="00957B9A">
              <w:rPr>
                <w:rFonts w:eastAsia="Arial Unicode MS"/>
                <w:color w:val="000000"/>
                <w:sz w:val="22"/>
                <w:szCs w:val="22"/>
              </w:rPr>
              <w:br/>
              <w:t>•  servizi governativi (servizi offerti dalla Pubblica Amministrazione..)</w:t>
            </w:r>
            <w:r w:rsidRPr="00957B9A">
              <w:rPr>
                <w:rFonts w:eastAsia="Arial Unicode MS"/>
                <w:color w:val="000000"/>
                <w:sz w:val="22"/>
                <w:szCs w:val="22"/>
              </w:rPr>
              <w:br/>
              <w:t>•  viaggi (acquisto biglietti, prenotazione alberghi .)</w:t>
            </w:r>
            <w:r w:rsidRPr="00957B9A">
              <w:rPr>
                <w:rFonts w:eastAsia="Arial Unicode MS"/>
                <w:color w:val="000000"/>
                <w:sz w:val="22"/>
                <w:szCs w:val="22"/>
              </w:rPr>
              <w:br/>
              <w:t>•  sanità (prenotazioni visite..)</w:t>
            </w:r>
            <w:r w:rsidRPr="00957B9A">
              <w:rPr>
                <w:rFonts w:eastAsia="Arial Unicode MS"/>
                <w:color w:val="000000"/>
                <w:sz w:val="22"/>
                <w:szCs w:val="22"/>
              </w:rPr>
              <w:br/>
              <w:t>•  corsi di istruzione online</w:t>
            </w:r>
            <w:r w:rsidRPr="00957B9A">
              <w:rPr>
                <w:rFonts w:eastAsia="Arial Unicode MS"/>
                <w:color w:val="000000"/>
                <w:sz w:val="22"/>
                <w:szCs w:val="22"/>
              </w:rPr>
              <w:br/>
              <w:t>•  impiego (ricerca/risposte inserzioni..)</w:t>
            </w:r>
            <w:r w:rsidRPr="00957B9A">
              <w:rPr>
                <w:rFonts w:eastAsia="Arial Unicode MS"/>
                <w:color w:val="000000"/>
                <w:sz w:val="22"/>
                <w:szCs w:val="22"/>
              </w:rPr>
              <w:br/>
              <w:t>•  banca (operazioni online.. )</w:t>
            </w:r>
            <w:r w:rsidRPr="00957B9A">
              <w:rPr>
                <w:rFonts w:eastAsia="Arial Unicode MS"/>
                <w:color w:val="000000"/>
                <w:sz w:val="22"/>
                <w:szCs w:val="22"/>
              </w:rPr>
              <w:br/>
              <w:t xml:space="preserve">•  commercio online (acquisti online..) </w:t>
            </w:r>
          </w:p>
          <w:p w:rsidR="00957B9A" w:rsidRPr="00957B9A" w:rsidRDefault="00957B9A" w:rsidP="00957B9A">
            <w:pPr>
              <w:keepNext/>
              <w:jc w:val="both"/>
              <w:outlineLvl w:val="0"/>
              <w:rPr>
                <w:rFonts w:cs="Arial"/>
                <w:b/>
                <w:bCs/>
                <w:i/>
                <w:color w:val="000000"/>
              </w:rPr>
            </w:pPr>
            <w:r w:rsidRPr="00957B9A">
              <w:rPr>
                <w:rFonts w:cs="Arial"/>
                <w:b/>
                <w:bCs/>
                <w:i/>
                <w:color w:val="000000"/>
                <w:sz w:val="22"/>
                <w:szCs w:val="22"/>
              </w:rPr>
              <w:t xml:space="preserve">La struttura del programma e-Citizen </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Il programma </w:t>
            </w:r>
            <w:r w:rsidRPr="00957B9A">
              <w:rPr>
                <w:rFonts w:eastAsia="Arial Unicode MS"/>
                <w:b/>
                <w:bCs/>
                <w:i/>
                <w:iCs/>
                <w:color w:val="000000"/>
                <w:sz w:val="22"/>
                <w:szCs w:val="22"/>
              </w:rPr>
              <w:t xml:space="preserve">e-Citizen </w:t>
            </w:r>
            <w:r w:rsidRPr="00957B9A">
              <w:rPr>
                <w:rFonts w:eastAsia="Arial Unicode MS"/>
                <w:color w:val="000000"/>
                <w:sz w:val="22"/>
                <w:szCs w:val="22"/>
              </w:rPr>
              <w:t>è suddiviso in tre parti:</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  </w:t>
            </w:r>
            <w:r w:rsidRPr="00957B9A">
              <w:rPr>
                <w:rFonts w:eastAsia="Arial Unicode MS"/>
                <w:b/>
                <w:bCs/>
                <w:i/>
                <w:iCs/>
                <w:color w:val="000000"/>
                <w:sz w:val="22"/>
                <w:szCs w:val="22"/>
              </w:rPr>
              <w:t>Conoscenze di base:</w:t>
            </w:r>
            <w:r w:rsidRPr="00957B9A">
              <w:rPr>
                <w:rFonts w:eastAsia="Arial Unicode MS"/>
                <w:color w:val="000000"/>
                <w:sz w:val="22"/>
                <w:szCs w:val="22"/>
              </w:rPr>
              <w:t xml:space="preserve"> Insegna a conoscere le componenti HW e SW del computer, gestire file e cartelle, lavorare con icone e finestre sullo schermo del computer, creare un semplice documento, navigare Internet e usare l'e-mail</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  </w:t>
            </w:r>
            <w:r w:rsidRPr="00957B9A">
              <w:rPr>
                <w:rFonts w:eastAsia="Arial Unicode MS"/>
                <w:b/>
                <w:bCs/>
                <w:i/>
                <w:iCs/>
                <w:color w:val="000000"/>
                <w:sz w:val="22"/>
                <w:szCs w:val="22"/>
              </w:rPr>
              <w:t xml:space="preserve">Ricerca di informazioni </w:t>
            </w:r>
            <w:r w:rsidRPr="00957B9A">
              <w:rPr>
                <w:rFonts w:eastAsia="Arial Unicode MS"/>
                <w:color w:val="000000"/>
                <w:sz w:val="22"/>
                <w:szCs w:val="22"/>
              </w:rPr>
              <w:t xml:space="preserve">- </w:t>
            </w:r>
            <w:r w:rsidRPr="00957B9A">
              <w:rPr>
                <w:rFonts w:eastAsia="Arial Unicode MS"/>
                <w:i/>
                <w:iCs/>
                <w:color w:val="000000"/>
                <w:sz w:val="22"/>
                <w:szCs w:val="22"/>
              </w:rPr>
              <w:t xml:space="preserve">l'abilità di ricercare informazioni (su un ambito definito) e renderle disponibili in modo appropriato </w:t>
            </w:r>
            <w:r w:rsidRPr="00957B9A">
              <w:rPr>
                <w:rFonts w:eastAsia="Arial Unicode MS"/>
                <w:color w:val="000000"/>
                <w:sz w:val="22"/>
                <w:szCs w:val="22"/>
              </w:rPr>
              <w:t xml:space="preserve">. Le aree di ricerca sono chiaramente indicate: viaggi, formazione online, lavoro, sanità, gruppi di interesse, economia (con particolare rilevanza per news, </w:t>
            </w:r>
            <w:proofErr w:type="spellStart"/>
            <w:r w:rsidRPr="00957B9A">
              <w:rPr>
                <w:rFonts w:eastAsia="Arial Unicode MS"/>
                <w:color w:val="000000"/>
                <w:sz w:val="22"/>
                <w:szCs w:val="22"/>
              </w:rPr>
              <w:t>government</w:t>
            </w:r>
            <w:proofErr w:type="spellEnd"/>
            <w:r w:rsidRPr="00957B9A">
              <w:rPr>
                <w:rFonts w:eastAsia="Arial Unicode MS"/>
                <w:color w:val="000000"/>
                <w:sz w:val="22"/>
                <w:szCs w:val="22"/>
              </w:rPr>
              <w:t xml:space="preserve"> e consumer). Nella sezione viene richiamata anche la conoscenza dei rischi associati all'utilizzo di internet (accesso sicuro, virus, e-mail non richieste, sicurezza dei dati personali) e la capacità di uso delle precauzioni necessarie.</w:t>
            </w:r>
          </w:p>
          <w:p w:rsidR="00957B9A" w:rsidRPr="00957B9A" w:rsidRDefault="00957B9A" w:rsidP="00957B9A">
            <w:pPr>
              <w:ind w:left="-70"/>
              <w:jc w:val="both"/>
              <w:rPr>
                <w:color w:val="000000"/>
              </w:rPr>
            </w:pPr>
            <w:r w:rsidRPr="00957B9A">
              <w:rPr>
                <w:color w:val="000000"/>
                <w:sz w:val="22"/>
                <w:szCs w:val="22"/>
              </w:rPr>
              <w:t xml:space="preserve">•  </w:t>
            </w:r>
            <w:r w:rsidRPr="00957B9A">
              <w:rPr>
                <w:b/>
                <w:bCs/>
                <w:i/>
                <w:iCs/>
                <w:color w:val="000000"/>
                <w:sz w:val="22"/>
                <w:szCs w:val="22"/>
              </w:rPr>
              <w:t xml:space="preserve">Partecipazione attiva ai servizi di rete </w:t>
            </w:r>
            <w:r w:rsidRPr="00957B9A">
              <w:rPr>
                <w:color w:val="000000"/>
                <w:sz w:val="22"/>
                <w:szCs w:val="22"/>
              </w:rPr>
              <w:t xml:space="preserve">- </w:t>
            </w:r>
            <w:r w:rsidRPr="00957B9A">
              <w:rPr>
                <w:i/>
                <w:iCs/>
                <w:color w:val="000000"/>
                <w:sz w:val="22"/>
                <w:szCs w:val="22"/>
              </w:rPr>
              <w:t xml:space="preserve">la capacità di navigare attraverso le pagine Web e di trarre beneficio dai servizi disponibili in linea </w:t>
            </w:r>
            <w:r w:rsidRPr="00957B9A">
              <w:rPr>
                <w:color w:val="000000"/>
                <w:sz w:val="22"/>
                <w:szCs w:val="22"/>
              </w:rPr>
              <w:t xml:space="preserve">. Acquisite le necessarie conoscenze del computer e dei metodi di ricerca, questo blocco considera le abilità necessarie affinché il candidato diventi a tutti gli effetti un </w:t>
            </w:r>
            <w:r w:rsidRPr="00957B9A">
              <w:rPr>
                <w:i/>
                <w:iCs/>
                <w:color w:val="000000"/>
                <w:sz w:val="22"/>
                <w:szCs w:val="22"/>
              </w:rPr>
              <w:t xml:space="preserve">cittadino dell'era digitale. </w:t>
            </w:r>
            <w:r w:rsidRPr="00957B9A">
              <w:rPr>
                <w:color w:val="000000"/>
                <w:sz w:val="22"/>
                <w:szCs w:val="22"/>
              </w:rPr>
              <w:t>Si focalizza quindi sulla capacità di utilizzare i servizi e le risorse online attraverso l'esecuzione di operazioni appropriate. Sono considerati esempi specifici come: acquistare un libro o un CD, eseguire operazioni di banca o fare una prenotazione di un albergo o di un volo aereo, compilare un modulo per una domanda di lavoro, iscriversi ad un corso o partecipare ad un forum di discussione. Anche in questo caso si richiama la conoscenza dei rischi associati ad alcune operazioni online, quali ad esempio l'uso della carta di credito nelle transazioni o la corretta compilazione dei moduli, e la capacità di uso delle precauzioni necessarie.</w:t>
            </w:r>
          </w:p>
          <w:p w:rsidR="00957B9A" w:rsidRPr="00957B9A" w:rsidRDefault="00957B9A" w:rsidP="00957B9A">
            <w:pPr>
              <w:ind w:left="360"/>
              <w:jc w:val="both"/>
              <w:rPr>
                <w:color w:val="000000"/>
              </w:rPr>
            </w:pPr>
          </w:p>
          <w:p w:rsidR="00957B9A" w:rsidRPr="00957B9A" w:rsidRDefault="00957B9A" w:rsidP="00957B9A">
            <w:pPr>
              <w:jc w:val="both"/>
              <w:rPr>
                <w:rFonts w:eastAsia="Arial Unicode MS"/>
                <w:color w:val="000000"/>
              </w:rPr>
            </w:pPr>
            <w:r w:rsidRPr="00957B9A">
              <w:rPr>
                <w:rFonts w:ascii="Arial" w:hAnsi="Arial" w:cs="Arial"/>
                <w:b/>
                <w:bCs/>
                <w:color w:val="000000"/>
                <w:sz w:val="22"/>
                <w:szCs w:val="22"/>
              </w:rPr>
              <w:t>ECDL Core Level - Contenuti</w:t>
            </w:r>
          </w:p>
          <w:p w:rsidR="00957B9A" w:rsidRPr="00957B9A" w:rsidRDefault="00957B9A" w:rsidP="00957B9A">
            <w:pPr>
              <w:jc w:val="both"/>
              <w:rPr>
                <w:rFonts w:eastAsia="Arial Unicode MS"/>
                <w:color w:val="000000"/>
              </w:rPr>
            </w:pPr>
            <w:smartTag w:uri="urn:schemas-microsoft-com:office:smarttags" w:element="PersonName">
              <w:smartTagPr>
                <w:attr w:name="ProductID" w:val="La Patente Europea"/>
              </w:smartTagPr>
              <w:r w:rsidRPr="00957B9A">
                <w:rPr>
                  <w:rFonts w:eastAsia="Arial Unicode MS"/>
                  <w:color w:val="000000"/>
                  <w:sz w:val="22"/>
                  <w:szCs w:val="22"/>
                </w:rPr>
                <w:t>La Patente Europea</w:t>
              </w:r>
            </w:smartTag>
            <w:r w:rsidRPr="00957B9A">
              <w:rPr>
                <w:rFonts w:eastAsia="Arial Unicode MS"/>
                <w:color w:val="000000"/>
                <w:sz w:val="22"/>
                <w:szCs w:val="22"/>
              </w:rPr>
              <w:t xml:space="preserve"> del Computer è una certificazione diffusa in tutto il mondo che attesta la </w:t>
            </w:r>
            <w:r w:rsidRPr="00957B9A">
              <w:rPr>
                <w:rFonts w:eastAsia="Arial Unicode MS"/>
                <w:b/>
                <w:bCs/>
                <w:color w:val="000000"/>
                <w:sz w:val="22"/>
                <w:szCs w:val="22"/>
              </w:rPr>
              <w:t>capacità nell'uso del computer</w:t>
            </w:r>
            <w:r w:rsidRPr="00957B9A">
              <w:rPr>
                <w:rFonts w:eastAsia="Arial Unicode MS"/>
                <w:color w:val="000000"/>
                <w:sz w:val="22"/>
                <w:szCs w:val="22"/>
              </w:rPr>
              <w:t xml:space="preserve"> a vari livelli di competenza: generico, evoluto, specialistico.</w:t>
            </w:r>
          </w:p>
          <w:p w:rsidR="00957B9A" w:rsidRPr="00957B9A" w:rsidRDefault="00957B9A" w:rsidP="00957B9A">
            <w:pPr>
              <w:jc w:val="both"/>
              <w:rPr>
                <w:rFonts w:eastAsia="Arial Unicode MS"/>
                <w:color w:val="000000"/>
              </w:rPr>
            </w:pPr>
            <w:r w:rsidRPr="00957B9A">
              <w:rPr>
                <w:rFonts w:eastAsia="Arial Unicode MS"/>
                <w:color w:val="000000"/>
                <w:sz w:val="22"/>
                <w:szCs w:val="22"/>
              </w:rPr>
              <w:t>Le certificazioni ECDL costituiscono uno standard di riferimento in quanto si caratterizzano per:</w:t>
            </w:r>
          </w:p>
          <w:p w:rsidR="00957B9A" w:rsidRPr="00957B9A" w:rsidRDefault="00957B9A" w:rsidP="00957B9A">
            <w:pPr>
              <w:ind w:left="360"/>
              <w:jc w:val="both"/>
              <w:rPr>
                <w:color w:val="000000"/>
              </w:rPr>
            </w:pPr>
            <w:r w:rsidRPr="00957B9A">
              <w:rPr>
                <w:b/>
                <w:bCs/>
                <w:color w:val="000000"/>
                <w:sz w:val="22"/>
                <w:szCs w:val="22"/>
              </w:rPr>
              <w:t>- Uniformità</w:t>
            </w:r>
            <w:r w:rsidRPr="00957B9A">
              <w:rPr>
                <w:color w:val="000000"/>
                <w:sz w:val="22"/>
                <w:szCs w:val="22"/>
              </w:rPr>
              <w:t xml:space="preserve"> : i test sono identici in tutti i Paesi, garantendo la circolarità del titolo </w:t>
            </w:r>
          </w:p>
          <w:p w:rsidR="00957B9A" w:rsidRPr="00957B9A" w:rsidRDefault="00957B9A" w:rsidP="00957B9A">
            <w:pPr>
              <w:ind w:left="360"/>
              <w:jc w:val="both"/>
              <w:rPr>
                <w:color w:val="000000"/>
              </w:rPr>
            </w:pPr>
            <w:r w:rsidRPr="00957B9A">
              <w:rPr>
                <w:b/>
                <w:bCs/>
                <w:color w:val="000000"/>
                <w:sz w:val="22"/>
                <w:szCs w:val="22"/>
              </w:rPr>
              <w:t>- Neutralità</w:t>
            </w:r>
            <w:r w:rsidRPr="00957B9A">
              <w:rPr>
                <w:color w:val="000000"/>
                <w:sz w:val="22"/>
                <w:szCs w:val="22"/>
              </w:rPr>
              <w:t xml:space="preserve"> rispetto a prodotti e fornitori: il candidato può infatti effettuare i test su piattaforme tecnologiche sia "proprietarie" (ad es. Microsoft Office), sia "open source" (ad es. </w:t>
            </w:r>
            <w:proofErr w:type="spellStart"/>
            <w:r w:rsidRPr="00957B9A">
              <w:rPr>
                <w:color w:val="000000"/>
                <w:sz w:val="22"/>
                <w:szCs w:val="22"/>
              </w:rPr>
              <w:t>OpenOffice</w:t>
            </w:r>
            <w:proofErr w:type="spellEnd"/>
            <w:r w:rsidRPr="00957B9A">
              <w:rPr>
                <w:color w:val="000000"/>
                <w:sz w:val="22"/>
                <w:szCs w:val="22"/>
              </w:rPr>
              <w:t xml:space="preserve">, </w:t>
            </w:r>
            <w:proofErr w:type="spellStart"/>
            <w:r w:rsidRPr="00957B9A">
              <w:rPr>
                <w:color w:val="000000"/>
                <w:sz w:val="22"/>
                <w:szCs w:val="22"/>
              </w:rPr>
              <w:t>StarOffice</w:t>
            </w:r>
            <w:proofErr w:type="spellEnd"/>
            <w:r w:rsidRPr="00957B9A">
              <w:rPr>
                <w:color w:val="000000"/>
                <w:sz w:val="22"/>
                <w:szCs w:val="22"/>
              </w:rPr>
              <w:t xml:space="preserve">) </w:t>
            </w:r>
          </w:p>
          <w:p w:rsidR="00957B9A" w:rsidRPr="00957B9A" w:rsidRDefault="00957B9A" w:rsidP="00957B9A">
            <w:pPr>
              <w:jc w:val="both"/>
              <w:rPr>
                <w:rFonts w:eastAsia="Arial Unicode MS"/>
                <w:color w:val="000000"/>
              </w:rPr>
            </w:pPr>
            <w:r w:rsidRPr="00957B9A">
              <w:rPr>
                <w:rFonts w:eastAsia="Arial Unicode MS"/>
                <w:color w:val="000000"/>
                <w:sz w:val="22"/>
                <w:szCs w:val="22"/>
              </w:rPr>
              <w:t xml:space="preserve">Saper usare il computer è ormai un requisito indispensabile per lavorare, si tratti di chi è alla ricerca della prima occupazione o di chi ha il problema di ricollocarsi sul mercato del lavoro. Vale però anche per chi un lavoro ce l'ha, ma desidera migliorare la propria posizione. </w:t>
            </w:r>
          </w:p>
          <w:p w:rsidR="00957B9A" w:rsidRPr="00957B9A" w:rsidRDefault="00957B9A" w:rsidP="00957B9A">
            <w:pPr>
              <w:jc w:val="both"/>
              <w:rPr>
                <w:rFonts w:eastAsia="Arial Unicode MS"/>
                <w:color w:val="000000"/>
              </w:rPr>
            </w:pPr>
            <w:r w:rsidRPr="00957B9A">
              <w:rPr>
                <w:rFonts w:eastAsia="Arial Unicode MS"/>
                <w:color w:val="000000"/>
                <w:sz w:val="22"/>
                <w:szCs w:val="22"/>
              </w:rPr>
              <w:t>Ma che cosa significa realmente saper usare il computer?</w:t>
            </w:r>
          </w:p>
          <w:p w:rsidR="00957B9A" w:rsidRPr="00957B9A" w:rsidRDefault="00957B9A" w:rsidP="00957B9A">
            <w:pPr>
              <w:jc w:val="both"/>
              <w:rPr>
                <w:color w:val="000000"/>
              </w:rPr>
            </w:pPr>
            <w:r w:rsidRPr="00957B9A">
              <w:rPr>
                <w:color w:val="000000"/>
                <w:sz w:val="22"/>
                <w:szCs w:val="22"/>
              </w:rPr>
              <w:t xml:space="preserve">Molti hanno una certa conoscenza di questo strumento, ma è loro difficile definire a quale livello. Ritengono di poterlo usare in modo adeguato, ma in effetti non possono provarlo. Serve quindi uno standard di riferimento che possa essere riconosciuto subito, in modo </w:t>
            </w:r>
            <w:proofErr w:type="spellStart"/>
            <w:r w:rsidRPr="00957B9A">
              <w:rPr>
                <w:color w:val="000000"/>
                <w:sz w:val="22"/>
                <w:szCs w:val="22"/>
              </w:rPr>
              <w:t>certo,dovunque</w:t>
            </w:r>
            <w:proofErr w:type="spellEnd"/>
            <w:r w:rsidRPr="00957B9A">
              <w:rPr>
                <w:color w:val="000000"/>
                <w:sz w:val="22"/>
                <w:szCs w:val="22"/>
              </w:rPr>
              <w:t xml:space="preserve">. In sostanza, occorre per il computer qualcosa che equivalga alla patente di guida per l'automobile. Ciò è reso oggi possibile dall'avvento della </w:t>
            </w:r>
            <w:proofErr w:type="spellStart"/>
            <w:r w:rsidRPr="00957B9A">
              <w:rPr>
                <w:i/>
                <w:iCs/>
                <w:color w:val="000000"/>
                <w:sz w:val="22"/>
                <w:szCs w:val="22"/>
              </w:rPr>
              <w:t>European</w:t>
            </w:r>
            <w:proofErr w:type="spellEnd"/>
            <w:r w:rsidRPr="00957B9A">
              <w:rPr>
                <w:i/>
                <w:iCs/>
                <w:color w:val="000000"/>
                <w:sz w:val="22"/>
                <w:szCs w:val="22"/>
              </w:rPr>
              <w:t xml:space="preserve"> Computer </w:t>
            </w:r>
            <w:proofErr w:type="spellStart"/>
            <w:r w:rsidRPr="00957B9A">
              <w:rPr>
                <w:i/>
                <w:iCs/>
                <w:color w:val="000000"/>
                <w:sz w:val="22"/>
                <w:szCs w:val="22"/>
              </w:rPr>
              <w:t>Driving</w:t>
            </w:r>
            <w:proofErr w:type="spellEnd"/>
            <w:r w:rsidRPr="00957B9A">
              <w:rPr>
                <w:i/>
                <w:iCs/>
                <w:color w:val="000000"/>
                <w:sz w:val="22"/>
                <w:szCs w:val="22"/>
              </w:rPr>
              <w:t xml:space="preserve"> </w:t>
            </w:r>
            <w:proofErr w:type="spellStart"/>
            <w:r w:rsidRPr="00957B9A">
              <w:rPr>
                <w:i/>
                <w:iCs/>
                <w:color w:val="000000"/>
                <w:sz w:val="22"/>
                <w:szCs w:val="22"/>
              </w:rPr>
              <w:t>Licence</w:t>
            </w:r>
            <w:proofErr w:type="spellEnd"/>
            <w:r w:rsidRPr="00957B9A">
              <w:rPr>
                <w:color w:val="000000"/>
                <w:sz w:val="22"/>
                <w:szCs w:val="22"/>
              </w:rPr>
              <w:t xml:space="preserve"> (ECDL), ossia, alla lettera, "Patente europea di guida del computer". </w:t>
            </w:r>
          </w:p>
          <w:p w:rsidR="000D3EAA" w:rsidRPr="000B45C7" w:rsidRDefault="00957B9A" w:rsidP="00957B9A">
            <w:pPr>
              <w:jc w:val="both"/>
              <w:rPr>
                <w:color w:val="000000"/>
              </w:rPr>
            </w:pPr>
            <w:r w:rsidRPr="00957B9A">
              <w:rPr>
                <w:color w:val="000000"/>
                <w:sz w:val="22"/>
                <w:szCs w:val="22"/>
              </w:rPr>
              <w:t xml:space="preserve">Si tratta di un certificato, riconosciuto a livello internazionale, attestante che chi lo possiede ha l'insieme minimo delle abilità necessarie per poter lavorare col personal computer - in modo autonomo o in rete - nell'ambito di un'azienda, un ente pubblico, uno studio professionale ecc. </w:t>
            </w:r>
          </w:p>
        </w:tc>
      </w:tr>
    </w:tbl>
    <w:p w:rsidR="000D3EAA" w:rsidRDefault="000D3EAA" w:rsidP="005C45DA">
      <w:pPr>
        <w:ind w:left="360"/>
      </w:pPr>
    </w:p>
    <w:p w:rsidR="000B45C7" w:rsidRPr="00A54DAC" w:rsidRDefault="000B45C7" w:rsidP="000B45C7">
      <w:pPr>
        <w:pStyle w:val="Titolo3"/>
        <w:rPr>
          <w:rFonts w:ascii="Times New Roman" w:hAnsi="Times New Roman"/>
          <w:sz w:val="24"/>
          <w:szCs w:val="24"/>
        </w:rPr>
      </w:pPr>
      <w:r w:rsidRPr="00A54DAC">
        <w:rPr>
          <w:rFonts w:ascii="Times New Roman" w:hAnsi="Times New Roman"/>
          <w:sz w:val="24"/>
          <w:szCs w:val="24"/>
        </w:rPr>
        <w:t>FORMAZIONE SPECIFICA DEI VOLONTARI</w:t>
      </w:r>
    </w:p>
    <w:p w:rsidR="000B45C7" w:rsidRPr="00A54DAC" w:rsidRDefault="000B45C7" w:rsidP="000B45C7">
      <w:pPr>
        <w:ind w:left="360"/>
      </w:pPr>
    </w:p>
    <w:p w:rsidR="000B45C7" w:rsidRPr="00D804CD" w:rsidRDefault="000B45C7" w:rsidP="000B45C7">
      <w:pPr>
        <w:ind w:left="720"/>
        <w:jc w:val="both"/>
        <w:rPr>
          <w:b/>
          <w:i/>
          <w:iCs/>
        </w:rPr>
      </w:pPr>
      <w:r w:rsidRPr="00D804CD">
        <w:rPr>
          <w:b/>
          <w:i/>
          <w:iCs/>
        </w:rPr>
        <w:t xml:space="preserve">Contenuti della formazione:  </w:t>
      </w:r>
    </w:p>
    <w:p w:rsidR="000B45C7" w:rsidRPr="0062237A" w:rsidRDefault="000B45C7" w:rsidP="000B45C7">
      <w:pPr>
        <w:jc w:val="both"/>
        <w:rPr>
          <w:i/>
          <w:iCs/>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0B45C7" w:rsidRPr="00A54DAC" w:rsidTr="006D5028">
        <w:trPr>
          <w:trHeight w:val="1562"/>
        </w:trPr>
        <w:tc>
          <w:tcPr>
            <w:tcW w:w="10348" w:type="dxa"/>
          </w:tcPr>
          <w:p w:rsidR="000B45C7" w:rsidRPr="002970B0" w:rsidRDefault="000B45C7" w:rsidP="006D5028">
            <w:pPr>
              <w:autoSpaceDE w:val="0"/>
              <w:autoSpaceDN w:val="0"/>
              <w:adjustRightInd w:val="0"/>
              <w:jc w:val="both"/>
              <w:rPr>
                <w:sz w:val="22"/>
                <w:szCs w:val="22"/>
              </w:rPr>
            </w:pPr>
            <w:r w:rsidRPr="002970B0">
              <w:rPr>
                <w:sz w:val="22"/>
                <w:szCs w:val="22"/>
              </w:rPr>
              <w:t>La metodologia prevista per la formazione specifica è la formazione a distanza on line (FADOL).</w:t>
            </w:r>
          </w:p>
          <w:p w:rsidR="000B45C7" w:rsidRPr="00A54DAC" w:rsidRDefault="000B45C7" w:rsidP="006D5028">
            <w:pPr>
              <w:pStyle w:val="Corpodeltesto2"/>
              <w:spacing w:after="0" w:line="240" w:lineRule="auto"/>
              <w:jc w:val="both"/>
            </w:pPr>
            <w:r w:rsidRPr="00A54DAC">
              <w:t>La formazione specifica fornir</w:t>
            </w:r>
            <w:r>
              <w:t>à</w:t>
            </w:r>
            <w:r w:rsidRPr="00A54DAC">
              <w:t xml:space="preserve"> ai giovani volontari informazioni sul mondo dell’handicap visivo in particolare sotto il profilo operativo e sui sussidi tiflotecnici e informatici impiegati, aiutandoli ad acquisire e sviluppare sensibilit</w:t>
            </w:r>
            <w:r>
              <w:t>à</w:t>
            </w:r>
            <w:r w:rsidRPr="00A54DAC">
              <w:t>, conoscenze e competenze spendibili anche per un futuro inserimento lavorativo in analoghi settori.</w:t>
            </w:r>
          </w:p>
          <w:p w:rsidR="000B45C7" w:rsidRPr="00A54DAC" w:rsidRDefault="000B45C7" w:rsidP="006D5028">
            <w:pPr>
              <w:pStyle w:val="Corpodeltesto2"/>
              <w:spacing w:after="0" w:line="240" w:lineRule="auto"/>
              <w:jc w:val="both"/>
            </w:pPr>
            <w:r w:rsidRPr="00A54DAC">
              <w:t>Uno specifico modulo sar</w:t>
            </w:r>
            <w:r>
              <w:t>à</w:t>
            </w:r>
            <w:r w:rsidRPr="00A54DAC">
              <w:t xml:space="preserve"> dedicato ai rischi connessi al loro impiego per la realizzazione del presente progetto.</w:t>
            </w:r>
          </w:p>
          <w:p w:rsidR="000B45C7" w:rsidRPr="00A54DAC" w:rsidRDefault="000B45C7" w:rsidP="006D5028">
            <w:pPr>
              <w:pStyle w:val="Corpodeltesto2"/>
              <w:spacing w:after="0" w:line="240" w:lineRule="auto"/>
              <w:jc w:val="both"/>
            </w:pPr>
            <w:r w:rsidRPr="00A54DAC">
              <w:t>Oggetto di tale formazione saranno pertanto i seguenti temi:</w:t>
            </w:r>
          </w:p>
          <w:p w:rsidR="000B45C7" w:rsidRPr="008A2F25" w:rsidRDefault="000B45C7" w:rsidP="006D5028">
            <w:pPr>
              <w:pStyle w:val="Corpodeltesto2"/>
              <w:spacing w:after="0" w:line="240" w:lineRule="auto"/>
              <w:jc w:val="both"/>
              <w:rPr>
                <w:sz w:val="8"/>
                <w:szCs w:val="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6095"/>
              <w:gridCol w:w="992"/>
            </w:tblGrid>
            <w:tr w:rsidR="000B45C7" w:rsidRPr="00A54DAC" w:rsidTr="006D5028">
              <w:tc>
                <w:tcPr>
                  <w:tcW w:w="3186" w:type="dxa"/>
                  <w:shd w:val="clear" w:color="auto" w:fill="auto"/>
                </w:tcPr>
                <w:p w:rsidR="000B45C7" w:rsidRPr="00A54DAC" w:rsidRDefault="000B45C7" w:rsidP="006D5028">
                  <w:pPr>
                    <w:jc w:val="center"/>
                  </w:pPr>
                  <w:r w:rsidRPr="00A54DAC">
                    <w:t>ARGOMENTO</w:t>
                  </w:r>
                </w:p>
              </w:tc>
              <w:tc>
                <w:tcPr>
                  <w:tcW w:w="6095" w:type="dxa"/>
                  <w:shd w:val="clear" w:color="auto" w:fill="auto"/>
                </w:tcPr>
                <w:p w:rsidR="000B45C7" w:rsidRPr="00A54DAC" w:rsidRDefault="000B45C7" w:rsidP="006D5028">
                  <w:pPr>
                    <w:jc w:val="center"/>
                  </w:pPr>
                  <w:r w:rsidRPr="00A54DAC">
                    <w:t>MODULI</w:t>
                  </w:r>
                </w:p>
              </w:tc>
              <w:tc>
                <w:tcPr>
                  <w:tcW w:w="992" w:type="dxa"/>
                  <w:shd w:val="clear" w:color="auto" w:fill="auto"/>
                </w:tcPr>
                <w:p w:rsidR="000B45C7" w:rsidRPr="00A54DAC" w:rsidRDefault="000B45C7" w:rsidP="006D5028">
                  <w:pPr>
                    <w:jc w:val="center"/>
                  </w:pPr>
                  <w:r w:rsidRPr="00A54DAC">
                    <w:t>Durata in ore</w:t>
                  </w:r>
                </w:p>
              </w:tc>
            </w:tr>
            <w:tr w:rsidR="000B45C7" w:rsidRPr="00A54DAC" w:rsidTr="006D5028">
              <w:trPr>
                <w:trHeight w:val="706"/>
              </w:trPr>
              <w:tc>
                <w:tcPr>
                  <w:tcW w:w="3186" w:type="dxa"/>
                  <w:shd w:val="clear" w:color="auto" w:fill="auto"/>
                </w:tcPr>
                <w:p w:rsidR="000B45C7" w:rsidRPr="00A54DAC" w:rsidRDefault="000B45C7" w:rsidP="006D5028">
                  <w:pPr>
                    <w:pStyle w:val="Paragrafoelenco"/>
                    <w:tabs>
                      <w:tab w:val="left" w:pos="284"/>
                    </w:tabs>
                    <w:ind w:left="0"/>
                  </w:pPr>
                  <w:r w:rsidRPr="00A54DAC">
                    <w:rPr>
                      <w:i/>
                    </w:rPr>
                    <w:t>Formazione e informazione sui rischi connessi allo svolgimento delle attivit</w:t>
                  </w:r>
                  <w:r>
                    <w:rPr>
                      <w:i/>
                    </w:rPr>
                    <w:t xml:space="preserve">à </w:t>
                  </w:r>
                  <w:r w:rsidRPr="00A54DAC">
                    <w:rPr>
                      <w:i/>
                    </w:rPr>
                    <w:t xml:space="preserve"> previste nel progetto.</w:t>
                  </w:r>
                </w:p>
              </w:tc>
              <w:tc>
                <w:tcPr>
                  <w:tcW w:w="6095" w:type="dxa"/>
                  <w:shd w:val="clear" w:color="auto" w:fill="auto"/>
                </w:tcPr>
                <w:p w:rsidR="000B45C7" w:rsidRPr="00A54DAC" w:rsidRDefault="000B45C7" w:rsidP="006D5028">
                  <w:pPr>
                    <w:pStyle w:val="Corpodeltesto2"/>
                    <w:tabs>
                      <w:tab w:val="left" w:pos="175"/>
                    </w:tabs>
                    <w:spacing w:after="0" w:line="240" w:lineRule="auto"/>
                    <w:ind w:left="33"/>
                    <w:jc w:val="both"/>
                  </w:pPr>
                  <w:r w:rsidRPr="00A54DAC">
                    <w:t>Informativa sui rischi connessi all’impiego dei volontari nel progetto.</w:t>
                  </w:r>
                </w:p>
              </w:tc>
              <w:tc>
                <w:tcPr>
                  <w:tcW w:w="992" w:type="dxa"/>
                  <w:shd w:val="clear" w:color="auto" w:fill="auto"/>
                </w:tcPr>
                <w:p w:rsidR="000B45C7" w:rsidRDefault="000B45C7" w:rsidP="006D5028">
                  <w:pPr>
                    <w:jc w:val="center"/>
                  </w:pPr>
                </w:p>
                <w:p w:rsidR="000B45C7" w:rsidRPr="00A54DAC" w:rsidRDefault="000B45C7" w:rsidP="006D5028">
                  <w:pPr>
                    <w:jc w:val="center"/>
                  </w:pPr>
                  <w:r w:rsidRPr="00A54DAC">
                    <w:t>4</w:t>
                  </w:r>
                </w:p>
              </w:tc>
            </w:tr>
            <w:tr w:rsidR="000B45C7" w:rsidRPr="00A54DAC" w:rsidTr="006D5028">
              <w:trPr>
                <w:trHeight w:val="488"/>
              </w:trPr>
              <w:tc>
                <w:tcPr>
                  <w:tcW w:w="3186" w:type="dxa"/>
                  <w:shd w:val="clear" w:color="auto" w:fill="auto"/>
                </w:tcPr>
                <w:p w:rsidR="000B45C7" w:rsidRPr="00A54DAC" w:rsidRDefault="000B45C7" w:rsidP="000B45C7">
                  <w:pPr>
                    <w:pStyle w:val="Corpodeltesto2"/>
                    <w:numPr>
                      <w:ilvl w:val="0"/>
                      <w:numId w:val="26"/>
                    </w:numPr>
                    <w:tabs>
                      <w:tab w:val="left" w:pos="284"/>
                    </w:tabs>
                    <w:spacing w:after="0" w:line="240" w:lineRule="auto"/>
                    <w:ind w:left="0" w:firstLine="0"/>
                    <w:rPr>
                      <w:i/>
                    </w:rPr>
                  </w:pPr>
                  <w:r w:rsidRPr="00A54DAC">
                    <w:rPr>
                      <w:i/>
                    </w:rPr>
                    <w:t>L’Unione Italiana dei Ciechi e degli Ipovedenti.</w:t>
                  </w:r>
                </w:p>
              </w:tc>
              <w:tc>
                <w:tcPr>
                  <w:tcW w:w="6095" w:type="dxa"/>
                  <w:shd w:val="clear" w:color="auto" w:fill="auto"/>
                </w:tcPr>
                <w:p w:rsidR="000B45C7" w:rsidRPr="00A54DAC" w:rsidRDefault="000B45C7" w:rsidP="006D5028">
                  <w:pPr>
                    <w:pStyle w:val="Corpodeltesto2"/>
                    <w:spacing w:after="0" w:line="240" w:lineRule="auto"/>
                    <w:ind w:left="-3"/>
                    <w:jc w:val="both"/>
                  </w:pPr>
                  <w:r w:rsidRPr="00A54DAC">
                    <w:t>- L'Unione Italiana dei Ciechi e degli Ipovedenti: origini, realt</w:t>
                  </w:r>
                  <w:r>
                    <w:t>à</w:t>
                  </w:r>
                  <w:r w:rsidRPr="00A54DAC">
                    <w:t xml:space="preserve"> attuale, rappresentativit</w:t>
                  </w:r>
                  <w:r>
                    <w:t xml:space="preserve">à </w:t>
                  </w:r>
                  <w:r w:rsidRPr="00A54DAC">
                    <w:t>, risultati.</w:t>
                  </w:r>
                </w:p>
              </w:tc>
              <w:tc>
                <w:tcPr>
                  <w:tcW w:w="992" w:type="dxa"/>
                  <w:shd w:val="clear" w:color="auto" w:fill="auto"/>
                </w:tcPr>
                <w:p w:rsidR="000B45C7" w:rsidRPr="00A54DAC" w:rsidRDefault="000B45C7" w:rsidP="006D5028">
                  <w:pPr>
                    <w:jc w:val="center"/>
                  </w:pPr>
                  <w:r w:rsidRPr="00A54DAC">
                    <w:t>8</w:t>
                  </w:r>
                </w:p>
              </w:tc>
            </w:tr>
            <w:tr w:rsidR="000B45C7" w:rsidRPr="00A54DAC" w:rsidTr="006D5028">
              <w:trPr>
                <w:trHeight w:val="980"/>
              </w:trPr>
              <w:tc>
                <w:tcPr>
                  <w:tcW w:w="3186" w:type="dxa"/>
                  <w:shd w:val="clear" w:color="auto" w:fill="auto"/>
                </w:tcPr>
                <w:p w:rsidR="000B45C7" w:rsidRPr="00A54DAC" w:rsidRDefault="000B45C7" w:rsidP="006D5028">
                  <w:pPr>
                    <w:pStyle w:val="Corpodeltesto2"/>
                    <w:tabs>
                      <w:tab w:val="left" w:pos="284"/>
                    </w:tabs>
                    <w:spacing w:after="0" w:line="240" w:lineRule="auto"/>
                    <w:rPr>
                      <w:i/>
                    </w:rPr>
                  </w:pPr>
                  <w:r w:rsidRPr="00A54DAC">
                    <w:rPr>
                      <w:i/>
                    </w:rPr>
                    <w:t>Funzione e attivit</w:t>
                  </w:r>
                  <w:r>
                    <w:rPr>
                      <w:i/>
                    </w:rPr>
                    <w:t xml:space="preserve">à </w:t>
                  </w:r>
                  <w:r w:rsidRPr="00A54DAC">
                    <w:rPr>
                      <w:i/>
                    </w:rPr>
                    <w:t>dell’Unione Italiana Ciechi e degli Ipovedenti.</w:t>
                  </w:r>
                </w:p>
                <w:p w:rsidR="000B45C7" w:rsidRPr="00A54DAC" w:rsidRDefault="000B45C7" w:rsidP="006D5028">
                  <w:pPr>
                    <w:pStyle w:val="Corpodeltesto2"/>
                    <w:spacing w:after="0" w:line="240" w:lineRule="auto"/>
                    <w:ind w:left="720"/>
                    <w:jc w:val="both"/>
                    <w:rPr>
                      <w:i/>
                    </w:rPr>
                  </w:pPr>
                </w:p>
              </w:tc>
              <w:tc>
                <w:tcPr>
                  <w:tcW w:w="6095" w:type="dxa"/>
                  <w:shd w:val="clear" w:color="auto" w:fill="auto"/>
                </w:tcPr>
                <w:p w:rsidR="000B45C7" w:rsidRPr="00A54DAC" w:rsidRDefault="000B45C7" w:rsidP="000B45C7">
                  <w:pPr>
                    <w:pStyle w:val="Corpodeltesto2"/>
                    <w:numPr>
                      <w:ilvl w:val="0"/>
                      <w:numId w:val="29"/>
                    </w:numPr>
                    <w:tabs>
                      <w:tab w:val="left" w:pos="175"/>
                    </w:tabs>
                    <w:spacing w:after="0" w:line="240" w:lineRule="auto"/>
                    <w:ind w:left="0" w:hanging="3"/>
                    <w:jc w:val="both"/>
                  </w:pPr>
                  <w:r w:rsidRPr="00A54DAC">
                    <w:t>Funzione e attivit</w:t>
                  </w:r>
                  <w:r>
                    <w:t>à</w:t>
                  </w:r>
                  <w:r w:rsidRPr="00A54DAC">
                    <w:t xml:space="preserve">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shd w:val="clear" w:color="auto" w:fill="auto"/>
                </w:tcPr>
                <w:p w:rsidR="000B45C7" w:rsidRDefault="000B45C7" w:rsidP="006D5028">
                  <w:pPr>
                    <w:jc w:val="center"/>
                  </w:pPr>
                </w:p>
                <w:p w:rsidR="000B45C7" w:rsidRDefault="000B45C7" w:rsidP="006D5028">
                  <w:pPr>
                    <w:jc w:val="center"/>
                  </w:pPr>
                </w:p>
                <w:p w:rsidR="000B45C7" w:rsidRPr="00A54DAC" w:rsidRDefault="000B45C7" w:rsidP="006D5028">
                  <w:pPr>
                    <w:jc w:val="center"/>
                  </w:pPr>
                  <w:r w:rsidRPr="00A54DAC">
                    <w:t>12</w:t>
                  </w:r>
                </w:p>
              </w:tc>
            </w:tr>
            <w:tr w:rsidR="000B45C7" w:rsidRPr="00A54DAC" w:rsidTr="006D5028">
              <w:tc>
                <w:tcPr>
                  <w:tcW w:w="3186" w:type="dxa"/>
                  <w:shd w:val="clear" w:color="auto" w:fill="auto"/>
                </w:tcPr>
                <w:p w:rsidR="000B45C7" w:rsidRDefault="000B45C7" w:rsidP="006D5028">
                  <w:pPr>
                    <w:pStyle w:val="Corpodeltesto2"/>
                    <w:tabs>
                      <w:tab w:val="left" w:pos="284"/>
                    </w:tabs>
                    <w:spacing w:after="0" w:line="240" w:lineRule="auto"/>
                    <w:rPr>
                      <w:i/>
                    </w:rPr>
                  </w:pPr>
                </w:p>
                <w:p w:rsidR="000B45C7" w:rsidRDefault="000B45C7" w:rsidP="006D5028">
                  <w:pPr>
                    <w:pStyle w:val="Corpodeltesto2"/>
                    <w:tabs>
                      <w:tab w:val="left" w:pos="284"/>
                    </w:tabs>
                    <w:spacing w:after="0" w:line="240" w:lineRule="auto"/>
                    <w:rPr>
                      <w:i/>
                    </w:rPr>
                  </w:pPr>
                </w:p>
                <w:p w:rsidR="000B45C7" w:rsidRDefault="000B45C7" w:rsidP="006D5028">
                  <w:pPr>
                    <w:pStyle w:val="Corpodeltesto2"/>
                    <w:tabs>
                      <w:tab w:val="left" w:pos="284"/>
                    </w:tabs>
                    <w:spacing w:after="0" w:line="240" w:lineRule="auto"/>
                    <w:rPr>
                      <w:i/>
                    </w:rPr>
                  </w:pPr>
                </w:p>
                <w:p w:rsidR="000B45C7" w:rsidRPr="0062237A" w:rsidRDefault="000B45C7" w:rsidP="006D5028">
                  <w:pPr>
                    <w:pStyle w:val="Corpodeltesto2"/>
                    <w:tabs>
                      <w:tab w:val="left" w:pos="284"/>
                    </w:tabs>
                    <w:spacing w:after="0" w:line="240" w:lineRule="auto"/>
                    <w:rPr>
                      <w:i/>
                    </w:rPr>
                  </w:pPr>
                  <w:r w:rsidRPr="0062237A">
                    <w:rPr>
                      <w:i/>
                    </w:rPr>
                    <w:t xml:space="preserve">Istituzioni collegate </w:t>
                  </w:r>
                </w:p>
                <w:p w:rsidR="000B45C7" w:rsidRPr="00A54DAC" w:rsidRDefault="000B45C7" w:rsidP="006D5028">
                  <w:pPr>
                    <w:pStyle w:val="Corpodeltesto2"/>
                    <w:tabs>
                      <w:tab w:val="left" w:pos="284"/>
                    </w:tabs>
                    <w:spacing w:after="0" w:line="240" w:lineRule="auto"/>
                    <w:rPr>
                      <w:i/>
                    </w:rPr>
                  </w:pPr>
                </w:p>
              </w:tc>
              <w:tc>
                <w:tcPr>
                  <w:tcW w:w="6095" w:type="dxa"/>
                  <w:shd w:val="clear" w:color="auto" w:fill="auto"/>
                </w:tcPr>
                <w:p w:rsidR="000B45C7" w:rsidRPr="00A54DAC" w:rsidRDefault="000B45C7" w:rsidP="006D5028">
                  <w:pPr>
                    <w:pStyle w:val="Corpodeltesto2"/>
                    <w:spacing w:after="0" w:line="240" w:lineRule="auto"/>
                    <w:ind w:left="720" w:hanging="544"/>
                    <w:jc w:val="both"/>
                  </w:pPr>
                  <w:r w:rsidRPr="00A54DAC">
                    <w:t>Istituzioni collegate:</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La Federazione Nazionale delle Istituzioni Pro – ciechi;</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La Biblioteca Italiana per i Ciechi “Regina Margherita”;</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L’I.Ri.Fo.R (Istituto per la Ricerca, la Formazione e la Riabilitazione);</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L’U.N.I.Vo.C. (Unione Nazionale Italiana Volontari Pro –  Ciechi);</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L’I.A.P.B. (Agenzia Internazionale per la Prevenzione della cecit</w:t>
                  </w:r>
                  <w:r>
                    <w:t>à</w:t>
                  </w:r>
                  <w:r w:rsidRPr="00A54DAC">
                    <w:t>, sezione italiana);</w:t>
                  </w:r>
                </w:p>
                <w:p w:rsidR="000B45C7" w:rsidRPr="00A54DAC" w:rsidRDefault="000B45C7" w:rsidP="000B45C7">
                  <w:pPr>
                    <w:pStyle w:val="Corpodeltesto2"/>
                    <w:numPr>
                      <w:ilvl w:val="0"/>
                      <w:numId w:val="25"/>
                    </w:numPr>
                    <w:tabs>
                      <w:tab w:val="clear" w:pos="720"/>
                      <w:tab w:val="num" w:pos="175"/>
                    </w:tabs>
                    <w:spacing w:after="0" w:line="240" w:lineRule="auto"/>
                    <w:ind w:left="33" w:firstLine="0"/>
                    <w:jc w:val="both"/>
                  </w:pPr>
                  <w:r w:rsidRPr="00A54DAC">
                    <w:t xml:space="preserve">Il Centro Studi e Riabilitazione “Giuseppe </w:t>
                  </w:r>
                  <w:proofErr w:type="spellStart"/>
                  <w:r w:rsidRPr="00A54DAC">
                    <w:t>Fuca’</w:t>
                  </w:r>
                  <w:proofErr w:type="spellEnd"/>
                  <w:r w:rsidRPr="00A54DAC">
                    <w:t>”.</w:t>
                  </w:r>
                </w:p>
              </w:tc>
              <w:tc>
                <w:tcPr>
                  <w:tcW w:w="992" w:type="dxa"/>
                  <w:shd w:val="clear" w:color="auto" w:fill="auto"/>
                </w:tcPr>
                <w:p w:rsidR="000B45C7" w:rsidRDefault="000B45C7" w:rsidP="006D5028">
                  <w:pPr>
                    <w:jc w:val="center"/>
                  </w:pPr>
                </w:p>
                <w:p w:rsidR="000B45C7" w:rsidRDefault="000B45C7" w:rsidP="006D5028">
                  <w:pPr>
                    <w:jc w:val="center"/>
                  </w:pPr>
                </w:p>
                <w:p w:rsidR="000B45C7" w:rsidRPr="00A54DAC" w:rsidRDefault="000B45C7" w:rsidP="006D5028">
                  <w:pPr>
                    <w:jc w:val="center"/>
                  </w:pPr>
                </w:p>
                <w:p w:rsidR="000B45C7" w:rsidRPr="00A54DAC" w:rsidRDefault="000B45C7" w:rsidP="006D5028">
                  <w:pPr>
                    <w:jc w:val="center"/>
                  </w:pPr>
                  <w:r w:rsidRPr="00A54DAC">
                    <w:t>8</w:t>
                  </w:r>
                </w:p>
                <w:p w:rsidR="000B45C7" w:rsidRPr="00A54DAC" w:rsidRDefault="000B45C7" w:rsidP="006D5028">
                  <w:pPr>
                    <w:jc w:val="center"/>
                  </w:pPr>
                </w:p>
              </w:tc>
            </w:tr>
            <w:tr w:rsidR="000B45C7" w:rsidRPr="00A54DAC" w:rsidTr="006D5028">
              <w:tc>
                <w:tcPr>
                  <w:tcW w:w="3186" w:type="dxa"/>
                  <w:shd w:val="clear" w:color="auto" w:fill="auto"/>
                </w:tcPr>
                <w:p w:rsidR="000B45C7" w:rsidRPr="00A54DAC" w:rsidRDefault="000B45C7" w:rsidP="006D5028">
                  <w:pPr>
                    <w:pStyle w:val="Corpodeltesto2"/>
                    <w:tabs>
                      <w:tab w:val="left" w:pos="284"/>
                    </w:tabs>
                    <w:spacing w:after="0" w:line="240" w:lineRule="auto"/>
                    <w:rPr>
                      <w:i/>
                    </w:rPr>
                  </w:pPr>
                  <w:r w:rsidRPr="00A54DAC">
                    <w:rPr>
                      <w:i/>
                    </w:rPr>
                    <w:t>Cenni sulla legislazione del settore.</w:t>
                  </w:r>
                </w:p>
                <w:p w:rsidR="000B45C7" w:rsidRPr="00A54DAC" w:rsidRDefault="000B45C7" w:rsidP="006D5028">
                  <w:pPr>
                    <w:pStyle w:val="Corpodeltesto2"/>
                    <w:tabs>
                      <w:tab w:val="left" w:pos="284"/>
                    </w:tabs>
                    <w:spacing w:after="0" w:line="240" w:lineRule="auto"/>
                    <w:rPr>
                      <w:i/>
                    </w:rPr>
                  </w:pPr>
                </w:p>
              </w:tc>
              <w:tc>
                <w:tcPr>
                  <w:tcW w:w="6095" w:type="dxa"/>
                  <w:shd w:val="clear" w:color="auto" w:fill="auto"/>
                </w:tcPr>
                <w:p w:rsidR="000B45C7" w:rsidRPr="00A54DAC" w:rsidRDefault="000B45C7" w:rsidP="000B45C7">
                  <w:pPr>
                    <w:pStyle w:val="Corpodeltesto2"/>
                    <w:numPr>
                      <w:ilvl w:val="0"/>
                      <w:numId w:val="25"/>
                    </w:numPr>
                    <w:tabs>
                      <w:tab w:val="clear" w:pos="720"/>
                      <w:tab w:val="num" w:pos="33"/>
                      <w:tab w:val="left" w:pos="175"/>
                    </w:tabs>
                    <w:spacing w:after="0" w:line="240" w:lineRule="auto"/>
                    <w:ind w:left="0" w:firstLine="33"/>
                    <w:jc w:val="both"/>
                  </w:pPr>
                  <w:r w:rsidRPr="00A54DAC">
                    <w:t>Tematiche concernenti la minorazione visiva e cenni sulla legislazione di settore riguardanti il lavoro, l’istruzione, la pensionistica, la mobilit</w:t>
                  </w:r>
                  <w:r>
                    <w:t>à</w:t>
                  </w:r>
                  <w:r w:rsidRPr="00A54DAC">
                    <w:t xml:space="preserve"> e le pari opportunit</w:t>
                  </w:r>
                  <w:r>
                    <w:t>à</w:t>
                  </w:r>
                  <w:r w:rsidRPr="00A54DAC">
                    <w:t>.</w:t>
                  </w:r>
                </w:p>
              </w:tc>
              <w:tc>
                <w:tcPr>
                  <w:tcW w:w="992" w:type="dxa"/>
                  <w:shd w:val="clear" w:color="auto" w:fill="auto"/>
                </w:tcPr>
                <w:p w:rsidR="000B45C7" w:rsidRPr="00A54DAC" w:rsidRDefault="000B45C7" w:rsidP="006D5028">
                  <w:pPr>
                    <w:jc w:val="center"/>
                  </w:pPr>
                  <w:r w:rsidRPr="00A54DAC">
                    <w:t>8</w:t>
                  </w:r>
                </w:p>
              </w:tc>
            </w:tr>
            <w:tr w:rsidR="000B45C7" w:rsidRPr="00A54DAC" w:rsidTr="006D5028">
              <w:trPr>
                <w:trHeight w:val="284"/>
              </w:trPr>
              <w:tc>
                <w:tcPr>
                  <w:tcW w:w="3186" w:type="dxa"/>
                  <w:shd w:val="clear" w:color="auto" w:fill="auto"/>
                </w:tcPr>
                <w:p w:rsidR="000B45C7" w:rsidRPr="00A54DAC" w:rsidRDefault="000B45C7" w:rsidP="006D5028">
                  <w:pPr>
                    <w:pStyle w:val="Paragrafoelenco"/>
                    <w:tabs>
                      <w:tab w:val="left" w:pos="284"/>
                    </w:tabs>
                    <w:ind w:left="0"/>
                  </w:pPr>
                  <w:r w:rsidRPr="00A54DAC">
                    <w:rPr>
                      <w:i/>
                    </w:rPr>
                    <w:t>Gli ausili per i non vedenti e gli ipovedenti.</w:t>
                  </w:r>
                </w:p>
              </w:tc>
              <w:tc>
                <w:tcPr>
                  <w:tcW w:w="6095" w:type="dxa"/>
                  <w:shd w:val="clear" w:color="auto" w:fill="auto"/>
                </w:tcPr>
                <w:p w:rsidR="000B45C7" w:rsidRPr="00A54DAC" w:rsidRDefault="000B45C7" w:rsidP="006D5028">
                  <w:pPr>
                    <w:pStyle w:val="Corpodeltesto2"/>
                    <w:spacing w:after="0" w:line="240" w:lineRule="auto"/>
                    <w:jc w:val="both"/>
                  </w:pPr>
                  <w:r w:rsidRPr="00A54DAC">
                    <w:t>- I principali ausili tiflotecnici e tiflodidattici;</w:t>
                  </w:r>
                </w:p>
                <w:p w:rsidR="000B45C7" w:rsidRPr="00A54DAC" w:rsidRDefault="000B45C7" w:rsidP="006D5028">
                  <w:pPr>
                    <w:pStyle w:val="Corpodeltesto2"/>
                    <w:spacing w:after="0" w:line="240" w:lineRule="auto"/>
                  </w:pPr>
                  <w:r w:rsidRPr="00A54DAC">
                    <w:t>- Organizzazione e ruolo del Centro Nazionale del Libro Parlato.</w:t>
                  </w:r>
                </w:p>
              </w:tc>
              <w:tc>
                <w:tcPr>
                  <w:tcW w:w="992" w:type="dxa"/>
                  <w:shd w:val="clear" w:color="auto" w:fill="auto"/>
                </w:tcPr>
                <w:p w:rsidR="000B45C7" w:rsidRDefault="000B45C7" w:rsidP="006D5028">
                  <w:pPr>
                    <w:jc w:val="center"/>
                  </w:pPr>
                </w:p>
                <w:p w:rsidR="000B45C7" w:rsidRPr="00A54DAC" w:rsidRDefault="000B45C7" w:rsidP="006D5028">
                  <w:pPr>
                    <w:jc w:val="center"/>
                  </w:pPr>
                  <w:r w:rsidRPr="00A54DAC">
                    <w:t>8</w:t>
                  </w:r>
                </w:p>
              </w:tc>
            </w:tr>
            <w:tr w:rsidR="000B45C7" w:rsidRPr="00A54DAC" w:rsidTr="006D5028">
              <w:tc>
                <w:tcPr>
                  <w:tcW w:w="3186" w:type="dxa"/>
                  <w:shd w:val="clear" w:color="auto" w:fill="auto"/>
                </w:tcPr>
                <w:p w:rsidR="000B45C7" w:rsidRPr="00A54DAC" w:rsidRDefault="000B45C7" w:rsidP="006D5028">
                  <w:pPr>
                    <w:pStyle w:val="Corpodeltesto2"/>
                    <w:tabs>
                      <w:tab w:val="left" w:pos="284"/>
                    </w:tabs>
                    <w:spacing w:after="0" w:line="240" w:lineRule="auto"/>
                    <w:rPr>
                      <w:i/>
                    </w:rPr>
                  </w:pPr>
                  <w:r w:rsidRPr="00A54DAC">
                    <w:rPr>
                      <w:i/>
                    </w:rPr>
                    <w:t>Supporto alla programmazione ed alla progettazione di interventi formativi, di aggiornamento, di ricerca e di orientamento.</w:t>
                  </w:r>
                </w:p>
              </w:tc>
              <w:tc>
                <w:tcPr>
                  <w:tcW w:w="6095" w:type="dxa"/>
                  <w:shd w:val="clear" w:color="auto" w:fill="auto"/>
                </w:tcPr>
                <w:p w:rsidR="000B45C7" w:rsidRPr="00A54DAC" w:rsidRDefault="000B45C7" w:rsidP="006D5028">
                  <w:pPr>
                    <w:pStyle w:val="Corpodeltesto2"/>
                    <w:tabs>
                      <w:tab w:val="left" w:pos="176"/>
                    </w:tabs>
                    <w:spacing w:after="0" w:line="240" w:lineRule="auto"/>
                    <w:jc w:val="both"/>
                  </w:pPr>
                  <w:r w:rsidRPr="00A54DAC">
                    <w:t>- Nozioni sui programmi informatici utili alla progettazione:</w:t>
                  </w:r>
                </w:p>
                <w:p w:rsidR="000B45C7" w:rsidRPr="00A54DAC" w:rsidRDefault="000B45C7" w:rsidP="006D5028">
                  <w:pPr>
                    <w:pStyle w:val="Corpodeltesto2"/>
                    <w:tabs>
                      <w:tab w:val="left" w:pos="176"/>
                    </w:tabs>
                    <w:spacing w:after="0" w:line="240" w:lineRule="auto"/>
                    <w:jc w:val="both"/>
                  </w:pPr>
                  <w:r w:rsidRPr="00A54DAC">
                    <w:t xml:space="preserve">word, </w:t>
                  </w:r>
                  <w:proofErr w:type="spellStart"/>
                  <w:r w:rsidRPr="00A54DAC">
                    <w:t>excell</w:t>
                  </w:r>
                  <w:proofErr w:type="spellEnd"/>
                  <w:r w:rsidRPr="00A54DAC">
                    <w:t>, ecc.</w:t>
                  </w:r>
                </w:p>
                <w:p w:rsidR="000B45C7" w:rsidRPr="00A54DAC" w:rsidRDefault="000B45C7" w:rsidP="006D5028">
                  <w:pPr>
                    <w:pStyle w:val="Corpodeltesto2"/>
                    <w:spacing w:after="0" w:line="240" w:lineRule="auto"/>
                    <w:jc w:val="both"/>
                  </w:pPr>
                  <w:r w:rsidRPr="00A54DAC">
                    <w:t>- Tecniche e metodologie sulla programmazione e progettazione di interventi formativi (dall’idea al  progetto).</w:t>
                  </w:r>
                </w:p>
              </w:tc>
              <w:tc>
                <w:tcPr>
                  <w:tcW w:w="992" w:type="dxa"/>
                  <w:shd w:val="clear" w:color="auto" w:fill="auto"/>
                </w:tcPr>
                <w:p w:rsidR="000B45C7" w:rsidRDefault="000B45C7" w:rsidP="006D5028">
                  <w:pPr>
                    <w:jc w:val="center"/>
                  </w:pPr>
                </w:p>
                <w:p w:rsidR="000B45C7" w:rsidRPr="00A54DAC" w:rsidRDefault="000B45C7" w:rsidP="006D5028">
                  <w:pPr>
                    <w:jc w:val="center"/>
                  </w:pPr>
                  <w:r w:rsidRPr="00A54DAC">
                    <w:t>8</w:t>
                  </w:r>
                </w:p>
              </w:tc>
            </w:tr>
            <w:tr w:rsidR="000B45C7" w:rsidRPr="00A54DAC" w:rsidTr="006D5028">
              <w:trPr>
                <w:trHeight w:val="284"/>
              </w:trPr>
              <w:tc>
                <w:tcPr>
                  <w:tcW w:w="3186" w:type="dxa"/>
                  <w:shd w:val="clear" w:color="auto" w:fill="auto"/>
                </w:tcPr>
                <w:p w:rsidR="000B45C7" w:rsidRPr="00A54DAC" w:rsidRDefault="000B45C7" w:rsidP="006D5028">
                  <w:pPr>
                    <w:pStyle w:val="Paragrafoelenco"/>
                    <w:tabs>
                      <w:tab w:val="left" w:pos="284"/>
                    </w:tabs>
                    <w:ind w:left="0"/>
                  </w:pPr>
                  <w:r w:rsidRPr="00A54DAC">
                    <w:rPr>
                      <w:i/>
                    </w:rPr>
                    <w:t>Tematiche concernenti la minorazione visiva.</w:t>
                  </w:r>
                </w:p>
              </w:tc>
              <w:tc>
                <w:tcPr>
                  <w:tcW w:w="6095" w:type="dxa"/>
                  <w:shd w:val="clear" w:color="auto" w:fill="auto"/>
                </w:tcPr>
                <w:p w:rsidR="000B45C7" w:rsidRPr="00A54DAC" w:rsidRDefault="000B45C7" w:rsidP="006D5028">
                  <w:pPr>
                    <w:pStyle w:val="Corpodeltesto2"/>
                    <w:spacing w:after="0" w:line="240" w:lineRule="auto"/>
                    <w:jc w:val="both"/>
                  </w:pPr>
                  <w:r w:rsidRPr="00A54DAC">
                    <w:t>- Il contatto relazionale con il cieco: comportamenti adeguati, esigenze specifiche;</w:t>
                  </w:r>
                </w:p>
                <w:p w:rsidR="000B45C7" w:rsidRPr="00A54DAC" w:rsidRDefault="000B45C7" w:rsidP="006D5028">
                  <w:pPr>
                    <w:pStyle w:val="Corpodeltesto2"/>
                    <w:spacing w:after="0" w:line="240" w:lineRule="auto"/>
                    <w:jc w:val="both"/>
                  </w:pPr>
                  <w:r w:rsidRPr="00A54DAC">
                    <w:t>- Problematiche connesse con il delicato recupero di una vita normale dei soggetti pervenuti alla cecit</w:t>
                  </w:r>
                  <w:r>
                    <w:t xml:space="preserve">à </w:t>
                  </w:r>
                  <w:r w:rsidRPr="00A54DAC">
                    <w:t>in  et</w:t>
                  </w:r>
                  <w:r>
                    <w:t>à</w:t>
                  </w:r>
                  <w:r w:rsidRPr="00A54DAC">
                    <w:t xml:space="preserve"> adulta.</w:t>
                  </w:r>
                </w:p>
              </w:tc>
              <w:tc>
                <w:tcPr>
                  <w:tcW w:w="992" w:type="dxa"/>
                  <w:shd w:val="clear" w:color="auto" w:fill="auto"/>
                </w:tcPr>
                <w:p w:rsidR="000B45C7" w:rsidRDefault="000B45C7" w:rsidP="006D5028">
                  <w:pPr>
                    <w:jc w:val="center"/>
                  </w:pPr>
                </w:p>
                <w:p w:rsidR="000B45C7" w:rsidRPr="00A54DAC" w:rsidRDefault="000B45C7" w:rsidP="006D5028">
                  <w:pPr>
                    <w:jc w:val="center"/>
                  </w:pPr>
                  <w:r w:rsidRPr="00A54DAC">
                    <w:t>8</w:t>
                  </w:r>
                </w:p>
              </w:tc>
            </w:tr>
            <w:tr w:rsidR="000B45C7" w:rsidRPr="00A54DAC" w:rsidTr="006D5028">
              <w:tc>
                <w:tcPr>
                  <w:tcW w:w="3186" w:type="dxa"/>
                  <w:shd w:val="clear" w:color="auto" w:fill="auto"/>
                </w:tcPr>
                <w:p w:rsidR="000B45C7" w:rsidRPr="00A54DAC" w:rsidRDefault="000B45C7" w:rsidP="006D5028">
                  <w:pPr>
                    <w:pStyle w:val="Corpodeltesto2"/>
                    <w:tabs>
                      <w:tab w:val="left" w:pos="284"/>
                    </w:tabs>
                    <w:spacing w:after="0" w:line="240" w:lineRule="auto"/>
                    <w:rPr>
                      <w:i/>
                    </w:rPr>
                  </w:pPr>
                  <w:r w:rsidRPr="00A54DAC">
                    <w:rPr>
                      <w:i/>
                    </w:rPr>
                    <w:t xml:space="preserve">Tematiche sull’ipovisione e sulla pluriminorazione </w:t>
                  </w:r>
                </w:p>
              </w:tc>
              <w:tc>
                <w:tcPr>
                  <w:tcW w:w="6095" w:type="dxa"/>
                  <w:shd w:val="clear" w:color="auto" w:fill="auto"/>
                </w:tcPr>
                <w:p w:rsidR="000B45C7" w:rsidRPr="00A54DAC" w:rsidRDefault="000B45C7" w:rsidP="006D5028">
                  <w:pPr>
                    <w:pStyle w:val="Corpodeltesto2"/>
                    <w:spacing w:after="0" w:line="240" w:lineRule="auto"/>
                    <w:jc w:val="both"/>
                  </w:pPr>
                  <w:r w:rsidRPr="00A54DAC">
                    <w:t>Cosa s’intende per Ipovedente.</w:t>
                  </w:r>
                </w:p>
                <w:p w:rsidR="000B45C7" w:rsidRPr="00A54DAC" w:rsidRDefault="000B45C7" w:rsidP="006D5028">
                  <w:pPr>
                    <w:pStyle w:val="Corpodeltesto2"/>
                    <w:spacing w:after="0" w:line="240" w:lineRule="auto"/>
                    <w:jc w:val="both"/>
                  </w:pPr>
                  <w:r w:rsidRPr="00A54DAC">
                    <w:t>- Interventi di riabilitazione funzionale e visiva sia in</w:t>
                  </w:r>
                </w:p>
                <w:p w:rsidR="000B45C7" w:rsidRPr="00A54DAC" w:rsidRDefault="000B45C7" w:rsidP="006D5028">
                  <w:pPr>
                    <w:pStyle w:val="Corpodeltesto2"/>
                    <w:spacing w:after="0" w:line="240" w:lineRule="auto"/>
                    <w:jc w:val="both"/>
                  </w:pPr>
                  <w:r w:rsidRPr="00A54DAC">
                    <w:t xml:space="preserve">  et</w:t>
                  </w:r>
                  <w:r>
                    <w:t>à</w:t>
                  </w:r>
                  <w:r w:rsidRPr="00A54DAC">
                    <w:t xml:space="preserve"> evolutiva sia in et</w:t>
                  </w:r>
                  <w:r>
                    <w:t xml:space="preserve">à </w:t>
                  </w:r>
                  <w:r w:rsidRPr="00A54DAC">
                    <w:t>adulta;</w:t>
                  </w:r>
                </w:p>
                <w:p w:rsidR="000B45C7" w:rsidRPr="00A54DAC" w:rsidRDefault="000B45C7" w:rsidP="006D5028">
                  <w:pPr>
                    <w:pStyle w:val="Corpodeltesto2"/>
                    <w:spacing w:after="0" w:line="240" w:lineRule="auto"/>
                    <w:jc w:val="both"/>
                  </w:pPr>
                  <w:r w:rsidRPr="00A54DAC">
                    <w:t>- Il concetto di pluriminorazione: il ruolo della famiglia, della scuola e della riabilitazione;</w:t>
                  </w:r>
                </w:p>
                <w:p w:rsidR="000B45C7" w:rsidRPr="00A54DAC" w:rsidRDefault="000B45C7" w:rsidP="006D5028">
                  <w:pPr>
                    <w:pStyle w:val="Corpodeltesto2"/>
                    <w:spacing w:after="0" w:line="240" w:lineRule="auto"/>
                    <w:jc w:val="both"/>
                  </w:pPr>
                  <w:r w:rsidRPr="00A54DAC">
                    <w:t>- La sordo-cecit</w:t>
                  </w:r>
                  <w:r>
                    <w:t>à</w:t>
                  </w:r>
                  <w:r w:rsidRPr="00A54DAC">
                    <w:t>: problematiche connesse</w:t>
                  </w:r>
                </w:p>
              </w:tc>
              <w:tc>
                <w:tcPr>
                  <w:tcW w:w="992" w:type="dxa"/>
                  <w:shd w:val="clear" w:color="auto" w:fill="auto"/>
                </w:tcPr>
                <w:p w:rsidR="000B45C7" w:rsidRDefault="000B45C7" w:rsidP="006D5028">
                  <w:pPr>
                    <w:jc w:val="center"/>
                  </w:pPr>
                </w:p>
                <w:p w:rsidR="000B45C7" w:rsidRDefault="000B45C7" w:rsidP="006D5028">
                  <w:pPr>
                    <w:jc w:val="center"/>
                  </w:pPr>
                </w:p>
                <w:p w:rsidR="000B45C7" w:rsidRPr="00A54DAC" w:rsidRDefault="000B45C7" w:rsidP="006D5028">
                  <w:pPr>
                    <w:jc w:val="center"/>
                  </w:pPr>
                  <w:r w:rsidRPr="00A54DAC">
                    <w:t>8</w:t>
                  </w:r>
                </w:p>
                <w:p w:rsidR="000B45C7" w:rsidRPr="00A54DAC" w:rsidRDefault="000B45C7" w:rsidP="006D5028">
                  <w:pPr>
                    <w:jc w:val="center"/>
                  </w:pPr>
                </w:p>
              </w:tc>
            </w:tr>
          </w:tbl>
          <w:p w:rsidR="000B45C7" w:rsidRPr="00A54DAC" w:rsidRDefault="000B45C7" w:rsidP="006D5028"/>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513"/>
              <w:gridCol w:w="992"/>
            </w:tblGrid>
            <w:tr w:rsidR="000B45C7" w:rsidRPr="00A54DAC" w:rsidTr="006D5028">
              <w:tc>
                <w:tcPr>
                  <w:tcW w:w="1768" w:type="dxa"/>
                  <w:shd w:val="clear" w:color="auto" w:fill="auto"/>
                </w:tcPr>
                <w:p w:rsidR="000B45C7" w:rsidRPr="00A54DAC" w:rsidRDefault="000B45C7" w:rsidP="006D5028">
                  <w:pPr>
                    <w:rPr>
                      <w:i/>
                    </w:rPr>
                  </w:pPr>
                  <w:r w:rsidRPr="00A54DAC">
                    <w:rPr>
                      <w:i/>
                    </w:rPr>
                    <w:t xml:space="preserve">Conclusioni </w:t>
                  </w:r>
                </w:p>
              </w:tc>
              <w:tc>
                <w:tcPr>
                  <w:tcW w:w="7513" w:type="dxa"/>
                  <w:shd w:val="clear" w:color="auto" w:fill="auto"/>
                </w:tcPr>
                <w:p w:rsidR="000B45C7" w:rsidRPr="00A54DAC" w:rsidRDefault="000B45C7" w:rsidP="006D5028">
                  <w:r w:rsidRPr="00A54DAC">
                    <w:rPr>
                      <w:i/>
                    </w:rPr>
                    <w:t>A conclusione del corso si svolger</w:t>
                  </w:r>
                  <w:r>
                    <w:rPr>
                      <w:i/>
                    </w:rPr>
                    <w:t xml:space="preserve">à </w:t>
                  </w:r>
                  <w:r w:rsidRPr="00A54DAC">
                    <w:rPr>
                      <w:i/>
                    </w:rPr>
                    <w:t>un incontro sulla rubrica “Parla con l’Unione” che consentir</w:t>
                  </w:r>
                  <w:r>
                    <w:rPr>
                      <w:i/>
                    </w:rPr>
                    <w:t xml:space="preserve">à </w:t>
                  </w:r>
                  <w:r w:rsidRPr="00A54DAC">
                    <w:rPr>
                      <w:i/>
                    </w:rPr>
                    <w:t xml:space="preserve"> il dialogo e il confronto diretto dei volontari con i docenti con eventuali approfondimenti sulle materie trattate.</w:t>
                  </w:r>
                </w:p>
              </w:tc>
              <w:tc>
                <w:tcPr>
                  <w:tcW w:w="992" w:type="dxa"/>
                  <w:shd w:val="clear" w:color="auto" w:fill="auto"/>
                </w:tcPr>
                <w:p w:rsidR="000B45C7" w:rsidRDefault="000B45C7" w:rsidP="006D5028">
                  <w:pPr>
                    <w:jc w:val="center"/>
                  </w:pPr>
                </w:p>
                <w:p w:rsidR="000B45C7" w:rsidRPr="00A54DAC" w:rsidRDefault="000B45C7" w:rsidP="006D5028">
                  <w:pPr>
                    <w:jc w:val="center"/>
                  </w:pPr>
                  <w:r w:rsidRPr="00A54DAC">
                    <w:t>3</w:t>
                  </w:r>
                </w:p>
              </w:tc>
            </w:tr>
          </w:tbl>
          <w:p w:rsidR="000B45C7" w:rsidRPr="00A54DAC" w:rsidRDefault="000B45C7" w:rsidP="006D5028">
            <w:pPr>
              <w:pStyle w:val="Corpodeltesto2"/>
              <w:spacing w:after="0" w:line="240" w:lineRule="auto"/>
              <w:ind w:left="720"/>
              <w:jc w:val="both"/>
              <w:rPr>
                <w:i/>
                <w:iCs/>
              </w:rPr>
            </w:pPr>
          </w:p>
        </w:tc>
      </w:tr>
    </w:tbl>
    <w:p w:rsidR="000B45C7" w:rsidRPr="00A54DAC" w:rsidRDefault="000B45C7" w:rsidP="000B45C7">
      <w:pPr>
        <w:ind w:left="360"/>
      </w:pPr>
      <w:r w:rsidRPr="00A54DAC">
        <w:t xml:space="preserve">     </w:t>
      </w:r>
    </w:p>
    <w:p w:rsidR="000B45C7" w:rsidRPr="00A54DAC" w:rsidRDefault="000B45C7" w:rsidP="000B45C7">
      <w:pPr>
        <w:ind w:left="720"/>
        <w:jc w:val="both"/>
        <w:rPr>
          <w:i/>
          <w:iCs/>
        </w:rPr>
      </w:pPr>
      <w:r w:rsidRPr="00A54DAC">
        <w:rPr>
          <w:i/>
          <w:iCs/>
        </w:rPr>
        <w:t xml:space="preserve">Durata: </w:t>
      </w:r>
    </w:p>
    <w:p w:rsidR="000B45C7" w:rsidRPr="00A3227F" w:rsidRDefault="000B45C7" w:rsidP="000B45C7">
      <w:pPr>
        <w:ind w:left="360"/>
        <w:rPr>
          <w:sz w:val="8"/>
          <w:szCs w:val="8"/>
        </w:rPr>
      </w:pPr>
      <w:r w:rsidRPr="00A54DAC">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8"/>
      </w:tblGrid>
      <w:tr w:rsidR="000B45C7" w:rsidRPr="00A54DAC" w:rsidTr="006D5028">
        <w:trPr>
          <w:trHeight w:val="306"/>
        </w:trPr>
        <w:tc>
          <w:tcPr>
            <w:tcW w:w="10348" w:type="dxa"/>
            <w:tcBorders>
              <w:top w:val="single" w:sz="4" w:space="0" w:color="auto"/>
              <w:left w:val="single" w:sz="4" w:space="0" w:color="auto"/>
              <w:bottom w:val="single" w:sz="4" w:space="0" w:color="auto"/>
              <w:right w:val="single" w:sz="4" w:space="0" w:color="auto"/>
            </w:tcBorders>
          </w:tcPr>
          <w:p w:rsidR="000B45C7" w:rsidRPr="00A54DAC" w:rsidRDefault="000B45C7" w:rsidP="006D5028">
            <w:r w:rsidRPr="00A54DAC">
              <w:rPr>
                <w:b/>
              </w:rPr>
              <w:t>La formazione specifica avr</w:t>
            </w:r>
            <w:r>
              <w:rPr>
                <w:b/>
              </w:rPr>
              <w:t>à</w:t>
            </w:r>
            <w:r w:rsidRPr="00A54DAC">
              <w:rPr>
                <w:b/>
              </w:rPr>
              <w:t xml:space="preserve"> la durata complessiva di </w:t>
            </w:r>
            <w:r w:rsidRPr="00A54DAC">
              <w:rPr>
                <w:b/>
                <w:bCs/>
              </w:rPr>
              <w:t>75 ore e sar</w:t>
            </w:r>
            <w:r>
              <w:rPr>
                <w:b/>
                <w:bCs/>
              </w:rPr>
              <w:t xml:space="preserve">à </w:t>
            </w:r>
            <w:r w:rsidRPr="00A54DAC">
              <w:rPr>
                <w:b/>
              </w:rPr>
              <w:t>erogata entro il 90° giorno dall’avvio del progetto</w:t>
            </w:r>
            <w:r w:rsidRPr="00A54DAC">
              <w:rPr>
                <w:b/>
                <w:bCs/>
              </w:rPr>
              <w:t>.</w:t>
            </w:r>
          </w:p>
        </w:tc>
      </w:tr>
    </w:tbl>
    <w:p w:rsidR="000B45C7" w:rsidRDefault="000B45C7" w:rsidP="000B45C7"/>
    <w:p w:rsidR="000B45C7" w:rsidRDefault="000B45C7" w:rsidP="000B45C7"/>
    <w:p w:rsidR="000B45C7" w:rsidRDefault="000B45C7" w:rsidP="005C45DA">
      <w:pPr>
        <w:ind w:left="360"/>
      </w:pPr>
      <w:bookmarkStart w:id="0" w:name="_GoBack"/>
      <w:bookmarkEnd w:id="0"/>
    </w:p>
    <w:sectPr w:rsidR="000B45C7" w:rsidSect="00FB59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hanging="621"/>
      </w:pPr>
      <w:rPr>
        <w:rFonts w:ascii="Times New Roman" w:hAnsi="Times New Roman" w:cs="Times New Roman"/>
        <w:b w:val="0"/>
        <w:bCs w:val="0"/>
        <w:color w:val="0A0A0A"/>
        <w:w w:val="103"/>
        <w:sz w:val="45"/>
        <w:szCs w:val="4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4C2098"/>
    <w:multiLevelType w:val="hybridMultilevel"/>
    <w:tmpl w:val="641E5E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5FF2866"/>
    <w:multiLevelType w:val="hybridMultilevel"/>
    <w:tmpl w:val="9EDCDDCE"/>
    <w:lvl w:ilvl="0" w:tplc="04100017">
      <w:start w:val="1"/>
      <w:numFmt w:val="lowerLetter"/>
      <w:lvlText w:val="%1)"/>
      <w:lvlJc w:val="left"/>
      <w:pPr>
        <w:tabs>
          <w:tab w:val="num" w:pos="720"/>
        </w:tabs>
        <w:ind w:left="720" w:hanging="360"/>
      </w:pPr>
      <w:rPr>
        <w:rFonts w:cs="Times New Roman"/>
      </w:rPr>
    </w:lvl>
    <w:lvl w:ilvl="1" w:tplc="C0E6AAE0">
      <w:start w:val="36"/>
      <w:numFmt w:val="decimal"/>
      <w:lvlText w:val="%2."/>
      <w:lvlJc w:val="left"/>
      <w:pPr>
        <w:tabs>
          <w:tab w:val="num" w:pos="1440"/>
        </w:tabs>
        <w:ind w:left="1440" w:hanging="360"/>
      </w:pPr>
      <w:rPr>
        <w:rFonts w:cs="Times New Roman"/>
        <w:b w:val="0"/>
      </w:rPr>
    </w:lvl>
    <w:lvl w:ilvl="2" w:tplc="E9A27BC0">
      <w:start w:val="12"/>
      <w:numFmt w:val="decimal"/>
      <w:lvlText w:val="%3)"/>
      <w:lvlJc w:val="left"/>
      <w:pPr>
        <w:tabs>
          <w:tab w:val="num" w:pos="2340"/>
        </w:tabs>
        <w:ind w:left="234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6634111"/>
    <w:multiLevelType w:val="hybridMultilevel"/>
    <w:tmpl w:val="094CFD68"/>
    <w:lvl w:ilvl="0" w:tplc="04100017">
      <w:start w:val="1"/>
      <w:numFmt w:val="lowerLetter"/>
      <w:lvlText w:val="%1)"/>
      <w:lvlJc w:val="left"/>
      <w:pPr>
        <w:tabs>
          <w:tab w:val="num" w:pos="720"/>
        </w:tabs>
        <w:ind w:left="720" w:hanging="360"/>
      </w:pPr>
      <w:rPr>
        <w:rFonts w:cs="Times New Roman"/>
      </w:rPr>
    </w:lvl>
    <w:lvl w:ilvl="1" w:tplc="0FB26012">
      <w:start w:val="26"/>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7B71CD0"/>
    <w:multiLevelType w:val="hybridMultilevel"/>
    <w:tmpl w:val="3E4C5C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252426"/>
    <w:multiLevelType w:val="hybridMultilevel"/>
    <w:tmpl w:val="7F6A8456"/>
    <w:lvl w:ilvl="0" w:tplc="535686BE">
      <w:start w:val="35"/>
      <w:numFmt w:val="decimal"/>
      <w:lvlText w:val="%1)"/>
      <w:lvlJc w:val="left"/>
      <w:pPr>
        <w:tabs>
          <w:tab w:val="num" w:pos="720"/>
        </w:tabs>
        <w:ind w:left="720" w:hanging="360"/>
      </w:pPr>
      <w:rPr>
        <w:rFonts w:cs="Times New Roman"/>
        <w:i w:val="0"/>
      </w:rPr>
    </w:lvl>
    <w:lvl w:ilvl="1" w:tplc="04100005">
      <w:start w:val="1"/>
      <w:numFmt w:val="bullet"/>
      <w:lvlText w:val=""/>
      <w:lvlJc w:val="left"/>
      <w:pPr>
        <w:tabs>
          <w:tab w:val="num" w:pos="1440"/>
        </w:tabs>
        <w:ind w:left="1440" w:hanging="360"/>
      </w:pPr>
      <w:rPr>
        <w:rFonts w:ascii="Wingdings" w:hAnsi="Wingdings" w:hint="default"/>
      </w:rPr>
    </w:lvl>
    <w:lvl w:ilvl="2" w:tplc="04100019">
      <w:start w:val="1"/>
      <w:numFmt w:val="lowerLetter"/>
      <w:lvlText w:val="%3."/>
      <w:lvlJc w:val="left"/>
      <w:pPr>
        <w:tabs>
          <w:tab w:val="num" w:pos="2340"/>
        </w:tabs>
        <w:ind w:left="234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0F3E6D20"/>
    <w:multiLevelType w:val="hybridMultilevel"/>
    <w:tmpl w:val="89C01D8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0FB84580"/>
    <w:multiLevelType w:val="hybridMultilevel"/>
    <w:tmpl w:val="FF4CCF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59D52B5"/>
    <w:multiLevelType w:val="hybridMultilevel"/>
    <w:tmpl w:val="089E0C3A"/>
    <w:lvl w:ilvl="0" w:tplc="04100001">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ind w:left="1800" w:hanging="360"/>
      </w:pPr>
      <w:rPr>
        <w:rFonts w:cs="Times New Roman"/>
      </w:rPr>
    </w:lvl>
    <w:lvl w:ilvl="2" w:tplc="A8C2A63A">
      <w:start w:val="20"/>
      <w:numFmt w:val="decimal"/>
      <w:lvlText w:val="%3."/>
      <w:lvlJc w:val="left"/>
      <w:pPr>
        <w:tabs>
          <w:tab w:val="num" w:pos="2520"/>
        </w:tabs>
        <w:ind w:left="2520" w:hanging="360"/>
      </w:pPr>
      <w:rPr>
        <w:rFonts w:cs="Times New Roman"/>
      </w:rPr>
    </w:lvl>
    <w:lvl w:ilvl="3" w:tplc="4C80603C">
      <w:start w:val="2"/>
      <w:numFmt w:val="decimal"/>
      <w:lvlText w:val="%4)"/>
      <w:lvlJc w:val="left"/>
      <w:pPr>
        <w:tabs>
          <w:tab w:val="num" w:pos="3240"/>
        </w:tabs>
        <w:ind w:left="3240" w:hanging="360"/>
      </w:pPr>
      <w:rPr>
        <w:rFonts w:cs="Times New Roman"/>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9">
    <w:nsid w:val="18080FDD"/>
    <w:multiLevelType w:val="hybridMultilevel"/>
    <w:tmpl w:val="1AC8C9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82C06F4"/>
    <w:multiLevelType w:val="hybridMultilevel"/>
    <w:tmpl w:val="14BCAFF0"/>
    <w:lvl w:ilvl="0" w:tplc="8690E72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951013A"/>
    <w:multiLevelType w:val="hybridMultilevel"/>
    <w:tmpl w:val="9E5A55A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AB24756"/>
    <w:multiLevelType w:val="hybridMultilevel"/>
    <w:tmpl w:val="0596B40E"/>
    <w:lvl w:ilvl="0" w:tplc="04100011">
      <w:start w:val="1"/>
      <w:numFmt w:val="decimal"/>
      <w:lvlText w:val="%1)"/>
      <w:lvlJc w:val="left"/>
      <w:pPr>
        <w:tabs>
          <w:tab w:val="num" w:pos="720"/>
        </w:tabs>
        <w:ind w:left="720"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20633A55"/>
    <w:multiLevelType w:val="hybridMultilevel"/>
    <w:tmpl w:val="41A4A35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14">
    <w:nsid w:val="23C877E6"/>
    <w:multiLevelType w:val="hybridMultilevel"/>
    <w:tmpl w:val="2D4C08B6"/>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27244366"/>
    <w:multiLevelType w:val="hybridMultilevel"/>
    <w:tmpl w:val="C39A951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hint="default"/>
        <w:i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D392C90"/>
    <w:multiLevelType w:val="hybridMultilevel"/>
    <w:tmpl w:val="BC8032A8"/>
    <w:lvl w:ilvl="0" w:tplc="D9DA15A6">
      <w:start w:val="1"/>
      <w:numFmt w:val="decimal"/>
      <w:lvlText w:val="%1)"/>
      <w:lvlJc w:val="left"/>
      <w:pPr>
        <w:tabs>
          <w:tab w:val="num" w:pos="360"/>
        </w:tabs>
        <w:ind w:left="360" w:hanging="360"/>
      </w:pPr>
      <w:rPr>
        <w:rFonts w:cs="Times New Roman"/>
        <w:strike w:val="0"/>
        <w:dstrike w:val="0"/>
        <w:u w:val="none"/>
        <w:effect w:val="none"/>
      </w:rPr>
    </w:lvl>
    <w:lvl w:ilvl="1" w:tplc="5D8051A0">
      <w:start w:val="2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3A132796"/>
    <w:multiLevelType w:val="hybridMultilevel"/>
    <w:tmpl w:val="B19AD6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BFB3941"/>
    <w:multiLevelType w:val="hybridMultilevel"/>
    <w:tmpl w:val="597C85A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D977C6A"/>
    <w:multiLevelType w:val="hybridMultilevel"/>
    <w:tmpl w:val="9D5ECF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DCC7EFC"/>
    <w:multiLevelType w:val="hybridMultilevel"/>
    <w:tmpl w:val="573CF9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0C20704"/>
    <w:multiLevelType w:val="hybridMultilevel"/>
    <w:tmpl w:val="A0FA02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4B5225C"/>
    <w:multiLevelType w:val="hybridMultilevel"/>
    <w:tmpl w:val="976C8016"/>
    <w:lvl w:ilvl="0" w:tplc="04100005">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4">
    <w:nsid w:val="47A8426E"/>
    <w:multiLevelType w:val="hybridMultilevel"/>
    <w:tmpl w:val="7C3436CC"/>
    <w:lvl w:ilvl="0" w:tplc="730CEDC4">
      <w:start w:val="42"/>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4989593E"/>
    <w:multiLevelType w:val="hybridMultilevel"/>
    <w:tmpl w:val="CF884D0E"/>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hint="default"/>
      </w:rPr>
    </w:lvl>
    <w:lvl w:ilvl="1" w:tplc="04100003" w:tentative="1">
      <w:start w:val="1"/>
      <w:numFmt w:val="bullet"/>
      <w:lvlText w:val="o"/>
      <w:lvlJc w:val="left"/>
      <w:pPr>
        <w:ind w:left="1077" w:hanging="360"/>
      </w:pPr>
      <w:rPr>
        <w:rFonts w:ascii="Courier New" w:hAnsi="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28">
    <w:nsid w:val="4E07225B"/>
    <w:multiLevelType w:val="hybridMultilevel"/>
    <w:tmpl w:val="F60CE3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4E6B2B4C"/>
    <w:multiLevelType w:val="hybridMultilevel"/>
    <w:tmpl w:val="573CF9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8AE4EC7"/>
    <w:multiLevelType w:val="hybridMultilevel"/>
    <w:tmpl w:val="200CF4A4"/>
    <w:lvl w:ilvl="0" w:tplc="34808B14">
      <w:start w:val="1"/>
      <w:numFmt w:val="decimal"/>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F3D7E85"/>
    <w:multiLevelType w:val="hybridMultilevel"/>
    <w:tmpl w:val="3E7696A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2D377CE"/>
    <w:multiLevelType w:val="hybridMultilevel"/>
    <w:tmpl w:val="1BDAFA68"/>
    <w:lvl w:ilvl="0" w:tplc="04100001">
      <w:start w:val="1"/>
      <w:numFmt w:val="bullet"/>
      <w:lvlText w:val=""/>
      <w:lvlJc w:val="left"/>
      <w:pPr>
        <w:tabs>
          <w:tab w:val="num" w:pos="421"/>
        </w:tabs>
        <w:ind w:left="421" w:hanging="360"/>
      </w:pPr>
      <w:rPr>
        <w:rFonts w:ascii="Symbol" w:hAnsi="Symbol" w:hint="default"/>
      </w:rPr>
    </w:lvl>
    <w:lvl w:ilvl="1" w:tplc="04100003" w:tentative="1">
      <w:start w:val="1"/>
      <w:numFmt w:val="bullet"/>
      <w:lvlText w:val="o"/>
      <w:lvlJc w:val="left"/>
      <w:pPr>
        <w:tabs>
          <w:tab w:val="num" w:pos="781"/>
        </w:tabs>
        <w:ind w:left="781" w:hanging="360"/>
      </w:pPr>
      <w:rPr>
        <w:rFonts w:ascii="Courier New" w:hAnsi="Courier New" w:hint="default"/>
      </w:rPr>
    </w:lvl>
    <w:lvl w:ilvl="2" w:tplc="04100005" w:tentative="1">
      <w:start w:val="1"/>
      <w:numFmt w:val="bullet"/>
      <w:lvlText w:val=""/>
      <w:lvlJc w:val="left"/>
      <w:pPr>
        <w:tabs>
          <w:tab w:val="num" w:pos="1501"/>
        </w:tabs>
        <w:ind w:left="1501" w:hanging="360"/>
      </w:pPr>
      <w:rPr>
        <w:rFonts w:ascii="Wingdings" w:hAnsi="Wingdings" w:hint="default"/>
      </w:rPr>
    </w:lvl>
    <w:lvl w:ilvl="3" w:tplc="04100001" w:tentative="1">
      <w:start w:val="1"/>
      <w:numFmt w:val="bullet"/>
      <w:lvlText w:val=""/>
      <w:lvlJc w:val="left"/>
      <w:pPr>
        <w:tabs>
          <w:tab w:val="num" w:pos="2221"/>
        </w:tabs>
        <w:ind w:left="2221" w:hanging="360"/>
      </w:pPr>
      <w:rPr>
        <w:rFonts w:ascii="Symbol" w:hAnsi="Symbol" w:hint="default"/>
      </w:rPr>
    </w:lvl>
    <w:lvl w:ilvl="4" w:tplc="04100003" w:tentative="1">
      <w:start w:val="1"/>
      <w:numFmt w:val="bullet"/>
      <w:lvlText w:val="o"/>
      <w:lvlJc w:val="left"/>
      <w:pPr>
        <w:tabs>
          <w:tab w:val="num" w:pos="2941"/>
        </w:tabs>
        <w:ind w:left="2941" w:hanging="360"/>
      </w:pPr>
      <w:rPr>
        <w:rFonts w:ascii="Courier New" w:hAnsi="Courier New" w:hint="default"/>
      </w:rPr>
    </w:lvl>
    <w:lvl w:ilvl="5" w:tplc="04100005" w:tentative="1">
      <w:start w:val="1"/>
      <w:numFmt w:val="bullet"/>
      <w:lvlText w:val=""/>
      <w:lvlJc w:val="left"/>
      <w:pPr>
        <w:tabs>
          <w:tab w:val="num" w:pos="3661"/>
        </w:tabs>
        <w:ind w:left="3661" w:hanging="360"/>
      </w:pPr>
      <w:rPr>
        <w:rFonts w:ascii="Wingdings" w:hAnsi="Wingdings" w:hint="default"/>
      </w:rPr>
    </w:lvl>
    <w:lvl w:ilvl="6" w:tplc="04100001" w:tentative="1">
      <w:start w:val="1"/>
      <w:numFmt w:val="bullet"/>
      <w:lvlText w:val=""/>
      <w:lvlJc w:val="left"/>
      <w:pPr>
        <w:tabs>
          <w:tab w:val="num" w:pos="4381"/>
        </w:tabs>
        <w:ind w:left="4381" w:hanging="360"/>
      </w:pPr>
      <w:rPr>
        <w:rFonts w:ascii="Symbol" w:hAnsi="Symbol" w:hint="default"/>
      </w:rPr>
    </w:lvl>
    <w:lvl w:ilvl="7" w:tplc="04100003" w:tentative="1">
      <w:start w:val="1"/>
      <w:numFmt w:val="bullet"/>
      <w:lvlText w:val="o"/>
      <w:lvlJc w:val="left"/>
      <w:pPr>
        <w:tabs>
          <w:tab w:val="num" w:pos="5101"/>
        </w:tabs>
        <w:ind w:left="5101" w:hanging="360"/>
      </w:pPr>
      <w:rPr>
        <w:rFonts w:ascii="Courier New" w:hAnsi="Courier New" w:hint="default"/>
      </w:rPr>
    </w:lvl>
    <w:lvl w:ilvl="8" w:tplc="04100005" w:tentative="1">
      <w:start w:val="1"/>
      <w:numFmt w:val="bullet"/>
      <w:lvlText w:val=""/>
      <w:lvlJc w:val="left"/>
      <w:pPr>
        <w:tabs>
          <w:tab w:val="num" w:pos="5821"/>
        </w:tabs>
        <w:ind w:left="5821" w:hanging="360"/>
      </w:pPr>
      <w:rPr>
        <w:rFonts w:ascii="Wingdings" w:hAnsi="Wingdings" w:hint="default"/>
      </w:rPr>
    </w:lvl>
  </w:abstractNum>
  <w:abstractNum w:abstractNumId="33">
    <w:nsid w:val="6B6E1812"/>
    <w:multiLevelType w:val="hybridMultilevel"/>
    <w:tmpl w:val="63400D2E"/>
    <w:lvl w:ilvl="0" w:tplc="9F506A52">
      <w:start w:val="2"/>
      <w:numFmt w:val="bullet"/>
      <w:lvlText w:val="-"/>
      <w:lvlJc w:val="left"/>
      <w:pPr>
        <w:ind w:left="357" w:hanging="360"/>
      </w:pPr>
      <w:rPr>
        <w:rFonts w:ascii="Times New Roman" w:eastAsia="Times New Roman" w:hAnsi="Times New Roman" w:hint="default"/>
        <w:sz w:val="22"/>
      </w:rPr>
    </w:lvl>
    <w:lvl w:ilvl="1" w:tplc="04100003" w:tentative="1">
      <w:start w:val="1"/>
      <w:numFmt w:val="bullet"/>
      <w:lvlText w:val="o"/>
      <w:lvlJc w:val="left"/>
      <w:pPr>
        <w:ind w:left="1077" w:hanging="360"/>
      </w:pPr>
      <w:rPr>
        <w:rFonts w:ascii="Courier New" w:hAnsi="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34">
    <w:nsid w:val="6BBE25C4"/>
    <w:multiLevelType w:val="hybridMultilevel"/>
    <w:tmpl w:val="056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DE95220"/>
    <w:multiLevelType w:val="hybridMultilevel"/>
    <w:tmpl w:val="97F895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FEA39A9"/>
    <w:multiLevelType w:val="hybridMultilevel"/>
    <w:tmpl w:val="BDFCE8A0"/>
    <w:lvl w:ilvl="0" w:tplc="BF70B01A">
      <w:start w:val="37"/>
      <w:numFmt w:val="decimal"/>
      <w:lvlText w:val="%1)"/>
      <w:lvlJc w:val="left"/>
      <w:pPr>
        <w:tabs>
          <w:tab w:val="num" w:pos="644"/>
        </w:tabs>
        <w:ind w:left="644" w:hanging="360"/>
      </w:pPr>
      <w:rPr>
        <w:rFonts w:cs="Times New Roman"/>
        <w:b w:val="0"/>
      </w:rPr>
    </w:lvl>
    <w:lvl w:ilvl="1" w:tplc="088E995A">
      <w:start w:val="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7">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1E77F1C"/>
    <w:multiLevelType w:val="hybridMultilevel"/>
    <w:tmpl w:val="E7B80E46"/>
    <w:lvl w:ilvl="0" w:tplc="04100017">
      <w:start w:val="1"/>
      <w:numFmt w:val="lowerLetter"/>
      <w:lvlText w:val="%1)"/>
      <w:lvlJc w:val="left"/>
      <w:pPr>
        <w:tabs>
          <w:tab w:val="num" w:pos="720"/>
        </w:tabs>
        <w:ind w:left="720" w:hanging="360"/>
      </w:pPr>
      <w:rPr>
        <w:rFonts w:cs="Times New Roman"/>
      </w:rPr>
    </w:lvl>
    <w:lvl w:ilvl="1" w:tplc="0078484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7501694C"/>
    <w:multiLevelType w:val="multilevel"/>
    <w:tmpl w:val="16540384"/>
    <w:lvl w:ilvl="0">
      <w:start w:val="1"/>
      <w:numFmt w:val="decimal"/>
      <w:lvlText w:val="%1"/>
      <w:lvlJc w:val="left"/>
      <w:pPr>
        <w:ind w:left="1551" w:hanging="360"/>
      </w:pPr>
      <w:rPr>
        <w:rFonts w:cs="Times New Roman" w:hint="default"/>
      </w:rPr>
    </w:lvl>
    <w:lvl w:ilvl="1">
      <w:start w:val="1"/>
      <w:numFmt w:val="decimal"/>
      <w:isLgl/>
      <w:lvlText w:val="%1.%2"/>
      <w:lvlJc w:val="left"/>
      <w:pPr>
        <w:ind w:left="1551" w:hanging="360"/>
      </w:pPr>
      <w:rPr>
        <w:rFonts w:cs="Times New Roman" w:hint="default"/>
        <w:i/>
      </w:rPr>
    </w:lvl>
    <w:lvl w:ilvl="2">
      <w:start w:val="1"/>
      <w:numFmt w:val="decimal"/>
      <w:isLgl/>
      <w:lvlText w:val="%1.%2.%3"/>
      <w:lvlJc w:val="left"/>
      <w:pPr>
        <w:ind w:left="1911" w:hanging="720"/>
      </w:pPr>
      <w:rPr>
        <w:rFonts w:cs="Times New Roman" w:hint="default"/>
        <w:i/>
      </w:rPr>
    </w:lvl>
    <w:lvl w:ilvl="3">
      <w:start w:val="1"/>
      <w:numFmt w:val="decimal"/>
      <w:isLgl/>
      <w:lvlText w:val="%1.%2.%3.%4"/>
      <w:lvlJc w:val="left"/>
      <w:pPr>
        <w:ind w:left="1911" w:hanging="720"/>
      </w:pPr>
      <w:rPr>
        <w:rFonts w:cs="Times New Roman" w:hint="default"/>
        <w:i/>
      </w:rPr>
    </w:lvl>
    <w:lvl w:ilvl="4">
      <w:start w:val="1"/>
      <w:numFmt w:val="decimal"/>
      <w:isLgl/>
      <w:lvlText w:val="%1.%2.%3.%4.%5"/>
      <w:lvlJc w:val="left"/>
      <w:pPr>
        <w:ind w:left="2271" w:hanging="1080"/>
      </w:pPr>
      <w:rPr>
        <w:rFonts w:cs="Times New Roman" w:hint="default"/>
        <w:i/>
      </w:rPr>
    </w:lvl>
    <w:lvl w:ilvl="5">
      <w:start w:val="1"/>
      <w:numFmt w:val="decimal"/>
      <w:isLgl/>
      <w:lvlText w:val="%1.%2.%3.%4.%5.%6"/>
      <w:lvlJc w:val="left"/>
      <w:pPr>
        <w:ind w:left="2271" w:hanging="1080"/>
      </w:pPr>
      <w:rPr>
        <w:rFonts w:cs="Times New Roman" w:hint="default"/>
        <w:i/>
      </w:rPr>
    </w:lvl>
    <w:lvl w:ilvl="6">
      <w:start w:val="1"/>
      <w:numFmt w:val="decimal"/>
      <w:isLgl/>
      <w:lvlText w:val="%1.%2.%3.%4.%5.%6.%7"/>
      <w:lvlJc w:val="left"/>
      <w:pPr>
        <w:ind w:left="2631" w:hanging="1440"/>
      </w:pPr>
      <w:rPr>
        <w:rFonts w:cs="Times New Roman" w:hint="default"/>
        <w:i/>
      </w:rPr>
    </w:lvl>
    <w:lvl w:ilvl="7">
      <w:start w:val="1"/>
      <w:numFmt w:val="decimal"/>
      <w:isLgl/>
      <w:lvlText w:val="%1.%2.%3.%4.%5.%6.%7.%8"/>
      <w:lvlJc w:val="left"/>
      <w:pPr>
        <w:ind w:left="2631" w:hanging="1440"/>
      </w:pPr>
      <w:rPr>
        <w:rFonts w:cs="Times New Roman" w:hint="default"/>
        <w:i/>
      </w:rPr>
    </w:lvl>
    <w:lvl w:ilvl="8">
      <w:start w:val="1"/>
      <w:numFmt w:val="decimal"/>
      <w:isLgl/>
      <w:lvlText w:val="%1.%2.%3.%4.%5.%6.%7.%8.%9"/>
      <w:lvlJc w:val="left"/>
      <w:pPr>
        <w:ind w:left="2991" w:hanging="1800"/>
      </w:pPr>
      <w:rPr>
        <w:rFonts w:cs="Times New Roman" w:hint="default"/>
        <w:i/>
      </w:rPr>
    </w:lvl>
  </w:abstractNum>
  <w:abstractNum w:abstractNumId="40">
    <w:nsid w:val="7A1F4C85"/>
    <w:multiLevelType w:val="hybridMultilevel"/>
    <w:tmpl w:val="8E8401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A346AA0"/>
    <w:multiLevelType w:val="hybridMultilevel"/>
    <w:tmpl w:val="C8DE9A8A"/>
    <w:lvl w:ilvl="0" w:tplc="4D32E6D6">
      <w:start w:val="1"/>
      <w:numFmt w:val="decimal"/>
      <w:lvlText w:val="%1)"/>
      <w:lvlJc w:val="left"/>
      <w:pPr>
        <w:tabs>
          <w:tab w:val="num" w:pos="644"/>
        </w:tabs>
        <w:ind w:left="644" w:hanging="360"/>
      </w:pPr>
      <w:rPr>
        <w:rFonts w:cs="Times New Roman"/>
        <w:b w:val="0"/>
        <w:i w:val="0"/>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num w:numId="1">
    <w:abstractNumId w:val="1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lvlOverride w:ilvl="3"/>
    <w:lvlOverride w:ilvl="4"/>
    <w:lvlOverride w:ilvl="5"/>
    <w:lvlOverride w:ilvl="6"/>
    <w:lvlOverride w:ilvl="7"/>
    <w:lvlOverride w:ilvl="8"/>
  </w:num>
  <w:num w:numId="4">
    <w:abstractNumId w:val="8"/>
    <w:lvlOverride w:ilvl="0"/>
    <w:lvlOverride w:ilvl="1">
      <w:startOverride w:val="1"/>
    </w:lvlOverride>
    <w:lvlOverride w:ilvl="2">
      <w:startOverride w:val="20"/>
    </w:lvlOverride>
    <w:lvlOverride w:ilvl="3">
      <w:startOverride w:val="2"/>
    </w:lvlOverride>
    <w:lvlOverride w:ilvl="4"/>
    <w:lvlOverride w:ilvl="5"/>
    <w:lvlOverride w:ilvl="6"/>
    <w:lvlOverride w:ilvl="7"/>
    <w:lvlOverride w:ilvl="8"/>
  </w:num>
  <w:num w:numId="5">
    <w:abstractNumId w:val="2"/>
    <w:lvlOverride w:ilvl="0">
      <w:startOverride w:val="1"/>
    </w:lvlOverride>
    <w:lvlOverride w:ilvl="1">
      <w:startOverride w:val="3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4"/>
  </w:num>
  <w:num w:numId="12">
    <w:abstractNumId w:val="22"/>
  </w:num>
  <w:num w:numId="13">
    <w:abstractNumId w:val="10"/>
  </w:num>
  <w:num w:numId="14">
    <w:abstractNumId w:val="13"/>
  </w:num>
  <w:num w:numId="15">
    <w:abstractNumId w:val="37"/>
  </w:num>
  <w:num w:numId="16">
    <w:abstractNumId w:val="12"/>
  </w:num>
  <w:num w:numId="17">
    <w:abstractNumId w:val="32"/>
  </w:num>
  <w:num w:numId="18">
    <w:abstractNumId w:val="35"/>
  </w:num>
  <w:num w:numId="19">
    <w:abstractNumId w:val="20"/>
  </w:num>
  <w:num w:numId="20">
    <w:abstractNumId w:val="19"/>
  </w:num>
  <w:num w:numId="21">
    <w:abstractNumId w:val="39"/>
  </w:num>
  <w:num w:numId="22">
    <w:abstractNumId w:val="28"/>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21"/>
  </w:num>
  <w:num w:numId="28">
    <w:abstractNumId w:val="29"/>
  </w:num>
  <w:num w:numId="29">
    <w:abstractNumId w:val="27"/>
  </w:num>
  <w:num w:numId="30">
    <w:abstractNumId w:val="33"/>
  </w:num>
  <w:num w:numId="31">
    <w:abstractNumId w:val="0"/>
  </w:num>
  <w:num w:numId="32">
    <w:abstractNumId w:val="31"/>
  </w:num>
  <w:num w:numId="33">
    <w:abstractNumId w:val="7"/>
  </w:num>
  <w:num w:numId="34">
    <w:abstractNumId w:val="9"/>
  </w:num>
  <w:num w:numId="35">
    <w:abstractNumId w:val="40"/>
  </w:num>
  <w:num w:numId="36">
    <w:abstractNumId w:val="11"/>
  </w:num>
  <w:num w:numId="37">
    <w:abstractNumId w:val="18"/>
  </w:num>
  <w:num w:numId="38">
    <w:abstractNumId w:val="1"/>
  </w:num>
  <w:num w:numId="39">
    <w:abstractNumId w:val="15"/>
  </w:num>
  <w:num w:numId="40">
    <w:abstractNumId w:val="6"/>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5DA"/>
    <w:rsid w:val="0002576C"/>
    <w:rsid w:val="00030989"/>
    <w:rsid w:val="00094CF9"/>
    <w:rsid w:val="00094D64"/>
    <w:rsid w:val="000B45C7"/>
    <w:rsid w:val="000D3EAA"/>
    <w:rsid w:val="000D58CC"/>
    <w:rsid w:val="000E6005"/>
    <w:rsid w:val="000F52FE"/>
    <w:rsid w:val="00103F0C"/>
    <w:rsid w:val="00110224"/>
    <w:rsid w:val="00130A5E"/>
    <w:rsid w:val="001431EE"/>
    <w:rsid w:val="00155317"/>
    <w:rsid w:val="00174C36"/>
    <w:rsid w:val="001B00B3"/>
    <w:rsid w:val="001C7AA4"/>
    <w:rsid w:val="001D033B"/>
    <w:rsid w:val="001D2D98"/>
    <w:rsid w:val="001F4293"/>
    <w:rsid w:val="00211AD6"/>
    <w:rsid w:val="00216A97"/>
    <w:rsid w:val="002177DA"/>
    <w:rsid w:val="00241C71"/>
    <w:rsid w:val="00242BA0"/>
    <w:rsid w:val="0025310B"/>
    <w:rsid w:val="00270CCA"/>
    <w:rsid w:val="0028234F"/>
    <w:rsid w:val="002845BD"/>
    <w:rsid w:val="0029080D"/>
    <w:rsid w:val="00296FC7"/>
    <w:rsid w:val="002970B0"/>
    <w:rsid w:val="002A6E66"/>
    <w:rsid w:val="002B237F"/>
    <w:rsid w:val="002B6628"/>
    <w:rsid w:val="002D2350"/>
    <w:rsid w:val="002F2304"/>
    <w:rsid w:val="003037CC"/>
    <w:rsid w:val="00307AC6"/>
    <w:rsid w:val="00313473"/>
    <w:rsid w:val="00320778"/>
    <w:rsid w:val="00327BC9"/>
    <w:rsid w:val="003338EE"/>
    <w:rsid w:val="00351942"/>
    <w:rsid w:val="00352AEF"/>
    <w:rsid w:val="003555EB"/>
    <w:rsid w:val="003567BC"/>
    <w:rsid w:val="00366CF1"/>
    <w:rsid w:val="00377D79"/>
    <w:rsid w:val="00384E9B"/>
    <w:rsid w:val="00392C93"/>
    <w:rsid w:val="003A270F"/>
    <w:rsid w:val="003B0FB8"/>
    <w:rsid w:val="003C13D9"/>
    <w:rsid w:val="003D468B"/>
    <w:rsid w:val="003D7176"/>
    <w:rsid w:val="003E5BAA"/>
    <w:rsid w:val="003F40AB"/>
    <w:rsid w:val="00422FFF"/>
    <w:rsid w:val="00433AEB"/>
    <w:rsid w:val="00442ADF"/>
    <w:rsid w:val="00446232"/>
    <w:rsid w:val="00446F81"/>
    <w:rsid w:val="00474377"/>
    <w:rsid w:val="004A4D37"/>
    <w:rsid w:val="004B1608"/>
    <w:rsid w:val="004C5AA3"/>
    <w:rsid w:val="004C748B"/>
    <w:rsid w:val="004D5775"/>
    <w:rsid w:val="005430FC"/>
    <w:rsid w:val="00545DE2"/>
    <w:rsid w:val="005521ED"/>
    <w:rsid w:val="00561016"/>
    <w:rsid w:val="00564271"/>
    <w:rsid w:val="005705C3"/>
    <w:rsid w:val="00592F53"/>
    <w:rsid w:val="005A5F34"/>
    <w:rsid w:val="005B65B9"/>
    <w:rsid w:val="005C45DA"/>
    <w:rsid w:val="005F2E57"/>
    <w:rsid w:val="006031B6"/>
    <w:rsid w:val="006367EC"/>
    <w:rsid w:val="00661A7B"/>
    <w:rsid w:val="006A2123"/>
    <w:rsid w:val="006A7F7C"/>
    <w:rsid w:val="006C4F21"/>
    <w:rsid w:val="006E0B34"/>
    <w:rsid w:val="006E2C77"/>
    <w:rsid w:val="006E4D54"/>
    <w:rsid w:val="006E6350"/>
    <w:rsid w:val="00711A17"/>
    <w:rsid w:val="00712EBA"/>
    <w:rsid w:val="00720ABD"/>
    <w:rsid w:val="00724C3E"/>
    <w:rsid w:val="00742A39"/>
    <w:rsid w:val="007452EF"/>
    <w:rsid w:val="00766E8E"/>
    <w:rsid w:val="00771488"/>
    <w:rsid w:val="00781504"/>
    <w:rsid w:val="007970A3"/>
    <w:rsid w:val="007B3606"/>
    <w:rsid w:val="007C154D"/>
    <w:rsid w:val="007D51E3"/>
    <w:rsid w:val="007D5F9E"/>
    <w:rsid w:val="007F41FC"/>
    <w:rsid w:val="0080264A"/>
    <w:rsid w:val="008140BA"/>
    <w:rsid w:val="00816308"/>
    <w:rsid w:val="008458E6"/>
    <w:rsid w:val="008541E6"/>
    <w:rsid w:val="00856CCC"/>
    <w:rsid w:val="0087185C"/>
    <w:rsid w:val="00871C3E"/>
    <w:rsid w:val="00872261"/>
    <w:rsid w:val="00872EF2"/>
    <w:rsid w:val="008826DF"/>
    <w:rsid w:val="00884F13"/>
    <w:rsid w:val="00886316"/>
    <w:rsid w:val="00895CD1"/>
    <w:rsid w:val="008B1239"/>
    <w:rsid w:val="008B7F67"/>
    <w:rsid w:val="008C67E1"/>
    <w:rsid w:val="008E04E4"/>
    <w:rsid w:val="00900CB4"/>
    <w:rsid w:val="00920FD9"/>
    <w:rsid w:val="00937462"/>
    <w:rsid w:val="00957B9A"/>
    <w:rsid w:val="00963B89"/>
    <w:rsid w:val="009647DF"/>
    <w:rsid w:val="009648A0"/>
    <w:rsid w:val="00970FBB"/>
    <w:rsid w:val="0098434F"/>
    <w:rsid w:val="0099058F"/>
    <w:rsid w:val="009B2091"/>
    <w:rsid w:val="009B5664"/>
    <w:rsid w:val="009B6B88"/>
    <w:rsid w:val="009D3D93"/>
    <w:rsid w:val="009E7C60"/>
    <w:rsid w:val="009F726D"/>
    <w:rsid w:val="00A0372F"/>
    <w:rsid w:val="00A03AFF"/>
    <w:rsid w:val="00A10244"/>
    <w:rsid w:val="00A13915"/>
    <w:rsid w:val="00A304BA"/>
    <w:rsid w:val="00A330D8"/>
    <w:rsid w:val="00A44E11"/>
    <w:rsid w:val="00A5151D"/>
    <w:rsid w:val="00A53287"/>
    <w:rsid w:val="00A56E87"/>
    <w:rsid w:val="00A647F8"/>
    <w:rsid w:val="00A950B4"/>
    <w:rsid w:val="00AB6331"/>
    <w:rsid w:val="00AC1A51"/>
    <w:rsid w:val="00B402DA"/>
    <w:rsid w:val="00B55549"/>
    <w:rsid w:val="00B6108D"/>
    <w:rsid w:val="00B814D9"/>
    <w:rsid w:val="00B95B81"/>
    <w:rsid w:val="00BA117C"/>
    <w:rsid w:val="00BE0DD3"/>
    <w:rsid w:val="00BE1953"/>
    <w:rsid w:val="00BF7C29"/>
    <w:rsid w:val="00C21A4D"/>
    <w:rsid w:val="00C436A9"/>
    <w:rsid w:val="00C45AA7"/>
    <w:rsid w:val="00C54493"/>
    <w:rsid w:val="00C61014"/>
    <w:rsid w:val="00C61D6C"/>
    <w:rsid w:val="00C7404D"/>
    <w:rsid w:val="00C8207F"/>
    <w:rsid w:val="00CB45C6"/>
    <w:rsid w:val="00CC3167"/>
    <w:rsid w:val="00CE4D0F"/>
    <w:rsid w:val="00D22F52"/>
    <w:rsid w:val="00D368BA"/>
    <w:rsid w:val="00D4590A"/>
    <w:rsid w:val="00D61D3D"/>
    <w:rsid w:val="00D62F7F"/>
    <w:rsid w:val="00D846EA"/>
    <w:rsid w:val="00D922B5"/>
    <w:rsid w:val="00DC3772"/>
    <w:rsid w:val="00DC424B"/>
    <w:rsid w:val="00DC7CAD"/>
    <w:rsid w:val="00DD64AB"/>
    <w:rsid w:val="00DD75D4"/>
    <w:rsid w:val="00E01783"/>
    <w:rsid w:val="00E10B7A"/>
    <w:rsid w:val="00E20DFE"/>
    <w:rsid w:val="00E20F64"/>
    <w:rsid w:val="00E21573"/>
    <w:rsid w:val="00E3466E"/>
    <w:rsid w:val="00E77417"/>
    <w:rsid w:val="00E93754"/>
    <w:rsid w:val="00E93FCE"/>
    <w:rsid w:val="00E94CDD"/>
    <w:rsid w:val="00EB3A51"/>
    <w:rsid w:val="00ED15AC"/>
    <w:rsid w:val="00ED3B30"/>
    <w:rsid w:val="00EF02D4"/>
    <w:rsid w:val="00EF161E"/>
    <w:rsid w:val="00EF50F5"/>
    <w:rsid w:val="00F17525"/>
    <w:rsid w:val="00F3283E"/>
    <w:rsid w:val="00F36864"/>
    <w:rsid w:val="00F72AF7"/>
    <w:rsid w:val="00F81CFE"/>
    <w:rsid w:val="00F83C05"/>
    <w:rsid w:val="00FA5305"/>
    <w:rsid w:val="00FB5920"/>
    <w:rsid w:val="00FB649B"/>
    <w:rsid w:val="00FB742B"/>
    <w:rsid w:val="00FB7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45DA"/>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5C45DA"/>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5C45DA"/>
    <w:pPr>
      <w:keepNext/>
      <w:outlineLvl w:val="1"/>
    </w:pPr>
    <w:rPr>
      <w:rFonts w:ascii="Arial" w:hAnsi="Arial"/>
      <w:b/>
      <w:iCs/>
      <w:sz w:val="28"/>
    </w:rPr>
  </w:style>
  <w:style w:type="paragraph" w:styleId="Titolo3">
    <w:name w:val="heading 3"/>
    <w:basedOn w:val="Normale"/>
    <w:next w:val="Normale"/>
    <w:link w:val="Titolo3Carattere"/>
    <w:uiPriority w:val="99"/>
    <w:qFormat/>
    <w:rsid w:val="005C45DA"/>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qFormat/>
    <w:rsid w:val="005C45DA"/>
    <w:pPr>
      <w:keepNext/>
      <w:jc w:val="center"/>
      <w:outlineLvl w:val="4"/>
    </w:pPr>
    <w:rPr>
      <w:i/>
      <w:iCs/>
    </w:rPr>
  </w:style>
  <w:style w:type="paragraph" w:styleId="Titolo6">
    <w:name w:val="heading 6"/>
    <w:basedOn w:val="Normale"/>
    <w:next w:val="Normale"/>
    <w:link w:val="Titolo6Carattere"/>
    <w:uiPriority w:val="99"/>
    <w:qFormat/>
    <w:rsid w:val="005C45DA"/>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C45DA"/>
    <w:rPr>
      <w:rFonts w:ascii="Arial" w:hAnsi="Arial" w:cs="Arial"/>
      <w:b/>
      <w:bCs/>
      <w:i/>
      <w:sz w:val="24"/>
      <w:szCs w:val="24"/>
      <w:lang w:eastAsia="it-IT"/>
    </w:rPr>
  </w:style>
  <w:style w:type="character" w:customStyle="1" w:styleId="Titolo2Carattere">
    <w:name w:val="Titolo 2 Carattere"/>
    <w:link w:val="Titolo2"/>
    <w:uiPriority w:val="99"/>
    <w:semiHidden/>
    <w:locked/>
    <w:rsid w:val="005C45DA"/>
    <w:rPr>
      <w:rFonts w:ascii="Arial" w:hAnsi="Arial" w:cs="Times New Roman"/>
      <w:b/>
      <w:iCs/>
      <w:sz w:val="24"/>
      <w:szCs w:val="24"/>
      <w:lang w:eastAsia="it-IT"/>
    </w:rPr>
  </w:style>
  <w:style w:type="character" w:customStyle="1" w:styleId="Titolo3Carattere">
    <w:name w:val="Titolo 3 Carattere"/>
    <w:link w:val="Titolo3"/>
    <w:uiPriority w:val="99"/>
    <w:semiHidden/>
    <w:locked/>
    <w:rsid w:val="005C45DA"/>
    <w:rPr>
      <w:rFonts w:ascii="Arial" w:hAnsi="Arial" w:cs="Arial"/>
      <w:b/>
      <w:bCs/>
      <w:sz w:val="26"/>
      <w:szCs w:val="26"/>
      <w:lang w:eastAsia="it-IT"/>
    </w:rPr>
  </w:style>
  <w:style w:type="character" w:customStyle="1" w:styleId="Titolo5Carattere">
    <w:name w:val="Titolo 5 Carattere"/>
    <w:link w:val="Titolo5"/>
    <w:uiPriority w:val="99"/>
    <w:locked/>
    <w:rsid w:val="005C45DA"/>
    <w:rPr>
      <w:rFonts w:ascii="Times New Roman" w:hAnsi="Times New Roman" w:cs="Times New Roman"/>
      <w:i/>
      <w:iCs/>
      <w:sz w:val="24"/>
      <w:szCs w:val="24"/>
      <w:lang w:eastAsia="it-IT"/>
    </w:rPr>
  </w:style>
  <w:style w:type="character" w:customStyle="1" w:styleId="Titolo6Carattere">
    <w:name w:val="Titolo 6 Carattere"/>
    <w:link w:val="Titolo6"/>
    <w:uiPriority w:val="99"/>
    <w:locked/>
    <w:rsid w:val="005C45DA"/>
    <w:rPr>
      <w:rFonts w:ascii="Times New Roman" w:hAnsi="Times New Roman" w:cs="Times New Roman"/>
      <w:i/>
      <w:iCs/>
      <w:sz w:val="24"/>
      <w:szCs w:val="24"/>
      <w:lang w:eastAsia="it-IT"/>
    </w:rPr>
  </w:style>
  <w:style w:type="paragraph" w:styleId="Rientrocorpodeltesto2">
    <w:name w:val="Body Text Indent 2"/>
    <w:basedOn w:val="Normale"/>
    <w:link w:val="Rientrocorpodeltesto2Carattere"/>
    <w:uiPriority w:val="99"/>
    <w:semiHidden/>
    <w:rsid w:val="005C45DA"/>
    <w:pPr>
      <w:ind w:left="360"/>
      <w:jc w:val="center"/>
    </w:pPr>
  </w:style>
  <w:style w:type="character" w:customStyle="1" w:styleId="Rientrocorpodeltesto2Carattere">
    <w:name w:val="Rientro corpo del testo 2 Carattere"/>
    <w:link w:val="Rientrocorpodeltesto2"/>
    <w:uiPriority w:val="99"/>
    <w:semiHidden/>
    <w:locked/>
    <w:rsid w:val="005C45DA"/>
    <w:rPr>
      <w:rFonts w:ascii="Times New Roman" w:hAnsi="Times New Roman" w:cs="Times New Roman"/>
      <w:sz w:val="24"/>
      <w:szCs w:val="24"/>
      <w:lang w:eastAsia="it-IT"/>
    </w:rPr>
  </w:style>
  <w:style w:type="paragraph" w:styleId="Corpotesto">
    <w:name w:val="Body Text"/>
    <w:basedOn w:val="Normale"/>
    <w:link w:val="CorpotestoCarattere"/>
    <w:uiPriority w:val="99"/>
    <w:rsid w:val="004D5775"/>
    <w:pPr>
      <w:spacing w:after="120"/>
    </w:pPr>
  </w:style>
  <w:style w:type="character" w:customStyle="1" w:styleId="CorpotestoCarattere">
    <w:name w:val="Corpo testo Carattere"/>
    <w:link w:val="Corpotesto"/>
    <w:uiPriority w:val="99"/>
    <w:locked/>
    <w:rsid w:val="004D5775"/>
    <w:rPr>
      <w:rFonts w:ascii="Times New Roman" w:hAnsi="Times New Roman" w:cs="Times New Roman"/>
      <w:sz w:val="24"/>
      <w:szCs w:val="24"/>
      <w:lang w:eastAsia="it-IT"/>
    </w:rPr>
  </w:style>
  <w:style w:type="character" w:styleId="Collegamentoipertestuale">
    <w:name w:val="Hyperlink"/>
    <w:uiPriority w:val="99"/>
    <w:rsid w:val="00E01783"/>
    <w:rPr>
      <w:rFonts w:cs="Times New Roman"/>
      <w:color w:val="0000FF"/>
      <w:u w:val="single"/>
    </w:rPr>
  </w:style>
  <w:style w:type="table" w:styleId="Grigliatabella">
    <w:name w:val="Table Grid"/>
    <w:basedOn w:val="Tabellanormale"/>
    <w:uiPriority w:val="99"/>
    <w:rsid w:val="006A7F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A7F7C"/>
    <w:pPr>
      <w:spacing w:after="120" w:line="480" w:lineRule="auto"/>
    </w:pPr>
  </w:style>
  <w:style w:type="character" w:customStyle="1" w:styleId="Corpodeltesto2Carattere">
    <w:name w:val="Corpo del testo 2 Carattere"/>
    <w:link w:val="Corpodeltesto2"/>
    <w:locked/>
    <w:rsid w:val="006A7F7C"/>
    <w:rPr>
      <w:rFonts w:ascii="Times New Roman" w:hAnsi="Times New Roman" w:cs="Times New Roman"/>
      <w:sz w:val="24"/>
      <w:szCs w:val="24"/>
      <w:lang w:eastAsia="it-IT"/>
    </w:rPr>
  </w:style>
  <w:style w:type="paragraph" w:styleId="Rientrocorpodeltesto">
    <w:name w:val="Body Text Indent"/>
    <w:basedOn w:val="Normale"/>
    <w:link w:val="RientrocorpodeltestoCarattere"/>
    <w:uiPriority w:val="99"/>
    <w:rsid w:val="00592F53"/>
    <w:pPr>
      <w:spacing w:after="120"/>
      <w:ind w:left="283"/>
    </w:pPr>
  </w:style>
  <w:style w:type="character" w:customStyle="1" w:styleId="RientrocorpodeltestoCarattere">
    <w:name w:val="Rientro corpo del testo Carattere"/>
    <w:link w:val="Rientrocorpodeltesto"/>
    <w:uiPriority w:val="99"/>
    <w:locked/>
    <w:rsid w:val="00592F53"/>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592F53"/>
    <w:rPr>
      <w:sz w:val="20"/>
      <w:szCs w:val="20"/>
    </w:rPr>
  </w:style>
  <w:style w:type="character" w:customStyle="1" w:styleId="TestonotaapidipaginaCarattere">
    <w:name w:val="Testo nota a piè di pagina Carattere"/>
    <w:link w:val="Testonotaapidipagina"/>
    <w:uiPriority w:val="99"/>
    <w:semiHidden/>
    <w:locked/>
    <w:rsid w:val="00592F53"/>
    <w:rPr>
      <w:rFonts w:ascii="Times New Roman" w:hAnsi="Times New Roman" w:cs="Times New Roman"/>
      <w:sz w:val="20"/>
      <w:szCs w:val="20"/>
      <w:lang w:eastAsia="it-IT"/>
    </w:rPr>
  </w:style>
  <w:style w:type="paragraph" w:styleId="NormaleWeb">
    <w:name w:val="Normal (Web)"/>
    <w:basedOn w:val="Normale"/>
    <w:uiPriority w:val="99"/>
    <w:rsid w:val="00E3466E"/>
    <w:pPr>
      <w:spacing w:before="100" w:beforeAutospacing="1" w:after="100" w:afterAutospacing="1"/>
    </w:pPr>
    <w:rPr>
      <w:rFonts w:ascii="Arial Unicode MS" w:eastAsia="Arial Unicode MS" w:hAnsi="Arial Unicode MS" w:cs="Arial Unicode MS"/>
    </w:rPr>
  </w:style>
  <w:style w:type="character" w:styleId="Enfasicorsivo">
    <w:name w:val="Emphasis"/>
    <w:uiPriority w:val="99"/>
    <w:qFormat/>
    <w:rsid w:val="00E3466E"/>
    <w:rPr>
      <w:rFonts w:cs="Times New Roman"/>
      <w:i/>
      <w:iCs/>
    </w:rPr>
  </w:style>
  <w:style w:type="character" w:styleId="Enfasigrassetto">
    <w:name w:val="Strong"/>
    <w:uiPriority w:val="99"/>
    <w:qFormat/>
    <w:rsid w:val="00E3466E"/>
    <w:rPr>
      <w:rFonts w:cs="Times New Roman"/>
      <w:b/>
      <w:bCs/>
    </w:rPr>
  </w:style>
  <w:style w:type="character" w:customStyle="1" w:styleId="titolo10">
    <w:name w:val="titolo1"/>
    <w:uiPriority w:val="99"/>
    <w:rsid w:val="00E3466E"/>
    <w:rPr>
      <w:rFonts w:ascii="Arial" w:hAnsi="Arial" w:cs="Arial"/>
      <w:b/>
      <w:bCs/>
      <w:color w:val="FF0000"/>
      <w:sz w:val="24"/>
      <w:szCs w:val="24"/>
    </w:rPr>
  </w:style>
  <w:style w:type="character" w:customStyle="1" w:styleId="titolonero">
    <w:name w:val="titolonero"/>
    <w:uiPriority w:val="99"/>
    <w:rsid w:val="00E3466E"/>
    <w:rPr>
      <w:rFonts w:cs="Times New Roman"/>
    </w:rPr>
  </w:style>
  <w:style w:type="paragraph" w:styleId="Paragrafoelenco">
    <w:name w:val="List Paragraph"/>
    <w:basedOn w:val="Normale"/>
    <w:uiPriority w:val="34"/>
    <w:qFormat/>
    <w:rsid w:val="00103F0C"/>
    <w:pPr>
      <w:ind w:left="720"/>
      <w:contextualSpacing/>
    </w:pPr>
  </w:style>
  <w:style w:type="paragraph" w:styleId="Testofumetto">
    <w:name w:val="Balloon Text"/>
    <w:basedOn w:val="Normale"/>
    <w:link w:val="TestofumettoCarattere"/>
    <w:uiPriority w:val="99"/>
    <w:semiHidden/>
    <w:rsid w:val="00155317"/>
    <w:rPr>
      <w:rFonts w:ascii="Tahoma" w:hAnsi="Tahoma" w:cs="Tahoma"/>
      <w:sz w:val="16"/>
      <w:szCs w:val="16"/>
    </w:rPr>
  </w:style>
  <w:style w:type="character" w:customStyle="1" w:styleId="TestofumettoCarattere">
    <w:name w:val="Testo fumetto Carattere"/>
    <w:link w:val="Testofumetto"/>
    <w:uiPriority w:val="99"/>
    <w:semiHidden/>
    <w:locked/>
    <w:rsid w:val="00155317"/>
    <w:rPr>
      <w:rFonts w:ascii="Tahoma" w:hAnsi="Tahoma" w:cs="Tahoma"/>
      <w:sz w:val="16"/>
      <w:szCs w:val="16"/>
      <w:lang w:eastAsia="it-IT"/>
    </w:rPr>
  </w:style>
  <w:style w:type="paragraph" w:styleId="Nessunaspaziatura">
    <w:name w:val="No Spacing"/>
    <w:uiPriority w:val="99"/>
    <w:qFormat/>
    <w:rsid w:val="0080264A"/>
    <w:rPr>
      <w:rFonts w:ascii="Times New Roman" w:eastAsia="Times New Roman" w:hAnsi="Times New Roman"/>
      <w:sz w:val="24"/>
      <w:szCs w:val="24"/>
    </w:rPr>
  </w:style>
  <w:style w:type="paragraph" w:styleId="Rientrocorpodeltesto3">
    <w:name w:val="Body Text Indent 3"/>
    <w:basedOn w:val="Normale"/>
    <w:link w:val="Rientrocorpodeltesto3Carattere"/>
    <w:uiPriority w:val="99"/>
    <w:semiHidden/>
    <w:rsid w:val="00FA5305"/>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FA5305"/>
    <w:rPr>
      <w:rFonts w:ascii="Times New Roman" w:hAnsi="Times New Roman" w:cs="Times New Roman"/>
      <w:sz w:val="16"/>
      <w:szCs w:val="16"/>
    </w:rPr>
  </w:style>
  <w:style w:type="paragraph" w:styleId="Intestazione">
    <w:name w:val="header"/>
    <w:basedOn w:val="Normale"/>
    <w:link w:val="IntestazioneCarattere"/>
    <w:uiPriority w:val="99"/>
    <w:semiHidden/>
    <w:rsid w:val="00C61D6C"/>
    <w:pPr>
      <w:tabs>
        <w:tab w:val="center" w:pos="4819"/>
        <w:tab w:val="right" w:pos="9638"/>
      </w:tabs>
    </w:pPr>
  </w:style>
  <w:style w:type="character" w:customStyle="1" w:styleId="IntestazioneCarattere">
    <w:name w:val="Intestazione Carattere"/>
    <w:link w:val="Intestazione"/>
    <w:uiPriority w:val="99"/>
    <w:semiHidden/>
    <w:locked/>
    <w:rsid w:val="00C61D6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5155">
      <w:marLeft w:val="0"/>
      <w:marRight w:val="0"/>
      <w:marTop w:val="0"/>
      <w:marBottom w:val="0"/>
      <w:divBdr>
        <w:top w:val="none" w:sz="0" w:space="0" w:color="auto"/>
        <w:left w:val="none" w:sz="0" w:space="0" w:color="auto"/>
        <w:bottom w:val="none" w:sz="0" w:space="0" w:color="auto"/>
        <w:right w:val="none" w:sz="0" w:space="0" w:color="auto"/>
      </w:divBdr>
    </w:div>
    <w:div w:id="797725156">
      <w:marLeft w:val="0"/>
      <w:marRight w:val="0"/>
      <w:marTop w:val="0"/>
      <w:marBottom w:val="0"/>
      <w:divBdr>
        <w:top w:val="none" w:sz="0" w:space="0" w:color="auto"/>
        <w:left w:val="none" w:sz="0" w:space="0" w:color="auto"/>
        <w:bottom w:val="none" w:sz="0" w:space="0" w:color="auto"/>
        <w:right w:val="none" w:sz="0" w:space="0" w:color="auto"/>
      </w:divBdr>
    </w:div>
    <w:div w:id="797725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icro@uiciechi.it" TargetMode="External"/><Relationship Id="rId3" Type="http://schemas.microsoft.com/office/2007/relationships/stylesWithEffects" Target="stylesWithEffects.xml"/><Relationship Id="rId7" Type="http://schemas.openxmlformats.org/officeDocument/2006/relationships/hyperlink" Target="http://www.uiciech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civeneto.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vigo@pec.uiciveneto.it" TargetMode="External"/><Relationship Id="rId4" Type="http://schemas.openxmlformats.org/officeDocument/2006/relationships/settings" Target="settings.xml"/><Relationship Id="rId9" Type="http://schemas.openxmlformats.org/officeDocument/2006/relationships/hyperlink" Target="mailto:rovigo@uiciven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8</Pages>
  <Words>3698</Words>
  <Characters>21081</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SCHEDA PROGETTO PER L’IMPIEGO DI VOLONTARI IN</vt:lpstr>
    </vt:vector>
  </TitlesOfParts>
  <Company>Hewlett-Packard</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 PER L’IMPIEGO DI VOLONTARI IN</dc:title>
  <dc:subject/>
  <dc:creator>calogero</dc:creator>
  <cp:keywords/>
  <dc:description/>
  <cp:lastModifiedBy>calogero</cp:lastModifiedBy>
  <cp:revision>51</cp:revision>
  <cp:lastPrinted>2014-06-17T16:49:00Z</cp:lastPrinted>
  <dcterms:created xsi:type="dcterms:W3CDTF">2016-09-12T20:08:00Z</dcterms:created>
  <dcterms:modified xsi:type="dcterms:W3CDTF">2016-12-09T19:29:00Z</dcterms:modified>
</cp:coreProperties>
</file>