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C9A55" w14:textId="2CA2D6FE" w:rsidR="00221B5F" w:rsidRDefault="00221B5F" w:rsidP="00B92CB3">
      <w:pPr>
        <w:jc w:val="center"/>
        <w:rPr>
          <w:lang w:val="en-GB"/>
        </w:rPr>
      </w:pPr>
      <w:bookmarkStart w:id="0" w:name="_GoBack"/>
      <w:bookmarkEnd w:id="0"/>
      <w:r>
        <w:rPr>
          <w:noProof/>
        </w:rPr>
        <w:drawing>
          <wp:inline distT="0" distB="0" distL="0" distR="0" wp14:anchorId="7E1E9F0B" wp14:editId="77C861DA">
            <wp:extent cx="2249805" cy="652145"/>
            <wp:effectExtent l="0" t="0" r="0" b="0"/>
            <wp:docPr id="27" name="image7.png" descr="Italian Disability Forum Logo"/>
            <wp:cNvGraphicFramePr/>
            <a:graphic xmlns:a="http://schemas.openxmlformats.org/drawingml/2006/main">
              <a:graphicData uri="http://schemas.openxmlformats.org/drawingml/2006/picture">
                <pic:pic xmlns:pic="http://schemas.openxmlformats.org/drawingml/2006/picture">
                  <pic:nvPicPr>
                    <pic:cNvPr id="0" name="image7.png" descr="Italian Disability Forum Logo"/>
                    <pic:cNvPicPr preferRelativeResize="0"/>
                  </pic:nvPicPr>
                  <pic:blipFill>
                    <a:blip r:embed="rId8"/>
                    <a:srcRect/>
                    <a:stretch>
                      <a:fillRect/>
                    </a:stretch>
                  </pic:blipFill>
                  <pic:spPr>
                    <a:xfrm>
                      <a:off x="0" y="0"/>
                      <a:ext cx="2249805" cy="652145"/>
                    </a:xfrm>
                    <a:prstGeom prst="rect">
                      <a:avLst/>
                    </a:prstGeom>
                    <a:ln/>
                  </pic:spPr>
                </pic:pic>
              </a:graphicData>
            </a:graphic>
          </wp:inline>
        </w:drawing>
      </w:r>
    </w:p>
    <w:p w14:paraId="4E65A61F" w14:textId="77777777" w:rsidR="00221B5F" w:rsidRDefault="00221B5F" w:rsidP="00B92CB3">
      <w:pPr>
        <w:jc w:val="center"/>
        <w:rPr>
          <w:lang w:val="en-GB"/>
        </w:rPr>
      </w:pPr>
    </w:p>
    <w:p w14:paraId="66E0F2EE" w14:textId="4A1979E2" w:rsidR="009B6D4F" w:rsidRDefault="004F5EA1" w:rsidP="00B92CB3">
      <w:pPr>
        <w:jc w:val="center"/>
        <w:rPr>
          <w:lang w:val="en-GB"/>
        </w:rPr>
      </w:pPr>
      <w:r w:rsidRPr="004F5EA1">
        <w:rPr>
          <w:lang w:val="en-GB"/>
        </w:rPr>
        <w:t>HALF-DAY OF GENERAL DISCUSSION O</w:t>
      </w:r>
      <w:r>
        <w:rPr>
          <w:lang w:val="en-GB"/>
        </w:rPr>
        <w:t>N GENDER STEREOTYPES</w:t>
      </w:r>
    </w:p>
    <w:p w14:paraId="21CD1BF5" w14:textId="77777777" w:rsidR="00B92CB3" w:rsidRDefault="004F5EA1" w:rsidP="00B92CB3">
      <w:pPr>
        <w:jc w:val="center"/>
        <w:rPr>
          <w:lang w:val="en-GB"/>
        </w:rPr>
      </w:pPr>
      <w:r>
        <w:rPr>
          <w:lang w:val="en-GB"/>
        </w:rPr>
        <w:t xml:space="preserve">WRITTEN SUBMISSION </w:t>
      </w:r>
    </w:p>
    <w:p w14:paraId="5619C097" w14:textId="5373F00E" w:rsidR="004F5EA1" w:rsidRDefault="004F5EA1" w:rsidP="00B92CB3">
      <w:pPr>
        <w:jc w:val="center"/>
        <w:rPr>
          <w:lang w:val="en-GB"/>
        </w:rPr>
      </w:pPr>
      <w:r w:rsidRPr="004F5EA1">
        <w:rPr>
          <w:lang w:val="en-GB"/>
        </w:rPr>
        <w:t>on the theme of the general discussion</w:t>
      </w:r>
      <w:r>
        <w:rPr>
          <w:lang w:val="en-GB"/>
        </w:rPr>
        <w:t xml:space="preserve"> made by</w:t>
      </w:r>
    </w:p>
    <w:p w14:paraId="0B0BE70A" w14:textId="195569E7" w:rsidR="004F5EA1" w:rsidRPr="003737B7" w:rsidRDefault="004F5EA1" w:rsidP="00B92CB3">
      <w:pPr>
        <w:jc w:val="center"/>
        <w:rPr>
          <w:lang w:val="en-GB"/>
        </w:rPr>
      </w:pPr>
      <w:r w:rsidRPr="003737B7">
        <w:rPr>
          <w:lang w:val="en-GB"/>
        </w:rPr>
        <w:t xml:space="preserve">Italian Disability Forum </w:t>
      </w:r>
      <w:r w:rsidR="00AB05D3" w:rsidRPr="003737B7">
        <w:rPr>
          <w:lang w:val="en-GB"/>
        </w:rPr>
        <w:t>–</w:t>
      </w:r>
      <w:r w:rsidRPr="003737B7">
        <w:rPr>
          <w:lang w:val="en-GB"/>
        </w:rPr>
        <w:t xml:space="preserve"> FID</w:t>
      </w:r>
    </w:p>
    <w:sdt>
      <w:sdtPr>
        <w:rPr>
          <w:rFonts w:asciiTheme="minorHAnsi" w:eastAsiaTheme="minorHAnsi" w:hAnsiTheme="minorHAnsi" w:cstheme="minorBidi"/>
          <w:color w:val="auto"/>
          <w:kern w:val="2"/>
          <w:sz w:val="22"/>
          <w:szCs w:val="22"/>
          <w:lang w:eastAsia="en-US"/>
          <w14:ligatures w14:val="standardContextual"/>
        </w:rPr>
        <w:id w:val="-1861652449"/>
        <w:docPartObj>
          <w:docPartGallery w:val="Table of Contents"/>
          <w:docPartUnique/>
        </w:docPartObj>
      </w:sdtPr>
      <w:sdtEndPr>
        <w:rPr>
          <w:b/>
          <w:bCs/>
        </w:rPr>
      </w:sdtEndPr>
      <w:sdtContent>
        <w:p w14:paraId="1BC6B0FB" w14:textId="023BA531" w:rsidR="00AE60CF" w:rsidRPr="003737B7" w:rsidRDefault="00FC581D">
          <w:pPr>
            <w:pStyle w:val="Titolosommario"/>
            <w:rPr>
              <w:lang w:val="en-GB"/>
            </w:rPr>
          </w:pPr>
          <w:r w:rsidRPr="003737B7">
            <w:rPr>
              <w:lang w:val="en-GB"/>
            </w:rPr>
            <w:t>Table of contents</w:t>
          </w:r>
        </w:p>
        <w:p w14:paraId="3FAAFBE8" w14:textId="2E746B1C" w:rsidR="00FC581D" w:rsidRDefault="00AE60CF">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189646041" w:history="1">
            <w:r w:rsidR="00FC581D" w:rsidRPr="006974F4">
              <w:rPr>
                <w:rStyle w:val="Collegamentoipertestuale"/>
                <w:noProof/>
                <w:lang w:val="en-GB"/>
              </w:rPr>
              <w:t>Introduction</w:t>
            </w:r>
            <w:r w:rsidR="00FC581D">
              <w:rPr>
                <w:noProof/>
                <w:webHidden/>
              </w:rPr>
              <w:tab/>
            </w:r>
            <w:r w:rsidR="00FC581D">
              <w:rPr>
                <w:noProof/>
                <w:webHidden/>
              </w:rPr>
              <w:fldChar w:fldCharType="begin"/>
            </w:r>
            <w:r w:rsidR="00FC581D">
              <w:rPr>
                <w:noProof/>
                <w:webHidden/>
              </w:rPr>
              <w:instrText xml:space="preserve"> PAGEREF _Toc189646041 \h </w:instrText>
            </w:r>
            <w:r w:rsidR="00FC581D">
              <w:rPr>
                <w:noProof/>
                <w:webHidden/>
              </w:rPr>
            </w:r>
            <w:r w:rsidR="00FC581D">
              <w:rPr>
                <w:noProof/>
                <w:webHidden/>
              </w:rPr>
              <w:fldChar w:fldCharType="separate"/>
            </w:r>
            <w:r w:rsidR="00FC581D">
              <w:rPr>
                <w:noProof/>
                <w:webHidden/>
              </w:rPr>
              <w:t>1</w:t>
            </w:r>
            <w:r w:rsidR="00FC581D">
              <w:rPr>
                <w:noProof/>
                <w:webHidden/>
              </w:rPr>
              <w:fldChar w:fldCharType="end"/>
            </w:r>
          </w:hyperlink>
        </w:p>
        <w:p w14:paraId="1D8ED6C7" w14:textId="07991745" w:rsidR="00FC581D" w:rsidRDefault="00030B73">
          <w:pPr>
            <w:pStyle w:val="Sommario1"/>
            <w:tabs>
              <w:tab w:val="right" w:leader="dot" w:pos="9628"/>
            </w:tabs>
            <w:rPr>
              <w:rFonts w:eastAsiaTheme="minorEastAsia"/>
              <w:noProof/>
              <w:sz w:val="24"/>
              <w:szCs w:val="24"/>
              <w:lang w:eastAsia="it-IT"/>
            </w:rPr>
          </w:pPr>
          <w:hyperlink w:anchor="_Toc189646042" w:history="1">
            <w:r w:rsidR="00FC581D" w:rsidRPr="006974F4">
              <w:rPr>
                <w:rStyle w:val="Collegamentoipertestuale"/>
                <w:noProof/>
                <w:lang w:val="en-GB"/>
              </w:rPr>
              <w:t>Background</w:t>
            </w:r>
            <w:r w:rsidR="00FC581D">
              <w:rPr>
                <w:noProof/>
                <w:webHidden/>
              </w:rPr>
              <w:tab/>
            </w:r>
            <w:r w:rsidR="00FC581D">
              <w:rPr>
                <w:noProof/>
                <w:webHidden/>
              </w:rPr>
              <w:fldChar w:fldCharType="begin"/>
            </w:r>
            <w:r w:rsidR="00FC581D">
              <w:rPr>
                <w:noProof/>
                <w:webHidden/>
              </w:rPr>
              <w:instrText xml:space="preserve"> PAGEREF _Toc189646042 \h </w:instrText>
            </w:r>
            <w:r w:rsidR="00FC581D">
              <w:rPr>
                <w:noProof/>
                <w:webHidden/>
              </w:rPr>
            </w:r>
            <w:r w:rsidR="00FC581D">
              <w:rPr>
                <w:noProof/>
                <w:webHidden/>
              </w:rPr>
              <w:fldChar w:fldCharType="separate"/>
            </w:r>
            <w:r w:rsidR="00FC581D">
              <w:rPr>
                <w:noProof/>
                <w:webHidden/>
              </w:rPr>
              <w:t>1</w:t>
            </w:r>
            <w:r w:rsidR="00FC581D">
              <w:rPr>
                <w:noProof/>
                <w:webHidden/>
              </w:rPr>
              <w:fldChar w:fldCharType="end"/>
            </w:r>
          </w:hyperlink>
        </w:p>
        <w:p w14:paraId="0BD2633E" w14:textId="38442732" w:rsidR="00FC581D" w:rsidRDefault="00030B73">
          <w:pPr>
            <w:pStyle w:val="Sommario1"/>
            <w:tabs>
              <w:tab w:val="right" w:leader="dot" w:pos="9628"/>
            </w:tabs>
            <w:rPr>
              <w:rFonts w:eastAsiaTheme="minorEastAsia"/>
              <w:noProof/>
              <w:sz w:val="24"/>
              <w:szCs w:val="24"/>
              <w:lang w:eastAsia="it-IT"/>
            </w:rPr>
          </w:pPr>
          <w:hyperlink w:anchor="_Toc189646043" w:history="1">
            <w:r w:rsidR="00FC581D" w:rsidRPr="006974F4">
              <w:rPr>
                <w:rStyle w:val="Collegamentoipertestuale"/>
                <w:noProof/>
                <w:lang w:val="en-GB"/>
              </w:rPr>
              <w:t>Main stereotypes faced by girls and women with disabilities</w:t>
            </w:r>
            <w:r w:rsidR="00FC581D">
              <w:rPr>
                <w:noProof/>
                <w:webHidden/>
              </w:rPr>
              <w:tab/>
            </w:r>
            <w:r w:rsidR="00FC581D">
              <w:rPr>
                <w:noProof/>
                <w:webHidden/>
              </w:rPr>
              <w:fldChar w:fldCharType="begin"/>
            </w:r>
            <w:r w:rsidR="00FC581D">
              <w:rPr>
                <w:noProof/>
                <w:webHidden/>
              </w:rPr>
              <w:instrText xml:space="preserve"> PAGEREF _Toc189646043 \h </w:instrText>
            </w:r>
            <w:r w:rsidR="00FC581D">
              <w:rPr>
                <w:noProof/>
                <w:webHidden/>
              </w:rPr>
            </w:r>
            <w:r w:rsidR="00FC581D">
              <w:rPr>
                <w:noProof/>
                <w:webHidden/>
              </w:rPr>
              <w:fldChar w:fldCharType="separate"/>
            </w:r>
            <w:r w:rsidR="00FC581D">
              <w:rPr>
                <w:noProof/>
                <w:webHidden/>
              </w:rPr>
              <w:t>2</w:t>
            </w:r>
            <w:r w:rsidR="00FC581D">
              <w:rPr>
                <w:noProof/>
                <w:webHidden/>
              </w:rPr>
              <w:fldChar w:fldCharType="end"/>
            </w:r>
          </w:hyperlink>
        </w:p>
        <w:p w14:paraId="2135F7EC" w14:textId="28708ED9" w:rsidR="00FC581D" w:rsidRDefault="00030B73">
          <w:pPr>
            <w:pStyle w:val="Sommario2"/>
            <w:tabs>
              <w:tab w:val="right" w:leader="dot" w:pos="9628"/>
            </w:tabs>
            <w:rPr>
              <w:rFonts w:eastAsiaTheme="minorEastAsia"/>
              <w:noProof/>
              <w:sz w:val="24"/>
              <w:szCs w:val="24"/>
              <w:lang w:eastAsia="it-IT"/>
            </w:rPr>
          </w:pPr>
          <w:hyperlink w:anchor="_Toc189646044" w:history="1">
            <w:r w:rsidR="00FC581D" w:rsidRPr="006974F4">
              <w:rPr>
                <w:rStyle w:val="Collegamentoipertestuale"/>
                <w:noProof/>
                <w:lang w:val="en-GB"/>
              </w:rPr>
              <w:t>Stereotype: women and girls with disabilities are missing bodies</w:t>
            </w:r>
            <w:r w:rsidR="00FC581D">
              <w:rPr>
                <w:noProof/>
                <w:webHidden/>
              </w:rPr>
              <w:tab/>
            </w:r>
            <w:r w:rsidR="00FC581D">
              <w:rPr>
                <w:noProof/>
                <w:webHidden/>
              </w:rPr>
              <w:fldChar w:fldCharType="begin"/>
            </w:r>
            <w:r w:rsidR="00FC581D">
              <w:rPr>
                <w:noProof/>
                <w:webHidden/>
              </w:rPr>
              <w:instrText xml:space="preserve"> PAGEREF _Toc189646044 \h </w:instrText>
            </w:r>
            <w:r w:rsidR="00FC581D">
              <w:rPr>
                <w:noProof/>
                <w:webHidden/>
              </w:rPr>
            </w:r>
            <w:r w:rsidR="00FC581D">
              <w:rPr>
                <w:noProof/>
                <w:webHidden/>
              </w:rPr>
              <w:fldChar w:fldCharType="separate"/>
            </w:r>
            <w:r w:rsidR="00FC581D">
              <w:rPr>
                <w:noProof/>
                <w:webHidden/>
              </w:rPr>
              <w:t>2</w:t>
            </w:r>
            <w:r w:rsidR="00FC581D">
              <w:rPr>
                <w:noProof/>
                <w:webHidden/>
              </w:rPr>
              <w:fldChar w:fldCharType="end"/>
            </w:r>
          </w:hyperlink>
        </w:p>
        <w:p w14:paraId="2E74EDA1" w14:textId="348FC81C" w:rsidR="00FC581D" w:rsidRDefault="00030B73">
          <w:pPr>
            <w:pStyle w:val="Sommario2"/>
            <w:tabs>
              <w:tab w:val="right" w:leader="dot" w:pos="9628"/>
            </w:tabs>
            <w:rPr>
              <w:rFonts w:eastAsiaTheme="minorEastAsia"/>
              <w:noProof/>
              <w:sz w:val="24"/>
              <w:szCs w:val="24"/>
              <w:lang w:eastAsia="it-IT"/>
            </w:rPr>
          </w:pPr>
          <w:hyperlink w:anchor="_Toc189646045" w:history="1">
            <w:r w:rsidR="00FC581D" w:rsidRPr="006974F4">
              <w:rPr>
                <w:rStyle w:val="Collegamentoipertestuale"/>
                <w:noProof/>
                <w:lang w:val="en-GB"/>
              </w:rPr>
              <w:t>Stereotype: women and girls with disabilities face dependence and fragility</w:t>
            </w:r>
            <w:r w:rsidR="00FC581D">
              <w:rPr>
                <w:noProof/>
                <w:webHidden/>
              </w:rPr>
              <w:tab/>
            </w:r>
            <w:r w:rsidR="00FC581D">
              <w:rPr>
                <w:noProof/>
                <w:webHidden/>
              </w:rPr>
              <w:fldChar w:fldCharType="begin"/>
            </w:r>
            <w:r w:rsidR="00FC581D">
              <w:rPr>
                <w:noProof/>
                <w:webHidden/>
              </w:rPr>
              <w:instrText xml:space="preserve"> PAGEREF _Toc189646045 \h </w:instrText>
            </w:r>
            <w:r w:rsidR="00FC581D">
              <w:rPr>
                <w:noProof/>
                <w:webHidden/>
              </w:rPr>
            </w:r>
            <w:r w:rsidR="00FC581D">
              <w:rPr>
                <w:noProof/>
                <w:webHidden/>
              </w:rPr>
              <w:fldChar w:fldCharType="separate"/>
            </w:r>
            <w:r w:rsidR="00FC581D">
              <w:rPr>
                <w:noProof/>
                <w:webHidden/>
              </w:rPr>
              <w:t>2</w:t>
            </w:r>
            <w:r w:rsidR="00FC581D">
              <w:rPr>
                <w:noProof/>
                <w:webHidden/>
              </w:rPr>
              <w:fldChar w:fldCharType="end"/>
            </w:r>
          </w:hyperlink>
        </w:p>
        <w:p w14:paraId="56CD0B9C" w14:textId="102A8559" w:rsidR="00FC581D" w:rsidRDefault="00030B73">
          <w:pPr>
            <w:pStyle w:val="Sommario2"/>
            <w:tabs>
              <w:tab w:val="right" w:leader="dot" w:pos="9628"/>
            </w:tabs>
            <w:rPr>
              <w:rFonts w:eastAsiaTheme="minorEastAsia"/>
              <w:noProof/>
              <w:sz w:val="24"/>
              <w:szCs w:val="24"/>
              <w:lang w:eastAsia="it-IT"/>
            </w:rPr>
          </w:pPr>
          <w:hyperlink w:anchor="_Toc189646046" w:history="1">
            <w:r w:rsidR="00FC581D" w:rsidRPr="006974F4">
              <w:rPr>
                <w:rStyle w:val="Collegamentoipertestuale"/>
                <w:noProof/>
                <w:lang w:val="en-GB"/>
              </w:rPr>
              <w:t>Stereotype: women and girls with disabilities do not need education</w:t>
            </w:r>
            <w:r w:rsidR="00FC581D">
              <w:rPr>
                <w:noProof/>
                <w:webHidden/>
              </w:rPr>
              <w:tab/>
            </w:r>
            <w:r w:rsidR="00FC581D">
              <w:rPr>
                <w:noProof/>
                <w:webHidden/>
              </w:rPr>
              <w:fldChar w:fldCharType="begin"/>
            </w:r>
            <w:r w:rsidR="00FC581D">
              <w:rPr>
                <w:noProof/>
                <w:webHidden/>
              </w:rPr>
              <w:instrText xml:space="preserve"> PAGEREF _Toc189646046 \h </w:instrText>
            </w:r>
            <w:r w:rsidR="00FC581D">
              <w:rPr>
                <w:noProof/>
                <w:webHidden/>
              </w:rPr>
            </w:r>
            <w:r w:rsidR="00FC581D">
              <w:rPr>
                <w:noProof/>
                <w:webHidden/>
              </w:rPr>
              <w:fldChar w:fldCharType="separate"/>
            </w:r>
            <w:r w:rsidR="00FC581D">
              <w:rPr>
                <w:noProof/>
                <w:webHidden/>
              </w:rPr>
              <w:t>2</w:t>
            </w:r>
            <w:r w:rsidR="00FC581D">
              <w:rPr>
                <w:noProof/>
                <w:webHidden/>
              </w:rPr>
              <w:fldChar w:fldCharType="end"/>
            </w:r>
          </w:hyperlink>
        </w:p>
        <w:p w14:paraId="13433C83" w14:textId="1779FEFD" w:rsidR="00FC581D" w:rsidRDefault="00030B73">
          <w:pPr>
            <w:pStyle w:val="Sommario2"/>
            <w:tabs>
              <w:tab w:val="right" w:leader="dot" w:pos="9628"/>
            </w:tabs>
            <w:rPr>
              <w:rFonts w:eastAsiaTheme="minorEastAsia"/>
              <w:noProof/>
              <w:sz w:val="24"/>
              <w:szCs w:val="24"/>
              <w:lang w:eastAsia="it-IT"/>
            </w:rPr>
          </w:pPr>
          <w:hyperlink w:anchor="_Toc189646047" w:history="1">
            <w:r w:rsidR="00FC581D" w:rsidRPr="006974F4">
              <w:rPr>
                <w:rStyle w:val="Collegamentoipertestuale"/>
                <w:noProof/>
                <w:lang w:val="en-GB"/>
              </w:rPr>
              <w:t>Stereotype: women and girls with disabilities are asexual or hypersexual.</w:t>
            </w:r>
            <w:r w:rsidR="00FC581D">
              <w:rPr>
                <w:noProof/>
                <w:webHidden/>
              </w:rPr>
              <w:tab/>
            </w:r>
            <w:r w:rsidR="00FC581D">
              <w:rPr>
                <w:noProof/>
                <w:webHidden/>
              </w:rPr>
              <w:fldChar w:fldCharType="begin"/>
            </w:r>
            <w:r w:rsidR="00FC581D">
              <w:rPr>
                <w:noProof/>
                <w:webHidden/>
              </w:rPr>
              <w:instrText xml:space="preserve"> PAGEREF _Toc189646047 \h </w:instrText>
            </w:r>
            <w:r w:rsidR="00FC581D">
              <w:rPr>
                <w:noProof/>
                <w:webHidden/>
              </w:rPr>
            </w:r>
            <w:r w:rsidR="00FC581D">
              <w:rPr>
                <w:noProof/>
                <w:webHidden/>
              </w:rPr>
              <w:fldChar w:fldCharType="separate"/>
            </w:r>
            <w:r w:rsidR="00FC581D">
              <w:rPr>
                <w:noProof/>
                <w:webHidden/>
              </w:rPr>
              <w:t>3</w:t>
            </w:r>
            <w:r w:rsidR="00FC581D">
              <w:rPr>
                <w:noProof/>
                <w:webHidden/>
              </w:rPr>
              <w:fldChar w:fldCharType="end"/>
            </w:r>
          </w:hyperlink>
        </w:p>
        <w:p w14:paraId="15752317" w14:textId="66E6E473" w:rsidR="00FC581D" w:rsidRDefault="00030B73">
          <w:pPr>
            <w:pStyle w:val="Sommario2"/>
            <w:tabs>
              <w:tab w:val="right" w:leader="dot" w:pos="9628"/>
            </w:tabs>
            <w:rPr>
              <w:rFonts w:eastAsiaTheme="minorEastAsia"/>
              <w:noProof/>
              <w:sz w:val="24"/>
              <w:szCs w:val="24"/>
              <w:lang w:eastAsia="it-IT"/>
            </w:rPr>
          </w:pPr>
          <w:hyperlink w:anchor="_Toc189646048" w:history="1">
            <w:r w:rsidR="00FC581D" w:rsidRPr="006974F4">
              <w:rPr>
                <w:rStyle w:val="Collegamentoipertestuale"/>
                <w:noProof/>
                <w:lang w:val="en-US"/>
              </w:rPr>
              <w:t>Stereotype: women with disabilities cannot be a mother</w:t>
            </w:r>
            <w:r w:rsidR="00FC581D">
              <w:rPr>
                <w:noProof/>
                <w:webHidden/>
              </w:rPr>
              <w:tab/>
            </w:r>
            <w:r w:rsidR="00FC581D">
              <w:rPr>
                <w:noProof/>
                <w:webHidden/>
              </w:rPr>
              <w:fldChar w:fldCharType="begin"/>
            </w:r>
            <w:r w:rsidR="00FC581D">
              <w:rPr>
                <w:noProof/>
                <w:webHidden/>
              </w:rPr>
              <w:instrText xml:space="preserve"> PAGEREF _Toc189646048 \h </w:instrText>
            </w:r>
            <w:r w:rsidR="00FC581D">
              <w:rPr>
                <w:noProof/>
                <w:webHidden/>
              </w:rPr>
            </w:r>
            <w:r w:rsidR="00FC581D">
              <w:rPr>
                <w:noProof/>
                <w:webHidden/>
              </w:rPr>
              <w:fldChar w:fldCharType="separate"/>
            </w:r>
            <w:r w:rsidR="00FC581D">
              <w:rPr>
                <w:noProof/>
                <w:webHidden/>
              </w:rPr>
              <w:t>3</w:t>
            </w:r>
            <w:r w:rsidR="00FC581D">
              <w:rPr>
                <w:noProof/>
                <w:webHidden/>
              </w:rPr>
              <w:fldChar w:fldCharType="end"/>
            </w:r>
          </w:hyperlink>
        </w:p>
        <w:p w14:paraId="49CFF75B" w14:textId="7345E650" w:rsidR="00FC581D" w:rsidRDefault="00030B73">
          <w:pPr>
            <w:pStyle w:val="Sommario2"/>
            <w:tabs>
              <w:tab w:val="right" w:leader="dot" w:pos="9628"/>
            </w:tabs>
            <w:rPr>
              <w:rFonts w:eastAsiaTheme="minorEastAsia"/>
              <w:noProof/>
              <w:sz w:val="24"/>
              <w:szCs w:val="24"/>
              <w:lang w:eastAsia="it-IT"/>
            </w:rPr>
          </w:pPr>
          <w:hyperlink w:anchor="_Toc189646049" w:history="1">
            <w:r w:rsidR="00FC581D" w:rsidRPr="006974F4">
              <w:rPr>
                <w:rStyle w:val="Collegamentoipertestuale"/>
                <w:noProof/>
                <w:lang w:val="en-GB"/>
              </w:rPr>
              <w:t>Stereotype: women with disabilities cannot be leaders</w:t>
            </w:r>
            <w:r w:rsidR="00FC581D">
              <w:rPr>
                <w:noProof/>
                <w:webHidden/>
              </w:rPr>
              <w:tab/>
            </w:r>
            <w:r w:rsidR="00FC581D">
              <w:rPr>
                <w:noProof/>
                <w:webHidden/>
              </w:rPr>
              <w:fldChar w:fldCharType="begin"/>
            </w:r>
            <w:r w:rsidR="00FC581D">
              <w:rPr>
                <w:noProof/>
                <w:webHidden/>
              </w:rPr>
              <w:instrText xml:space="preserve"> PAGEREF _Toc189646049 \h </w:instrText>
            </w:r>
            <w:r w:rsidR="00FC581D">
              <w:rPr>
                <w:noProof/>
                <w:webHidden/>
              </w:rPr>
            </w:r>
            <w:r w:rsidR="00FC581D">
              <w:rPr>
                <w:noProof/>
                <w:webHidden/>
              </w:rPr>
              <w:fldChar w:fldCharType="separate"/>
            </w:r>
            <w:r w:rsidR="00FC581D">
              <w:rPr>
                <w:noProof/>
                <w:webHidden/>
              </w:rPr>
              <w:t>3</w:t>
            </w:r>
            <w:r w:rsidR="00FC581D">
              <w:rPr>
                <w:noProof/>
                <w:webHidden/>
              </w:rPr>
              <w:fldChar w:fldCharType="end"/>
            </w:r>
          </w:hyperlink>
        </w:p>
        <w:p w14:paraId="4A513B45" w14:textId="55622175" w:rsidR="00FC581D" w:rsidRDefault="00030B73">
          <w:pPr>
            <w:pStyle w:val="Sommario2"/>
            <w:tabs>
              <w:tab w:val="right" w:leader="dot" w:pos="9628"/>
            </w:tabs>
            <w:rPr>
              <w:rFonts w:eastAsiaTheme="minorEastAsia"/>
              <w:noProof/>
              <w:sz w:val="24"/>
              <w:szCs w:val="24"/>
              <w:lang w:eastAsia="it-IT"/>
            </w:rPr>
          </w:pPr>
          <w:hyperlink w:anchor="_Toc189646050" w:history="1">
            <w:r w:rsidR="00FC581D" w:rsidRPr="006974F4">
              <w:rPr>
                <w:rStyle w:val="Collegamentoipertestuale"/>
                <w:noProof/>
                <w:lang w:val="en-GB"/>
              </w:rPr>
              <w:t>Stereotype: women with disabilities cannot work</w:t>
            </w:r>
            <w:r w:rsidR="00FC581D">
              <w:rPr>
                <w:noProof/>
                <w:webHidden/>
              </w:rPr>
              <w:tab/>
            </w:r>
            <w:r w:rsidR="00FC581D">
              <w:rPr>
                <w:noProof/>
                <w:webHidden/>
              </w:rPr>
              <w:fldChar w:fldCharType="begin"/>
            </w:r>
            <w:r w:rsidR="00FC581D">
              <w:rPr>
                <w:noProof/>
                <w:webHidden/>
              </w:rPr>
              <w:instrText xml:space="preserve"> PAGEREF _Toc189646050 \h </w:instrText>
            </w:r>
            <w:r w:rsidR="00FC581D">
              <w:rPr>
                <w:noProof/>
                <w:webHidden/>
              </w:rPr>
            </w:r>
            <w:r w:rsidR="00FC581D">
              <w:rPr>
                <w:noProof/>
                <w:webHidden/>
              </w:rPr>
              <w:fldChar w:fldCharType="separate"/>
            </w:r>
            <w:r w:rsidR="00FC581D">
              <w:rPr>
                <w:noProof/>
                <w:webHidden/>
              </w:rPr>
              <w:t>4</w:t>
            </w:r>
            <w:r w:rsidR="00FC581D">
              <w:rPr>
                <w:noProof/>
                <w:webHidden/>
              </w:rPr>
              <w:fldChar w:fldCharType="end"/>
            </w:r>
          </w:hyperlink>
        </w:p>
        <w:p w14:paraId="295B9E69" w14:textId="5750C4F3" w:rsidR="00FC581D" w:rsidRDefault="00030B73">
          <w:pPr>
            <w:pStyle w:val="Sommario2"/>
            <w:tabs>
              <w:tab w:val="right" w:leader="dot" w:pos="9628"/>
            </w:tabs>
            <w:rPr>
              <w:rFonts w:eastAsiaTheme="minorEastAsia"/>
              <w:noProof/>
              <w:sz w:val="24"/>
              <w:szCs w:val="24"/>
              <w:lang w:eastAsia="it-IT"/>
            </w:rPr>
          </w:pPr>
          <w:hyperlink w:anchor="_Toc189646051" w:history="1">
            <w:r w:rsidR="00FC581D" w:rsidRPr="006974F4">
              <w:rPr>
                <w:rStyle w:val="Collegamentoipertestuale"/>
                <w:noProof/>
                <w:lang w:val="en-GB"/>
              </w:rPr>
              <w:t>Stereotype: women and girls with disabilities and violence</w:t>
            </w:r>
            <w:r w:rsidR="00FC581D">
              <w:rPr>
                <w:noProof/>
                <w:webHidden/>
              </w:rPr>
              <w:tab/>
            </w:r>
            <w:r w:rsidR="00FC581D">
              <w:rPr>
                <w:noProof/>
                <w:webHidden/>
              </w:rPr>
              <w:fldChar w:fldCharType="begin"/>
            </w:r>
            <w:r w:rsidR="00FC581D">
              <w:rPr>
                <w:noProof/>
                <w:webHidden/>
              </w:rPr>
              <w:instrText xml:space="preserve"> PAGEREF _Toc189646051 \h </w:instrText>
            </w:r>
            <w:r w:rsidR="00FC581D">
              <w:rPr>
                <w:noProof/>
                <w:webHidden/>
              </w:rPr>
            </w:r>
            <w:r w:rsidR="00FC581D">
              <w:rPr>
                <w:noProof/>
                <w:webHidden/>
              </w:rPr>
              <w:fldChar w:fldCharType="separate"/>
            </w:r>
            <w:r w:rsidR="00FC581D">
              <w:rPr>
                <w:noProof/>
                <w:webHidden/>
              </w:rPr>
              <w:t>4</w:t>
            </w:r>
            <w:r w:rsidR="00FC581D">
              <w:rPr>
                <w:noProof/>
                <w:webHidden/>
              </w:rPr>
              <w:fldChar w:fldCharType="end"/>
            </w:r>
          </w:hyperlink>
        </w:p>
        <w:p w14:paraId="3AD8DB8A" w14:textId="311E813B" w:rsidR="00FC581D" w:rsidRDefault="00030B73">
          <w:pPr>
            <w:pStyle w:val="Sommario1"/>
            <w:tabs>
              <w:tab w:val="right" w:leader="dot" w:pos="9628"/>
            </w:tabs>
            <w:rPr>
              <w:rFonts w:eastAsiaTheme="minorEastAsia"/>
              <w:noProof/>
              <w:sz w:val="24"/>
              <w:szCs w:val="24"/>
              <w:lang w:eastAsia="it-IT"/>
            </w:rPr>
          </w:pPr>
          <w:hyperlink w:anchor="_Toc189646052" w:history="1">
            <w:r w:rsidR="00FC581D" w:rsidRPr="006974F4">
              <w:rPr>
                <w:rStyle w:val="Collegamentoipertestuale"/>
                <w:noProof/>
                <w:lang w:val="en-GB"/>
              </w:rPr>
              <w:t>Conclusion and Recommendations</w:t>
            </w:r>
            <w:r w:rsidR="00FC581D">
              <w:rPr>
                <w:noProof/>
                <w:webHidden/>
              </w:rPr>
              <w:tab/>
            </w:r>
            <w:r w:rsidR="00FC581D">
              <w:rPr>
                <w:noProof/>
                <w:webHidden/>
              </w:rPr>
              <w:fldChar w:fldCharType="begin"/>
            </w:r>
            <w:r w:rsidR="00FC581D">
              <w:rPr>
                <w:noProof/>
                <w:webHidden/>
              </w:rPr>
              <w:instrText xml:space="preserve"> PAGEREF _Toc189646052 \h </w:instrText>
            </w:r>
            <w:r w:rsidR="00FC581D">
              <w:rPr>
                <w:noProof/>
                <w:webHidden/>
              </w:rPr>
            </w:r>
            <w:r w:rsidR="00FC581D">
              <w:rPr>
                <w:noProof/>
                <w:webHidden/>
              </w:rPr>
              <w:fldChar w:fldCharType="separate"/>
            </w:r>
            <w:r w:rsidR="00FC581D">
              <w:rPr>
                <w:noProof/>
                <w:webHidden/>
              </w:rPr>
              <w:t>5</w:t>
            </w:r>
            <w:r w:rsidR="00FC581D">
              <w:rPr>
                <w:noProof/>
                <w:webHidden/>
              </w:rPr>
              <w:fldChar w:fldCharType="end"/>
            </w:r>
          </w:hyperlink>
        </w:p>
        <w:p w14:paraId="2C6B1C38" w14:textId="6C0B84EC" w:rsidR="00FC581D" w:rsidRDefault="00030B73">
          <w:pPr>
            <w:pStyle w:val="Sommario2"/>
            <w:tabs>
              <w:tab w:val="right" w:leader="dot" w:pos="9628"/>
            </w:tabs>
            <w:rPr>
              <w:rFonts w:eastAsiaTheme="minorEastAsia"/>
              <w:noProof/>
              <w:sz w:val="24"/>
              <w:szCs w:val="24"/>
              <w:lang w:eastAsia="it-IT"/>
            </w:rPr>
          </w:pPr>
          <w:hyperlink w:anchor="_Toc189646053" w:history="1">
            <w:r w:rsidR="00FC581D" w:rsidRPr="006974F4">
              <w:rPr>
                <w:rStyle w:val="Collegamentoipertestuale"/>
                <w:noProof/>
                <w:lang w:val="en-GB"/>
              </w:rPr>
              <w:t>Recommendations:</w:t>
            </w:r>
            <w:r w:rsidR="00FC581D">
              <w:rPr>
                <w:noProof/>
                <w:webHidden/>
              </w:rPr>
              <w:tab/>
            </w:r>
            <w:r w:rsidR="00FC581D">
              <w:rPr>
                <w:noProof/>
                <w:webHidden/>
              </w:rPr>
              <w:fldChar w:fldCharType="begin"/>
            </w:r>
            <w:r w:rsidR="00FC581D">
              <w:rPr>
                <w:noProof/>
                <w:webHidden/>
              </w:rPr>
              <w:instrText xml:space="preserve"> PAGEREF _Toc189646053 \h </w:instrText>
            </w:r>
            <w:r w:rsidR="00FC581D">
              <w:rPr>
                <w:noProof/>
                <w:webHidden/>
              </w:rPr>
            </w:r>
            <w:r w:rsidR="00FC581D">
              <w:rPr>
                <w:noProof/>
                <w:webHidden/>
              </w:rPr>
              <w:fldChar w:fldCharType="separate"/>
            </w:r>
            <w:r w:rsidR="00FC581D">
              <w:rPr>
                <w:noProof/>
                <w:webHidden/>
              </w:rPr>
              <w:t>5</w:t>
            </w:r>
            <w:r w:rsidR="00FC581D">
              <w:rPr>
                <w:noProof/>
                <w:webHidden/>
              </w:rPr>
              <w:fldChar w:fldCharType="end"/>
            </w:r>
          </w:hyperlink>
        </w:p>
        <w:p w14:paraId="24265714" w14:textId="1C104F5C" w:rsidR="00FC581D" w:rsidRDefault="00030B73">
          <w:pPr>
            <w:pStyle w:val="Sommario1"/>
            <w:tabs>
              <w:tab w:val="right" w:leader="dot" w:pos="9628"/>
            </w:tabs>
            <w:rPr>
              <w:rFonts w:eastAsiaTheme="minorEastAsia"/>
              <w:noProof/>
              <w:sz w:val="24"/>
              <w:szCs w:val="24"/>
              <w:lang w:eastAsia="it-IT"/>
            </w:rPr>
          </w:pPr>
          <w:hyperlink w:anchor="_Toc189646054" w:history="1">
            <w:r w:rsidR="00FC581D" w:rsidRPr="006974F4">
              <w:rPr>
                <w:rStyle w:val="Collegamentoipertestuale"/>
                <w:rFonts w:eastAsia="Aptos"/>
                <w:noProof/>
                <w:lang w:val="en-US"/>
              </w:rPr>
              <w:t>Background Information about FID</w:t>
            </w:r>
            <w:r w:rsidR="00FC581D">
              <w:rPr>
                <w:noProof/>
                <w:webHidden/>
              </w:rPr>
              <w:tab/>
            </w:r>
            <w:r w:rsidR="00FC581D">
              <w:rPr>
                <w:noProof/>
                <w:webHidden/>
              </w:rPr>
              <w:fldChar w:fldCharType="begin"/>
            </w:r>
            <w:r w:rsidR="00FC581D">
              <w:rPr>
                <w:noProof/>
                <w:webHidden/>
              </w:rPr>
              <w:instrText xml:space="preserve"> PAGEREF _Toc189646054 \h </w:instrText>
            </w:r>
            <w:r w:rsidR="00FC581D">
              <w:rPr>
                <w:noProof/>
                <w:webHidden/>
              </w:rPr>
            </w:r>
            <w:r w:rsidR="00FC581D">
              <w:rPr>
                <w:noProof/>
                <w:webHidden/>
              </w:rPr>
              <w:fldChar w:fldCharType="separate"/>
            </w:r>
            <w:r w:rsidR="00FC581D">
              <w:rPr>
                <w:noProof/>
                <w:webHidden/>
              </w:rPr>
              <w:t>6</w:t>
            </w:r>
            <w:r w:rsidR="00FC581D">
              <w:rPr>
                <w:noProof/>
                <w:webHidden/>
              </w:rPr>
              <w:fldChar w:fldCharType="end"/>
            </w:r>
          </w:hyperlink>
        </w:p>
        <w:p w14:paraId="30804322" w14:textId="6DE75FB9" w:rsidR="00AE60CF" w:rsidRDefault="00AE60CF">
          <w:r>
            <w:rPr>
              <w:b/>
              <w:bCs/>
            </w:rPr>
            <w:fldChar w:fldCharType="end"/>
          </w:r>
        </w:p>
      </w:sdtContent>
    </w:sdt>
    <w:p w14:paraId="2E95A096" w14:textId="2563BE3E" w:rsidR="00AB05D3" w:rsidRDefault="00AB05D3" w:rsidP="00AB05D3">
      <w:pPr>
        <w:pStyle w:val="yiv4712839513msonormal"/>
        <w:spacing w:before="0" w:beforeAutospacing="0" w:after="0" w:afterAutospacing="0"/>
        <w:ind w:left="720"/>
        <w:rPr>
          <w:rFonts w:ascii="Helvetica" w:hAnsi="Helvetica" w:cs="Helvetica"/>
        </w:rPr>
      </w:pPr>
    </w:p>
    <w:p w14:paraId="41576734" w14:textId="77777777" w:rsidR="00AB05D3" w:rsidRDefault="00AB05D3"/>
    <w:p w14:paraId="4F53DB4D" w14:textId="41009D9E" w:rsidR="00FB09D0" w:rsidRPr="008829E9" w:rsidRDefault="000A0FE4" w:rsidP="000A0FE4">
      <w:pPr>
        <w:pStyle w:val="Titolo1"/>
        <w:rPr>
          <w:lang w:val="en-GB"/>
        </w:rPr>
      </w:pPr>
      <w:bookmarkStart w:id="1" w:name="_Toc189646041"/>
      <w:r w:rsidRPr="008829E9">
        <w:rPr>
          <w:lang w:val="en-GB"/>
        </w:rPr>
        <w:t>Introduction</w:t>
      </w:r>
      <w:bookmarkEnd w:id="1"/>
    </w:p>
    <w:p w14:paraId="37F14307" w14:textId="6045D441" w:rsidR="000A0FE4" w:rsidRDefault="00A402CF" w:rsidP="000A0FE4">
      <w:pPr>
        <w:rPr>
          <w:lang w:val="en-GB"/>
        </w:rPr>
      </w:pPr>
      <w:r w:rsidRPr="00A402CF">
        <w:rPr>
          <w:lang w:val="en-GB"/>
        </w:rPr>
        <w:t xml:space="preserve">The Italian Disability Forum (Forum Italiano sulla Disabilità </w:t>
      </w:r>
      <w:r w:rsidR="00510367">
        <w:rPr>
          <w:lang w:val="en-GB"/>
        </w:rPr>
        <w:t xml:space="preserve">—FID) is an Italian not-for-profit umbrella organization for people with disabilities (DPO). It is a full member of the European Disability Forum (EDF) and represents persons with disabilities in Italy. The FID is composed exclusively of national organizations </w:t>
      </w:r>
      <w:r w:rsidR="00510367" w:rsidRPr="00194FFE">
        <w:rPr>
          <w:b/>
          <w:bCs/>
          <w:lang w:val="en-GB"/>
        </w:rPr>
        <w:t xml:space="preserve">of </w:t>
      </w:r>
      <w:r w:rsidR="00510367">
        <w:rPr>
          <w:lang w:val="en-GB"/>
        </w:rPr>
        <w:t xml:space="preserve">persons </w:t>
      </w:r>
      <w:r w:rsidRPr="00A402CF">
        <w:rPr>
          <w:lang w:val="en-GB"/>
        </w:rPr>
        <w:t>with disabilities and their families</w:t>
      </w:r>
      <w:r w:rsidR="00BE06E8">
        <w:rPr>
          <w:lang w:val="en-GB"/>
        </w:rPr>
        <w:t>.</w:t>
      </w:r>
    </w:p>
    <w:p w14:paraId="629733CA" w14:textId="32742435" w:rsidR="00BE06E8" w:rsidRDefault="00BE06E8" w:rsidP="00BE06E8">
      <w:pPr>
        <w:pStyle w:val="Titolo1"/>
        <w:rPr>
          <w:lang w:val="en-GB"/>
        </w:rPr>
      </w:pPr>
      <w:bookmarkStart w:id="2" w:name="_Toc189646042"/>
      <w:r>
        <w:rPr>
          <w:lang w:val="en-GB"/>
        </w:rPr>
        <w:lastRenderedPageBreak/>
        <w:t>Background</w:t>
      </w:r>
      <w:bookmarkEnd w:id="2"/>
      <w:r>
        <w:rPr>
          <w:lang w:val="en-GB"/>
        </w:rPr>
        <w:t xml:space="preserve"> </w:t>
      </w:r>
    </w:p>
    <w:p w14:paraId="64938F75" w14:textId="77777777" w:rsidR="00675E3D" w:rsidRDefault="00675E3D" w:rsidP="00675E3D">
      <w:pPr>
        <w:rPr>
          <w:szCs w:val="24"/>
          <w:lang w:val="en-GB"/>
        </w:rPr>
      </w:pPr>
      <w:r w:rsidRPr="004C0242">
        <w:rPr>
          <w:szCs w:val="24"/>
          <w:lang w:val="en-GB"/>
        </w:rPr>
        <w:t>W</w:t>
      </w:r>
      <w:r w:rsidRPr="00675E3D">
        <w:rPr>
          <w:szCs w:val="24"/>
          <w:lang w:val="en-GB"/>
        </w:rPr>
        <w:t>omen and girls with disabilities constitute 29,2% of the total population of women in the European Union</w:t>
      </w:r>
      <w:r>
        <w:rPr>
          <w:rStyle w:val="Rimandonotaapidipagina"/>
          <w:szCs w:val="24"/>
        </w:rPr>
        <w:footnoteReference w:id="1"/>
      </w:r>
      <w:r w:rsidRPr="00675E3D">
        <w:rPr>
          <w:szCs w:val="24"/>
          <w:lang w:val="en-GB"/>
        </w:rPr>
        <w:t xml:space="preserve"> and around 60% of the overall population of 100 million persons with disabilities in Europe</w:t>
      </w:r>
      <w:r w:rsidRPr="004C0242">
        <w:rPr>
          <w:rStyle w:val="Rimandonotaapidipagina"/>
          <w:szCs w:val="24"/>
        </w:rPr>
        <w:footnoteReference w:id="2"/>
      </w:r>
      <w:r w:rsidRPr="00675E3D">
        <w:rPr>
          <w:szCs w:val="24"/>
          <w:lang w:val="en-GB"/>
        </w:rPr>
        <w:t xml:space="preserve">. </w:t>
      </w:r>
    </w:p>
    <w:p w14:paraId="5DEBE1E5" w14:textId="23B53ADC" w:rsidR="00675E3D" w:rsidRDefault="008821B0" w:rsidP="00675E3D">
      <w:pPr>
        <w:rPr>
          <w:lang w:val="en-GB"/>
        </w:rPr>
      </w:pPr>
      <w:r w:rsidRPr="008821B0">
        <w:rPr>
          <w:szCs w:val="24"/>
          <w:lang w:val="en-GB"/>
        </w:rPr>
        <w:t>In Italy, the situation of girls and women with disabilities in our country has always been highlighted by FID.</w:t>
      </w:r>
      <w:r>
        <w:rPr>
          <w:szCs w:val="24"/>
          <w:lang w:val="en-GB"/>
        </w:rPr>
        <w:t xml:space="preserve"> They e</w:t>
      </w:r>
      <w:r w:rsidRPr="008821B0">
        <w:rPr>
          <w:lang w:val="en-GB"/>
        </w:rPr>
        <w:t xml:space="preserve">xperience daily invisibility and discrimination. Furthermore, the </w:t>
      </w:r>
      <w:r w:rsidR="00CB50D3">
        <w:rPr>
          <w:lang w:val="en-GB"/>
        </w:rPr>
        <w:t>lack of</w:t>
      </w:r>
      <w:r w:rsidRPr="008821B0">
        <w:rPr>
          <w:lang w:val="en-GB"/>
        </w:rPr>
        <w:t xml:space="preserve"> mainstreaming approach added </w:t>
      </w:r>
      <w:r w:rsidRPr="003C142E">
        <w:rPr>
          <w:b/>
          <w:bCs/>
          <w:lang w:val="en-GB"/>
        </w:rPr>
        <w:t xml:space="preserve">to gender and disability </w:t>
      </w:r>
      <w:r w:rsidR="003C142E">
        <w:rPr>
          <w:b/>
          <w:bCs/>
          <w:lang w:val="en-GB"/>
        </w:rPr>
        <w:t xml:space="preserve">false myths and </w:t>
      </w:r>
      <w:r w:rsidRPr="003C142E">
        <w:rPr>
          <w:b/>
          <w:bCs/>
          <w:lang w:val="en-GB"/>
        </w:rPr>
        <w:t>stereotypes</w:t>
      </w:r>
      <w:r w:rsidRPr="008821B0">
        <w:rPr>
          <w:lang w:val="en-GB"/>
        </w:rPr>
        <w:t xml:space="preserve"> has deleterious effects on their quality of life and their full, effective, and equal participation in society. </w:t>
      </w:r>
    </w:p>
    <w:p w14:paraId="1FB265BF" w14:textId="30215348" w:rsidR="00CB50D3" w:rsidRDefault="007F3964" w:rsidP="007F3964">
      <w:pPr>
        <w:rPr>
          <w:lang w:val="en-GB"/>
        </w:rPr>
      </w:pPr>
      <w:r w:rsidRPr="007F3964">
        <w:rPr>
          <w:lang w:val="en-GB"/>
        </w:rPr>
        <w:t>Gender and disability studies show that women and girls with disabilities</w:t>
      </w:r>
      <w:r w:rsidR="002B7E81">
        <w:rPr>
          <w:lang w:val="en-GB"/>
        </w:rPr>
        <w:t xml:space="preserve"> </w:t>
      </w:r>
      <w:r w:rsidRPr="007F3964">
        <w:rPr>
          <w:lang w:val="en-GB"/>
        </w:rPr>
        <w:t xml:space="preserve">are disadvantaged and discriminated against in all areas of </w:t>
      </w:r>
      <w:r w:rsidR="00DA70EC">
        <w:rPr>
          <w:lang w:val="en-GB"/>
        </w:rPr>
        <w:t>life because of these myths and stereotypes.</w:t>
      </w:r>
      <w:r w:rsidRPr="007F3964">
        <w:rPr>
          <w:lang w:val="en-GB"/>
        </w:rPr>
        <w:t xml:space="preserve"> Independent living, education, work, health, access to justice, access to public spaces both social and political, vulnerability</w:t>
      </w:r>
      <w:r>
        <w:rPr>
          <w:lang w:val="en-GB"/>
        </w:rPr>
        <w:t>,</w:t>
      </w:r>
      <w:r w:rsidRPr="007F3964">
        <w:rPr>
          <w:lang w:val="en-GB"/>
        </w:rPr>
        <w:t xml:space="preserve"> and violence in its different forms; both towards men and boys with disabilities and towards women without disabilities.</w:t>
      </w:r>
    </w:p>
    <w:p w14:paraId="7588A14F" w14:textId="371F7D6E" w:rsidR="003C142E" w:rsidRDefault="003C142E" w:rsidP="007F3964">
      <w:pPr>
        <w:rPr>
          <w:lang w:val="en-GB"/>
        </w:rPr>
      </w:pPr>
      <w:r>
        <w:rPr>
          <w:lang w:val="en-GB"/>
        </w:rPr>
        <w:t xml:space="preserve">Below we listed </w:t>
      </w:r>
      <w:r w:rsidR="005B0F41" w:rsidRPr="003C142E">
        <w:rPr>
          <w:lang w:val="en-GB"/>
        </w:rPr>
        <w:t>examples of the most common stereotypes and false myths that women and girls with disabilities face, every day and everywhere, and recommendations on how to prevent and eliminate them.</w:t>
      </w:r>
    </w:p>
    <w:p w14:paraId="09194FE2" w14:textId="2EDCA318" w:rsidR="001211DE" w:rsidRDefault="001211DE" w:rsidP="001211DE">
      <w:pPr>
        <w:pStyle w:val="Titolo1"/>
        <w:rPr>
          <w:lang w:val="en-GB"/>
        </w:rPr>
      </w:pPr>
      <w:bookmarkStart w:id="3" w:name="_Toc189646043"/>
      <w:r>
        <w:rPr>
          <w:lang w:val="en-GB"/>
        </w:rPr>
        <w:t xml:space="preserve">Main stereotypes faced by </w:t>
      </w:r>
      <w:r w:rsidR="00266255">
        <w:rPr>
          <w:lang w:val="en-GB"/>
        </w:rPr>
        <w:t xml:space="preserve">girls and </w:t>
      </w:r>
      <w:r>
        <w:rPr>
          <w:lang w:val="en-GB"/>
        </w:rPr>
        <w:t>women with disabilities</w:t>
      </w:r>
      <w:bookmarkEnd w:id="3"/>
    </w:p>
    <w:p w14:paraId="180E6CFA" w14:textId="5EAEB981" w:rsidR="00FE5108" w:rsidRPr="00E04A82" w:rsidRDefault="00FE5108" w:rsidP="00FE5108">
      <w:pPr>
        <w:pStyle w:val="Titolo2"/>
        <w:rPr>
          <w:lang w:val="en-GB"/>
        </w:rPr>
      </w:pPr>
      <w:bookmarkStart w:id="4" w:name="_Toc189646044"/>
      <w:r w:rsidRPr="00E04A82">
        <w:rPr>
          <w:lang w:val="en-GB"/>
        </w:rPr>
        <w:t xml:space="preserve">Stereotype: </w:t>
      </w:r>
      <w:r w:rsidR="006878D9">
        <w:rPr>
          <w:lang w:val="en-GB"/>
        </w:rPr>
        <w:t xml:space="preserve">women and girls with disabilities are </w:t>
      </w:r>
      <w:r w:rsidRPr="00E04A82">
        <w:rPr>
          <w:lang w:val="en-GB"/>
        </w:rPr>
        <w:t>missing bodies</w:t>
      </w:r>
      <w:bookmarkEnd w:id="4"/>
      <w:r w:rsidR="006B137B" w:rsidRPr="00E04A82">
        <w:rPr>
          <w:lang w:val="en-GB"/>
        </w:rPr>
        <w:t xml:space="preserve">  </w:t>
      </w:r>
    </w:p>
    <w:p w14:paraId="742A0215" w14:textId="4FF60950" w:rsidR="00FE5108" w:rsidRDefault="00B36430" w:rsidP="00B36430">
      <w:pPr>
        <w:rPr>
          <w:lang w:val="en-GB"/>
        </w:rPr>
      </w:pPr>
      <w:r w:rsidRPr="00B36430">
        <w:rPr>
          <w:lang w:val="en-GB"/>
        </w:rPr>
        <w:t xml:space="preserve">Women with disabilities are perceived as bodies that do not conform to the canons that establish the public legitimacy of the </w:t>
      </w:r>
      <w:r w:rsidRPr="00B36430">
        <w:rPr>
          <w:i/>
          <w:iCs/>
          <w:lang w:val="en-GB"/>
        </w:rPr>
        <w:t>female subject</w:t>
      </w:r>
      <w:r w:rsidRPr="00B36430">
        <w:rPr>
          <w:lang w:val="en-GB"/>
        </w:rPr>
        <w:t xml:space="preserve">, which guarantees, at least formally, the recognition of their rights. They are described as </w:t>
      </w:r>
      <w:r w:rsidRPr="00B36430">
        <w:rPr>
          <w:i/>
          <w:iCs/>
          <w:lang w:val="en-GB"/>
        </w:rPr>
        <w:t>defective objects, without value</w:t>
      </w:r>
      <w:r w:rsidRPr="00B36430">
        <w:rPr>
          <w:lang w:val="en-GB"/>
        </w:rPr>
        <w:t xml:space="preserve"> in contemporary society</w:t>
      </w:r>
      <w:r w:rsidR="004862CB">
        <w:rPr>
          <w:rStyle w:val="Rimandonotaapidipagina"/>
          <w:lang w:val="en-GB"/>
        </w:rPr>
        <w:footnoteReference w:id="3"/>
      </w:r>
      <w:r w:rsidRPr="00B36430">
        <w:rPr>
          <w:lang w:val="en-GB"/>
        </w:rPr>
        <w:t>, and their lack of recognition as subjects also causes significant problems in terms of legal protection.</w:t>
      </w:r>
    </w:p>
    <w:p w14:paraId="1F9F7422" w14:textId="3B7B6904" w:rsidR="00BD6BBD" w:rsidRPr="00E04A82" w:rsidRDefault="00391C80" w:rsidP="00391C80">
      <w:pPr>
        <w:pStyle w:val="Titolo2"/>
        <w:rPr>
          <w:lang w:val="en-GB"/>
        </w:rPr>
      </w:pPr>
      <w:bookmarkStart w:id="5" w:name="_Toc189646045"/>
      <w:r w:rsidRPr="00E04A82">
        <w:rPr>
          <w:lang w:val="en-GB"/>
        </w:rPr>
        <w:t xml:space="preserve">Stereotype: </w:t>
      </w:r>
      <w:r w:rsidR="006878D9">
        <w:rPr>
          <w:lang w:val="en-GB"/>
        </w:rPr>
        <w:t xml:space="preserve">women and girls with disabilities face </w:t>
      </w:r>
      <w:r w:rsidRPr="00E04A82">
        <w:rPr>
          <w:lang w:val="en-GB"/>
        </w:rPr>
        <w:t xml:space="preserve">dependence </w:t>
      </w:r>
      <w:r w:rsidR="00A62D3F" w:rsidRPr="00E04A82">
        <w:rPr>
          <w:lang w:val="en-GB"/>
        </w:rPr>
        <w:t>and fragility</w:t>
      </w:r>
      <w:bookmarkEnd w:id="5"/>
    </w:p>
    <w:p w14:paraId="5B43DAE3" w14:textId="5C459F90" w:rsidR="005A621C" w:rsidRDefault="00353C81" w:rsidP="005A621C">
      <w:pPr>
        <w:rPr>
          <w:lang w:val="en-GB"/>
        </w:rPr>
      </w:pPr>
      <w:r w:rsidRPr="00353C81">
        <w:rPr>
          <w:lang w:val="en-GB"/>
        </w:rPr>
        <w:t>If</w:t>
      </w:r>
      <w:r w:rsidR="008829E9">
        <w:rPr>
          <w:lang w:val="en-GB"/>
        </w:rPr>
        <w:t xml:space="preserve">, in general, </w:t>
      </w:r>
      <w:r w:rsidRPr="00353C81">
        <w:rPr>
          <w:lang w:val="en-GB"/>
        </w:rPr>
        <w:t xml:space="preserve">stereotypes of women focus on </w:t>
      </w:r>
      <w:proofErr w:type="spellStart"/>
      <w:r w:rsidR="0027560C">
        <w:rPr>
          <w:lang w:val="en-GB"/>
        </w:rPr>
        <w:t>behaviors</w:t>
      </w:r>
      <w:proofErr w:type="spellEnd"/>
      <w:r w:rsidRPr="00353C81">
        <w:rPr>
          <w:lang w:val="en-GB"/>
        </w:rPr>
        <w:t xml:space="preserve"> such as caring, helping, </w:t>
      </w:r>
      <w:r w:rsidR="0084626B">
        <w:rPr>
          <w:lang w:val="en-GB"/>
        </w:rPr>
        <w:t xml:space="preserve">and </w:t>
      </w:r>
      <w:r w:rsidRPr="00353C81">
        <w:rPr>
          <w:lang w:val="en-GB"/>
        </w:rPr>
        <w:t xml:space="preserve">interest in family and friends and suggest a woman who is fulfilled in the private sphere and in a </w:t>
      </w:r>
      <w:r w:rsidR="005177DD" w:rsidRPr="00353C81">
        <w:rPr>
          <w:lang w:val="en-GB"/>
        </w:rPr>
        <w:t>minor</w:t>
      </w:r>
      <w:r w:rsidRPr="00353C81">
        <w:rPr>
          <w:lang w:val="en-GB"/>
        </w:rPr>
        <w:t xml:space="preserve"> role to men, women with disabilities are also associated with dependence, subordination, passivity, vulnerability and need for help.</w:t>
      </w:r>
      <w:r w:rsidR="00CF710E">
        <w:rPr>
          <w:lang w:val="en-GB"/>
        </w:rPr>
        <w:t xml:space="preserve"> </w:t>
      </w:r>
      <w:r w:rsidR="005A621C" w:rsidRPr="005A621C">
        <w:rPr>
          <w:lang w:val="en-GB"/>
        </w:rPr>
        <w:t>This prevents girls and women with disabilities from demanding to choose and having their choices listened to, accepted</w:t>
      </w:r>
      <w:r w:rsidR="005A621C">
        <w:rPr>
          <w:lang w:val="en-GB"/>
        </w:rPr>
        <w:t>,</w:t>
      </w:r>
      <w:r w:rsidR="005A621C" w:rsidRPr="005A621C">
        <w:rPr>
          <w:lang w:val="en-GB"/>
        </w:rPr>
        <w:t xml:space="preserve"> and supported.</w:t>
      </w:r>
    </w:p>
    <w:p w14:paraId="05620DC8" w14:textId="293C49F1" w:rsidR="0027560C" w:rsidRDefault="00476C60" w:rsidP="00AE60CF">
      <w:pPr>
        <w:rPr>
          <w:lang w:val="en-GB"/>
        </w:rPr>
      </w:pPr>
      <w:r w:rsidRPr="00476C60">
        <w:rPr>
          <w:lang w:val="en-GB"/>
        </w:rPr>
        <w:t>These gender and disability stereotypes condition the empowerment and self-determination processes of girls and women with disabilities from birth: the family, the social context of childhood</w:t>
      </w:r>
      <w:r w:rsidR="001C7DFC">
        <w:rPr>
          <w:lang w:val="en-GB"/>
        </w:rPr>
        <w:t>,</w:t>
      </w:r>
      <w:r w:rsidRPr="00476C60">
        <w:rPr>
          <w:lang w:val="en-GB"/>
        </w:rPr>
        <w:t xml:space="preserve"> and educational services can hinder or facilitate the full development of the life project </w:t>
      </w:r>
      <w:r w:rsidR="00CB0F04">
        <w:rPr>
          <w:lang w:val="en-GB"/>
        </w:rPr>
        <w:t>toward</w:t>
      </w:r>
      <w:r w:rsidRPr="00476C60">
        <w:rPr>
          <w:lang w:val="en-GB"/>
        </w:rPr>
        <w:t xml:space="preserve"> independence.</w:t>
      </w:r>
    </w:p>
    <w:p w14:paraId="7C8DA2A3" w14:textId="23F297D2" w:rsidR="009975D6" w:rsidRDefault="00CB0F04" w:rsidP="00CB0F04">
      <w:pPr>
        <w:pStyle w:val="Titolo2"/>
        <w:rPr>
          <w:lang w:val="en-GB"/>
        </w:rPr>
      </w:pPr>
      <w:bookmarkStart w:id="6" w:name="_Toc189646046"/>
      <w:r>
        <w:rPr>
          <w:lang w:val="en-GB"/>
        </w:rPr>
        <w:lastRenderedPageBreak/>
        <w:t xml:space="preserve">Stereotype: </w:t>
      </w:r>
      <w:r w:rsidR="00AF441B">
        <w:rPr>
          <w:lang w:val="en-GB"/>
        </w:rPr>
        <w:t xml:space="preserve">women and </w:t>
      </w:r>
      <w:r>
        <w:rPr>
          <w:lang w:val="en-GB"/>
        </w:rPr>
        <w:t>girls with disabilities do not need education</w:t>
      </w:r>
      <w:bookmarkEnd w:id="6"/>
    </w:p>
    <w:p w14:paraId="3EB6D39F" w14:textId="0FB61B5B" w:rsidR="00E04A82" w:rsidRPr="00D22CA7" w:rsidRDefault="00E04A82" w:rsidP="008072A3">
      <w:pPr>
        <w:rPr>
          <w:lang w:val="en-GB"/>
        </w:rPr>
      </w:pPr>
      <w:r w:rsidRPr="00E04A82">
        <w:rPr>
          <w:lang w:val="en-GB"/>
        </w:rPr>
        <w:t>In connection with the previous stereotype, the girl and the woman with a disability are therefore seen as a sick person or as a person who will not be able to reach adulthood (the eternal child</w:t>
      </w:r>
      <w:r w:rsidR="00DD701D">
        <w:rPr>
          <w:lang w:val="en-GB"/>
        </w:rPr>
        <w:t xml:space="preserve"> myth</w:t>
      </w:r>
      <w:r w:rsidRPr="00E04A82">
        <w:rPr>
          <w:lang w:val="en-GB"/>
        </w:rPr>
        <w:t>).</w:t>
      </w:r>
      <w:r>
        <w:rPr>
          <w:lang w:val="en-GB"/>
        </w:rPr>
        <w:t xml:space="preserve"> </w:t>
      </w:r>
      <w:r w:rsidR="00D22CA7" w:rsidRPr="00D22CA7">
        <w:rPr>
          <w:lang w:val="en-GB"/>
        </w:rPr>
        <w:t>For this reason, they do not have access to education. In the case of compulsory education, they only attend the lower levels.</w:t>
      </w:r>
    </w:p>
    <w:p w14:paraId="4B28179C" w14:textId="4ACF071B" w:rsidR="005177DD" w:rsidRDefault="005177DD" w:rsidP="008072A3">
      <w:pPr>
        <w:rPr>
          <w:lang w:val="en-GB"/>
        </w:rPr>
      </w:pPr>
      <w:r w:rsidRPr="005177DD">
        <w:rPr>
          <w:lang w:val="en-GB"/>
        </w:rPr>
        <w:t>In Italy, although education is compulsory up to the age of 16, data from our Ministry of Education show that the presence of girls with disabilities decreases significantly when they move on to higher levels of education</w:t>
      </w:r>
      <w:r w:rsidR="00E04A82">
        <w:rPr>
          <w:lang w:val="en-GB"/>
        </w:rPr>
        <w:t>. This highlights</w:t>
      </w:r>
      <w:r w:rsidRPr="005177DD">
        <w:rPr>
          <w:lang w:val="en-GB"/>
        </w:rPr>
        <w:t xml:space="preserve"> a problem of continuity of studies that allows </w:t>
      </w:r>
      <w:r w:rsidR="00DD701D">
        <w:rPr>
          <w:lang w:val="en-GB"/>
        </w:rPr>
        <w:t>peer learning and socialization</w:t>
      </w:r>
      <w:r w:rsidRPr="005177DD">
        <w:rPr>
          <w:lang w:val="en-GB"/>
        </w:rPr>
        <w:t xml:space="preserve">.  </w:t>
      </w:r>
    </w:p>
    <w:p w14:paraId="5BE26540" w14:textId="61948A2D" w:rsidR="009548BE" w:rsidRDefault="005177DD" w:rsidP="005177DD">
      <w:pPr>
        <w:rPr>
          <w:lang w:val="en-GB"/>
        </w:rPr>
      </w:pPr>
      <w:r>
        <w:rPr>
          <w:lang w:val="en-GB"/>
        </w:rPr>
        <w:t>Around the world</w:t>
      </w:r>
      <w:r w:rsidRPr="005177DD">
        <w:rPr>
          <w:lang w:val="en-GB"/>
        </w:rPr>
        <w:t xml:space="preserve">, girls and young women </w:t>
      </w:r>
      <w:r>
        <w:rPr>
          <w:lang w:val="en-GB"/>
        </w:rPr>
        <w:t xml:space="preserve">with disabilities </w:t>
      </w:r>
      <w:r w:rsidRPr="005177DD">
        <w:rPr>
          <w:lang w:val="en-GB"/>
        </w:rPr>
        <w:t>suffer from exclusion and discrimination in the school environment, according to the WHO and World Bank 2011</w:t>
      </w:r>
      <w:r w:rsidR="00B12F8F">
        <w:rPr>
          <w:lang w:val="en-GB"/>
        </w:rPr>
        <w:t xml:space="preserve"> representing </w:t>
      </w:r>
      <w:r w:rsidR="00B12F8F" w:rsidRPr="00B12F8F">
        <w:rPr>
          <w:lang w:val="en-GB"/>
        </w:rPr>
        <w:t xml:space="preserve">the most excluded group of children from all educational settings from primary school to higher education settings </w:t>
      </w:r>
    </w:p>
    <w:p w14:paraId="23717540" w14:textId="4FDD914F" w:rsidR="005069CC" w:rsidRDefault="00F75656" w:rsidP="00F75656">
      <w:pPr>
        <w:rPr>
          <w:lang w:val="en-GB"/>
        </w:rPr>
      </w:pPr>
      <w:r w:rsidRPr="00F75656">
        <w:rPr>
          <w:lang w:val="en-GB"/>
        </w:rPr>
        <w:t xml:space="preserve">The lack of access to quality education and training </w:t>
      </w:r>
      <w:r>
        <w:rPr>
          <w:lang w:val="en-GB"/>
        </w:rPr>
        <w:t>prevents</w:t>
      </w:r>
      <w:r w:rsidRPr="00F75656">
        <w:rPr>
          <w:lang w:val="en-GB"/>
        </w:rPr>
        <w:t xml:space="preserve"> them from having satisfactory career prospects.</w:t>
      </w:r>
    </w:p>
    <w:p w14:paraId="3D3805B9" w14:textId="64E98FEF" w:rsidR="004406E3" w:rsidRDefault="006B19B7" w:rsidP="006B19B7">
      <w:pPr>
        <w:pStyle w:val="Titolo2"/>
        <w:rPr>
          <w:lang w:val="en-GB"/>
        </w:rPr>
      </w:pPr>
      <w:bookmarkStart w:id="7" w:name="_Toc189646047"/>
      <w:r>
        <w:rPr>
          <w:lang w:val="en-GB"/>
        </w:rPr>
        <w:t xml:space="preserve">Stereotype: </w:t>
      </w:r>
      <w:r w:rsidR="00EB36B6">
        <w:rPr>
          <w:lang w:val="en-GB"/>
        </w:rPr>
        <w:t xml:space="preserve">women </w:t>
      </w:r>
      <w:r w:rsidR="004B168F">
        <w:rPr>
          <w:lang w:val="en-GB"/>
        </w:rPr>
        <w:t xml:space="preserve">and girls </w:t>
      </w:r>
      <w:r w:rsidR="00EB36B6">
        <w:rPr>
          <w:lang w:val="en-GB"/>
        </w:rPr>
        <w:t xml:space="preserve">with disabilities are </w:t>
      </w:r>
      <w:r>
        <w:rPr>
          <w:lang w:val="en-GB"/>
        </w:rPr>
        <w:t xml:space="preserve">asexual </w:t>
      </w:r>
      <w:r w:rsidR="00EB36B6">
        <w:rPr>
          <w:lang w:val="en-GB"/>
        </w:rPr>
        <w:t>or</w:t>
      </w:r>
      <w:r>
        <w:rPr>
          <w:lang w:val="en-GB"/>
        </w:rPr>
        <w:t xml:space="preserve"> hypersexual.</w:t>
      </w:r>
      <w:bookmarkEnd w:id="7"/>
      <w:r>
        <w:rPr>
          <w:lang w:val="en-GB"/>
        </w:rPr>
        <w:t xml:space="preserve"> </w:t>
      </w:r>
    </w:p>
    <w:p w14:paraId="09842357" w14:textId="4332906C" w:rsidR="00000B92" w:rsidRDefault="00017E2A" w:rsidP="00A77EDE">
      <w:pPr>
        <w:rPr>
          <w:lang w:val="en-GB"/>
        </w:rPr>
      </w:pPr>
      <w:r w:rsidRPr="00017E2A">
        <w:rPr>
          <w:lang w:val="en-GB"/>
        </w:rPr>
        <w:t xml:space="preserve">These </w:t>
      </w:r>
      <w:r w:rsidR="00EB36B6">
        <w:rPr>
          <w:lang w:val="en-GB"/>
        </w:rPr>
        <w:t xml:space="preserve">two </w:t>
      </w:r>
      <w:r w:rsidRPr="00017E2A">
        <w:rPr>
          <w:lang w:val="en-GB"/>
        </w:rPr>
        <w:t>stereotypes</w:t>
      </w:r>
      <w:r w:rsidR="00CA5916">
        <w:rPr>
          <w:lang w:val="en-GB"/>
        </w:rPr>
        <w:t xml:space="preserve"> </w:t>
      </w:r>
      <w:r w:rsidR="00CA5916" w:rsidRPr="007E4447">
        <w:rPr>
          <w:rFonts w:cs="Times New Roman"/>
          <w:szCs w:val="24"/>
          <w:lang w:val="en-US"/>
        </w:rPr>
        <w:t xml:space="preserve">and lack of knowledge of </w:t>
      </w:r>
      <w:r w:rsidR="00CA5916">
        <w:rPr>
          <w:rFonts w:cs="Times New Roman"/>
          <w:szCs w:val="24"/>
          <w:lang w:val="en-US"/>
        </w:rPr>
        <w:t>disability affect</w:t>
      </w:r>
      <w:r w:rsidRPr="00017E2A">
        <w:rPr>
          <w:lang w:val="en-GB"/>
        </w:rPr>
        <w:t xml:space="preserve"> </w:t>
      </w:r>
      <w:r w:rsidR="00EB36B6">
        <w:rPr>
          <w:lang w:val="en-GB"/>
        </w:rPr>
        <w:t xml:space="preserve">their </w:t>
      </w:r>
      <w:r w:rsidRPr="00E379D7">
        <w:rPr>
          <w:b/>
          <w:bCs/>
          <w:lang w:val="en-GB"/>
        </w:rPr>
        <w:t>right to sexuality and affectivity</w:t>
      </w:r>
      <w:r w:rsidRPr="00017E2A">
        <w:rPr>
          <w:lang w:val="en-GB"/>
        </w:rPr>
        <w:t xml:space="preserve"> and their </w:t>
      </w:r>
      <w:r w:rsidR="00E379D7" w:rsidRPr="002A6A70">
        <w:rPr>
          <w:rFonts w:cs="Times New Roman"/>
          <w:b/>
          <w:bCs/>
          <w:szCs w:val="24"/>
          <w:lang w:val="en-US"/>
        </w:rPr>
        <w:t xml:space="preserve">sexual and reproductive health and </w:t>
      </w:r>
      <w:r w:rsidR="00E379D7">
        <w:rPr>
          <w:rFonts w:cs="Times New Roman"/>
          <w:b/>
          <w:bCs/>
          <w:szCs w:val="24"/>
          <w:lang w:val="en-US"/>
        </w:rPr>
        <w:t xml:space="preserve">rights </w:t>
      </w:r>
      <w:r w:rsidR="00E379D7">
        <w:rPr>
          <w:rFonts w:cs="Times New Roman"/>
          <w:szCs w:val="24"/>
          <w:lang w:val="en-US"/>
        </w:rPr>
        <w:t xml:space="preserve">with important </w:t>
      </w:r>
      <w:r w:rsidR="00CA5916">
        <w:rPr>
          <w:rFonts w:cs="Times New Roman"/>
          <w:szCs w:val="24"/>
          <w:lang w:val="en-US"/>
        </w:rPr>
        <w:t>and</w:t>
      </w:r>
      <w:r w:rsidR="00E379D7">
        <w:rPr>
          <w:rFonts w:cs="Times New Roman"/>
          <w:szCs w:val="24"/>
          <w:lang w:val="en-US"/>
        </w:rPr>
        <w:t xml:space="preserve"> sometimes irreparable consequences on their lives.</w:t>
      </w:r>
    </w:p>
    <w:p w14:paraId="6D99AC85" w14:textId="00F4B3D0" w:rsidR="000C51D8" w:rsidRDefault="00437716" w:rsidP="00A77EDE">
      <w:pPr>
        <w:rPr>
          <w:lang w:val="en-GB"/>
        </w:rPr>
      </w:pPr>
      <w:r w:rsidRPr="00437716">
        <w:rPr>
          <w:lang w:val="en-GB"/>
        </w:rPr>
        <w:t>These stereotypes affect differently girls and women with physical or sensory disabilities, who are generally perceived as asexual</w:t>
      </w:r>
      <w:r>
        <w:rPr>
          <w:lang w:val="en-GB"/>
        </w:rPr>
        <w:t>. In contrast,</w:t>
      </w:r>
      <w:r w:rsidRPr="00437716">
        <w:rPr>
          <w:lang w:val="en-GB"/>
        </w:rPr>
        <w:t xml:space="preserve"> women with intellectual or psychosocial disabilities are described as hyper-sexual or having an uncontrolled sexuality. </w:t>
      </w:r>
      <w:r w:rsidR="003F10DE" w:rsidRPr="003F10DE">
        <w:rPr>
          <w:lang w:val="en-GB"/>
        </w:rPr>
        <w:t>As a result, they are subject to harmful practices whose aim is to restrict the free exercise of these rights or to nullify them altogether.</w:t>
      </w:r>
      <w:r w:rsidR="003C3F4E">
        <w:rPr>
          <w:rStyle w:val="Rimandonotaapidipagina"/>
        </w:rPr>
        <w:footnoteReference w:id="4"/>
      </w:r>
      <w:r w:rsidR="00A34D6E" w:rsidRPr="00437716">
        <w:rPr>
          <w:lang w:val="en-GB"/>
        </w:rPr>
        <w:t xml:space="preserve"> </w:t>
      </w:r>
    </w:p>
    <w:p w14:paraId="316CFA25" w14:textId="478DEAC6" w:rsidR="00EB36B6" w:rsidRDefault="00EB36B6" w:rsidP="00EB36B6">
      <w:pPr>
        <w:spacing w:after="0" w:line="240" w:lineRule="auto"/>
        <w:jc w:val="both"/>
        <w:rPr>
          <w:rFonts w:cs="Times New Roman"/>
          <w:szCs w:val="24"/>
          <w:lang w:val="en-US"/>
        </w:rPr>
      </w:pPr>
      <w:r w:rsidRPr="00F27632">
        <w:rPr>
          <w:rFonts w:cs="Times New Roman"/>
          <w:b/>
          <w:bCs/>
          <w:szCs w:val="24"/>
          <w:lang w:val="en-US"/>
        </w:rPr>
        <w:t xml:space="preserve">Menstrual management forced sterilization, </w:t>
      </w:r>
      <w:r>
        <w:rPr>
          <w:rFonts w:cs="Times New Roman"/>
          <w:b/>
          <w:bCs/>
          <w:szCs w:val="24"/>
          <w:lang w:val="en-US"/>
        </w:rPr>
        <w:t>forced</w:t>
      </w:r>
      <w:r w:rsidRPr="00F27632">
        <w:rPr>
          <w:rFonts w:cs="Times New Roman"/>
          <w:b/>
          <w:bCs/>
          <w:szCs w:val="24"/>
          <w:lang w:val="en-US"/>
        </w:rPr>
        <w:t xml:space="preserve"> contraception</w:t>
      </w:r>
      <w:r>
        <w:rPr>
          <w:rFonts w:cs="Times New Roman"/>
          <w:b/>
          <w:bCs/>
          <w:szCs w:val="24"/>
          <w:lang w:val="en-US"/>
        </w:rPr>
        <w:t xml:space="preserve"> and</w:t>
      </w:r>
      <w:r w:rsidRPr="00F27632">
        <w:rPr>
          <w:rFonts w:cs="Times New Roman"/>
          <w:b/>
          <w:bCs/>
          <w:szCs w:val="24"/>
          <w:lang w:val="en-US"/>
        </w:rPr>
        <w:t xml:space="preserve"> coerced abortion</w:t>
      </w:r>
      <w:r w:rsidRPr="007A4F60">
        <w:rPr>
          <w:rFonts w:cs="Times New Roman"/>
          <w:szCs w:val="24"/>
          <w:lang w:val="en-US"/>
        </w:rPr>
        <w:t xml:space="preserve"> are just some examples of denial of rights that many women and adolescents with disabilities suffer, without giving their consent or fully understanding the intentions. </w:t>
      </w:r>
      <w:r w:rsidRPr="00C96E51">
        <w:rPr>
          <w:rFonts w:cs="Times New Roman"/>
          <w:b/>
          <w:bCs/>
          <w:szCs w:val="24"/>
          <w:lang w:val="en-US"/>
        </w:rPr>
        <w:t>Women and girls with high support needs, intellectual or psychosocial disabilities, women who are deafblind</w:t>
      </w:r>
      <w:r w:rsidR="009758F0">
        <w:rPr>
          <w:rFonts w:cs="Times New Roman"/>
          <w:b/>
          <w:bCs/>
          <w:szCs w:val="24"/>
          <w:lang w:val="en-US"/>
        </w:rPr>
        <w:t>,</w:t>
      </w:r>
      <w:r w:rsidRPr="00C96E51">
        <w:rPr>
          <w:rFonts w:cs="Times New Roman"/>
          <w:b/>
          <w:bCs/>
          <w:szCs w:val="24"/>
          <w:lang w:val="en-US"/>
        </w:rPr>
        <w:t xml:space="preserve"> and those with multiple disabilities</w:t>
      </w:r>
      <w:r w:rsidR="009758F0" w:rsidRPr="00C96E51">
        <w:rPr>
          <w:rFonts w:cs="Times New Roman"/>
          <w:b/>
          <w:bCs/>
          <w:szCs w:val="24"/>
          <w:lang w:val="en-US"/>
        </w:rPr>
        <w:t>, and particularly</w:t>
      </w:r>
      <w:r w:rsidRPr="00C96E51">
        <w:rPr>
          <w:rFonts w:cs="Times New Roman"/>
          <w:b/>
          <w:bCs/>
          <w:szCs w:val="24"/>
          <w:lang w:val="en-US"/>
        </w:rPr>
        <w:t xml:space="preserve"> those living in institutional settings</w:t>
      </w:r>
      <w:r>
        <w:rPr>
          <w:rStyle w:val="Rimandonotaapidipagina"/>
          <w:rFonts w:cs="Times New Roman"/>
          <w:b/>
          <w:bCs/>
          <w:szCs w:val="24"/>
          <w:lang w:val="en-US"/>
        </w:rPr>
        <w:footnoteReference w:id="5"/>
      </w:r>
      <w:r w:rsidRPr="00C96E51">
        <w:rPr>
          <w:rFonts w:cs="Times New Roman"/>
          <w:b/>
          <w:bCs/>
          <w:szCs w:val="24"/>
          <w:lang w:val="en-US"/>
        </w:rPr>
        <w:t xml:space="preserve"> - </w:t>
      </w:r>
      <w:r w:rsidR="009758F0" w:rsidRPr="00C96E51">
        <w:rPr>
          <w:rFonts w:cs="Times New Roman"/>
          <w:b/>
          <w:bCs/>
          <w:szCs w:val="24"/>
          <w:lang w:val="en-US"/>
        </w:rPr>
        <w:t>are vulnerable</w:t>
      </w:r>
      <w:r w:rsidRPr="00C96E51">
        <w:rPr>
          <w:rFonts w:cs="Times New Roman"/>
          <w:b/>
          <w:bCs/>
          <w:szCs w:val="24"/>
          <w:lang w:val="en-US"/>
        </w:rPr>
        <w:t xml:space="preserve"> to such abuses</w:t>
      </w:r>
      <w:r w:rsidRPr="007A4F60">
        <w:rPr>
          <w:rFonts w:cs="Times New Roman"/>
          <w:szCs w:val="24"/>
          <w:lang w:val="en-US"/>
        </w:rPr>
        <w:t xml:space="preserve">. </w:t>
      </w:r>
    </w:p>
    <w:p w14:paraId="2DC39FBE" w14:textId="77777777" w:rsidR="006A6426" w:rsidRDefault="006A6426" w:rsidP="00EB36B6">
      <w:pPr>
        <w:spacing w:after="0" w:line="240" w:lineRule="auto"/>
        <w:jc w:val="both"/>
        <w:rPr>
          <w:rFonts w:cs="Times New Roman"/>
          <w:szCs w:val="24"/>
          <w:lang w:val="en-US"/>
        </w:rPr>
      </w:pPr>
    </w:p>
    <w:p w14:paraId="15B103F9" w14:textId="31F92807" w:rsidR="006A6426" w:rsidRDefault="00B90DC0" w:rsidP="00B90DC0">
      <w:pPr>
        <w:pStyle w:val="Titolo2"/>
        <w:rPr>
          <w:lang w:val="en-US"/>
        </w:rPr>
      </w:pPr>
      <w:bookmarkStart w:id="8" w:name="_Toc189646048"/>
      <w:r>
        <w:rPr>
          <w:lang w:val="en-US"/>
        </w:rPr>
        <w:t xml:space="preserve">Stereotype: women with disabilities cannot be </w:t>
      </w:r>
      <w:r w:rsidR="006730F7">
        <w:rPr>
          <w:lang w:val="en-US"/>
        </w:rPr>
        <w:t xml:space="preserve">a </w:t>
      </w:r>
      <w:r>
        <w:rPr>
          <w:lang w:val="en-US"/>
        </w:rPr>
        <w:t>mother</w:t>
      </w:r>
      <w:bookmarkEnd w:id="8"/>
    </w:p>
    <w:p w14:paraId="3C40135B" w14:textId="111CE6BC" w:rsidR="006A6426" w:rsidRDefault="00025E27" w:rsidP="00EB36B6">
      <w:pPr>
        <w:spacing w:after="0" w:line="240" w:lineRule="auto"/>
        <w:jc w:val="both"/>
        <w:rPr>
          <w:rFonts w:cs="Times New Roman"/>
          <w:szCs w:val="24"/>
          <w:lang w:val="en-US"/>
        </w:rPr>
      </w:pPr>
      <w:r w:rsidRPr="00025E27">
        <w:rPr>
          <w:rFonts w:cs="Times New Roman"/>
          <w:szCs w:val="24"/>
          <w:lang w:val="en-US"/>
        </w:rPr>
        <w:t xml:space="preserve">One of the most common stereotypes refers to the impossibility for women with disabilities to </w:t>
      </w:r>
      <w:r>
        <w:rPr>
          <w:rFonts w:cs="Times New Roman"/>
          <w:szCs w:val="24"/>
          <w:lang w:val="en-US"/>
        </w:rPr>
        <w:t xml:space="preserve">be mothers and take care of </w:t>
      </w:r>
      <w:r w:rsidRPr="00025E27">
        <w:rPr>
          <w:rFonts w:cs="Times New Roman"/>
          <w:szCs w:val="24"/>
          <w:lang w:val="en-US"/>
        </w:rPr>
        <w:t>their children where and if needed</w:t>
      </w:r>
      <w:r>
        <w:rPr>
          <w:rFonts w:cs="Times New Roman"/>
          <w:szCs w:val="24"/>
          <w:lang w:val="en-US"/>
        </w:rPr>
        <w:t>.</w:t>
      </w:r>
    </w:p>
    <w:p w14:paraId="3D868947" w14:textId="77777777" w:rsidR="00F16B15" w:rsidRPr="00823068" w:rsidRDefault="00F16B15" w:rsidP="00823068">
      <w:pPr>
        <w:rPr>
          <w:lang w:val="en-GB"/>
        </w:rPr>
      </w:pPr>
      <w:r w:rsidRPr="00823068">
        <w:rPr>
          <w:lang w:val="en-GB"/>
        </w:rPr>
        <w:t>The main prejudices are</w:t>
      </w:r>
    </w:p>
    <w:p w14:paraId="6D4D2F4C" w14:textId="7F1C01AC" w:rsidR="00F16B15" w:rsidRPr="00823068" w:rsidRDefault="00F16B15" w:rsidP="00823068">
      <w:pPr>
        <w:pStyle w:val="Paragrafoelenco"/>
        <w:numPr>
          <w:ilvl w:val="0"/>
          <w:numId w:val="4"/>
        </w:numPr>
        <w:rPr>
          <w:lang w:val="en-GB"/>
        </w:rPr>
      </w:pPr>
      <w:r w:rsidRPr="00823068">
        <w:rPr>
          <w:lang w:val="en-GB"/>
        </w:rPr>
        <w:t>Pregnancy for a woman with a disability is more risky</w:t>
      </w:r>
    </w:p>
    <w:p w14:paraId="451C73E4" w14:textId="26511541" w:rsidR="00F16B15" w:rsidRPr="00823068" w:rsidRDefault="00823068" w:rsidP="00823068">
      <w:pPr>
        <w:pStyle w:val="Paragrafoelenco"/>
        <w:numPr>
          <w:ilvl w:val="0"/>
          <w:numId w:val="4"/>
        </w:numPr>
        <w:rPr>
          <w:lang w:val="en-GB"/>
        </w:rPr>
      </w:pPr>
      <w:r w:rsidRPr="00823068">
        <w:rPr>
          <w:lang w:val="en-GB"/>
        </w:rPr>
        <w:t>The fragility</w:t>
      </w:r>
      <w:r w:rsidR="00F16B15" w:rsidRPr="00823068">
        <w:rPr>
          <w:lang w:val="en-GB"/>
        </w:rPr>
        <w:t xml:space="preserve"> of the woman with a disability, casts doubt on her ability to care for and raise a child.</w:t>
      </w:r>
    </w:p>
    <w:p w14:paraId="6F96C047" w14:textId="5B3F93BB" w:rsidR="00F16B15" w:rsidRPr="00823068" w:rsidRDefault="00F16B15" w:rsidP="00823068">
      <w:pPr>
        <w:pStyle w:val="Paragrafoelenco"/>
        <w:numPr>
          <w:ilvl w:val="0"/>
          <w:numId w:val="4"/>
        </w:numPr>
        <w:rPr>
          <w:lang w:val="en-GB"/>
        </w:rPr>
      </w:pPr>
      <w:r w:rsidRPr="00823068">
        <w:rPr>
          <w:lang w:val="en-GB"/>
        </w:rPr>
        <w:t>Impossibility of natural childbirth</w:t>
      </w:r>
    </w:p>
    <w:p w14:paraId="588C5B86" w14:textId="50366374" w:rsidR="00025E27" w:rsidRPr="00823068" w:rsidRDefault="00F16B15" w:rsidP="00823068">
      <w:pPr>
        <w:pStyle w:val="Paragrafoelenco"/>
        <w:numPr>
          <w:ilvl w:val="0"/>
          <w:numId w:val="4"/>
        </w:numPr>
        <w:rPr>
          <w:lang w:val="en-GB"/>
        </w:rPr>
      </w:pPr>
      <w:r w:rsidRPr="00823068">
        <w:rPr>
          <w:lang w:val="en-GB"/>
        </w:rPr>
        <w:t>Transmission of the disability to the offspring</w:t>
      </w:r>
    </w:p>
    <w:p w14:paraId="75878F95" w14:textId="26FB02AA" w:rsidR="00EB36B6" w:rsidRDefault="00790FA2" w:rsidP="00EB36B6">
      <w:pPr>
        <w:spacing w:after="0" w:line="240" w:lineRule="auto"/>
        <w:jc w:val="both"/>
        <w:rPr>
          <w:rFonts w:cs="Times New Roman"/>
          <w:szCs w:val="24"/>
          <w:lang w:val="en-US"/>
        </w:rPr>
      </w:pPr>
      <w:r w:rsidRPr="00790FA2">
        <w:rPr>
          <w:rFonts w:cs="Times New Roman"/>
          <w:szCs w:val="24"/>
          <w:lang w:val="en-US"/>
        </w:rPr>
        <w:t>These prejudices lead to</w:t>
      </w:r>
      <w:r>
        <w:rPr>
          <w:rFonts w:cs="Times New Roman"/>
          <w:szCs w:val="24"/>
          <w:lang w:val="en-US"/>
        </w:rPr>
        <w:t xml:space="preserve"> w</w:t>
      </w:r>
      <w:r w:rsidR="00EB36B6" w:rsidRPr="007A4F60">
        <w:rPr>
          <w:rFonts w:cs="Times New Roman"/>
          <w:szCs w:val="24"/>
          <w:lang w:val="en-US"/>
        </w:rPr>
        <w:t xml:space="preserve">omen with disabilities </w:t>
      </w:r>
      <w:r>
        <w:rPr>
          <w:rFonts w:cs="Times New Roman"/>
          <w:szCs w:val="24"/>
          <w:lang w:val="en-US"/>
        </w:rPr>
        <w:t>being</w:t>
      </w:r>
      <w:r w:rsidR="00EB36B6" w:rsidRPr="007A4F60">
        <w:rPr>
          <w:rFonts w:cs="Times New Roman"/>
          <w:szCs w:val="24"/>
          <w:lang w:val="en-US"/>
        </w:rPr>
        <w:t xml:space="preserve"> rarely supported throughout motherhood and </w:t>
      </w:r>
      <w:r>
        <w:rPr>
          <w:rFonts w:cs="Times New Roman"/>
          <w:szCs w:val="24"/>
          <w:lang w:val="en-US"/>
        </w:rPr>
        <w:t>facing</w:t>
      </w:r>
      <w:r w:rsidR="00EB36B6" w:rsidRPr="007A4F60">
        <w:rPr>
          <w:rFonts w:cs="Times New Roman"/>
          <w:szCs w:val="24"/>
          <w:lang w:val="en-US"/>
        </w:rPr>
        <w:t xml:space="preserve"> multiple barriers to reproductive and adoption services.</w:t>
      </w:r>
      <w:r w:rsidR="00EB36B6">
        <w:rPr>
          <w:rFonts w:cs="Times New Roman"/>
          <w:szCs w:val="24"/>
          <w:lang w:val="en-US"/>
        </w:rPr>
        <w:t xml:space="preserve"> T</w:t>
      </w:r>
      <w:r w:rsidR="00EB36B6" w:rsidRPr="009C0424">
        <w:rPr>
          <w:rFonts w:cs="Times New Roman"/>
          <w:szCs w:val="24"/>
          <w:lang w:val="en-US"/>
        </w:rPr>
        <w:t xml:space="preserve">he </w:t>
      </w:r>
      <w:r w:rsidR="00EB36B6" w:rsidRPr="00DC7A3F">
        <w:rPr>
          <w:rFonts w:cs="Times New Roman"/>
          <w:b/>
          <w:bCs/>
          <w:szCs w:val="24"/>
          <w:lang w:val="en-US"/>
        </w:rPr>
        <w:t xml:space="preserve">barriers are not only physical but also cultural, </w:t>
      </w:r>
      <w:r w:rsidR="00EB36B6" w:rsidRPr="00DC7A3F">
        <w:rPr>
          <w:rFonts w:cs="Times New Roman"/>
          <w:b/>
          <w:bCs/>
          <w:szCs w:val="24"/>
          <w:lang w:val="en-US"/>
        </w:rPr>
        <w:lastRenderedPageBreak/>
        <w:t>preventing women with disabilities from fully and adequately accessing essential gynecological treatments.</w:t>
      </w:r>
      <w:r w:rsidR="00EB36B6" w:rsidRPr="009C0424">
        <w:rPr>
          <w:rFonts w:cs="Times New Roman"/>
          <w:szCs w:val="24"/>
          <w:lang w:val="en-US"/>
        </w:rPr>
        <w:t xml:space="preserve"> </w:t>
      </w:r>
      <w:r w:rsidR="00EB36B6">
        <w:rPr>
          <w:rFonts w:cs="Times New Roman"/>
          <w:szCs w:val="24"/>
          <w:lang w:val="en-US"/>
        </w:rPr>
        <w:t xml:space="preserve"> </w:t>
      </w:r>
    </w:p>
    <w:p w14:paraId="3C305919" w14:textId="5992CBD8" w:rsidR="00EB36B6" w:rsidRDefault="008A2FAD" w:rsidP="008A2FAD">
      <w:pPr>
        <w:rPr>
          <w:lang w:val="en-GB"/>
        </w:rPr>
      </w:pPr>
      <w:r w:rsidRPr="008A2FAD">
        <w:rPr>
          <w:lang w:val="en-GB"/>
        </w:rPr>
        <w:t xml:space="preserve">These prejudices about their sexuality are linked to the lack of access to health services, the lack of adequate information on the conscious exercise of sexuality, and the lack of training of medical and health personnel on the specific needs related to so-called </w:t>
      </w:r>
      <w:r w:rsidRPr="008A2FAD">
        <w:rPr>
          <w:i/>
          <w:iCs/>
          <w:lang w:val="en-GB"/>
        </w:rPr>
        <w:t>"gender medicine</w:t>
      </w:r>
      <w:r w:rsidRPr="008A2FAD">
        <w:rPr>
          <w:lang w:val="en-GB"/>
        </w:rPr>
        <w:t xml:space="preserve">". </w:t>
      </w:r>
    </w:p>
    <w:p w14:paraId="2A548151" w14:textId="13DF5E05" w:rsidR="00A52175" w:rsidRPr="006354EB" w:rsidRDefault="00C03F2D" w:rsidP="000044B3">
      <w:pPr>
        <w:pStyle w:val="Titolo2"/>
        <w:rPr>
          <w:lang w:val="en-GB"/>
        </w:rPr>
      </w:pPr>
      <w:bookmarkStart w:id="9" w:name="_Toc189646049"/>
      <w:r w:rsidRPr="006354EB">
        <w:rPr>
          <w:lang w:val="en-GB"/>
        </w:rPr>
        <w:t>Stereotype: women with disabilities cannot be leaders</w:t>
      </w:r>
      <w:bookmarkEnd w:id="9"/>
    </w:p>
    <w:p w14:paraId="5E27D7BC" w14:textId="2A9ABD5E" w:rsidR="00CC1B4A" w:rsidRPr="00F16776" w:rsidRDefault="00C03F2D" w:rsidP="008A2FAD">
      <w:pPr>
        <w:rPr>
          <w:lang w:val="en-GB"/>
        </w:rPr>
      </w:pPr>
      <w:r w:rsidRPr="00F16776">
        <w:rPr>
          <w:lang w:val="en-GB"/>
        </w:rPr>
        <w:t>It is often assumed that women with disabilities lack the skills, strength</w:t>
      </w:r>
      <w:r w:rsidR="0019204D" w:rsidRPr="00F16776">
        <w:rPr>
          <w:lang w:val="en-GB"/>
        </w:rPr>
        <w:t>,</w:t>
      </w:r>
      <w:r w:rsidRPr="00F16776">
        <w:rPr>
          <w:lang w:val="en-GB"/>
        </w:rPr>
        <w:t xml:space="preserve"> or authority needed to lead a group or an organization. Many people see women with disability </w:t>
      </w:r>
      <w:r w:rsidR="00710B07" w:rsidRPr="00F16776">
        <w:rPr>
          <w:lang w:val="en-GB"/>
        </w:rPr>
        <w:t>as fragile, vulnerable</w:t>
      </w:r>
      <w:r w:rsidR="0019204D" w:rsidRPr="00F16776">
        <w:rPr>
          <w:lang w:val="en-GB"/>
        </w:rPr>
        <w:t>,</w:t>
      </w:r>
      <w:r w:rsidR="00710B07" w:rsidRPr="00F16776">
        <w:rPr>
          <w:lang w:val="en-GB"/>
        </w:rPr>
        <w:t xml:space="preserve"> and in need of assistance</w:t>
      </w:r>
      <w:r w:rsidRPr="00F16776">
        <w:rPr>
          <w:lang w:val="en-GB"/>
        </w:rPr>
        <w:t xml:space="preserve"> </w:t>
      </w:r>
      <w:r w:rsidR="00710B07" w:rsidRPr="00F16776">
        <w:rPr>
          <w:lang w:val="en-GB"/>
        </w:rPr>
        <w:t>rather than as individuals capable of handling responsibilities and making strategic decisions. This prejudice excludes them from leadership roles</w:t>
      </w:r>
      <w:r w:rsidR="0019204D" w:rsidRPr="00F16776">
        <w:rPr>
          <w:lang w:val="en-GB"/>
        </w:rPr>
        <w:t>,</w:t>
      </w:r>
      <w:r w:rsidR="007B320D" w:rsidRPr="00F16776">
        <w:rPr>
          <w:lang w:val="en-GB"/>
        </w:rPr>
        <w:t xml:space="preserve"> especially in traditionally male-dominated environments. </w:t>
      </w:r>
    </w:p>
    <w:p w14:paraId="7B26AEDE" w14:textId="5C60CE0B" w:rsidR="00C03F2D" w:rsidRPr="00F16776" w:rsidRDefault="007B320D" w:rsidP="008A2FAD">
      <w:pPr>
        <w:rPr>
          <w:lang w:val="en-GB"/>
        </w:rPr>
      </w:pPr>
      <w:r w:rsidRPr="00F16776">
        <w:rPr>
          <w:lang w:val="en-GB"/>
        </w:rPr>
        <w:t>Despite th</w:t>
      </w:r>
      <w:r w:rsidR="00CC1B4A" w:rsidRPr="00F16776">
        <w:rPr>
          <w:lang w:val="en-GB"/>
        </w:rPr>
        <w:t xml:space="preserve">ese prejudices, </w:t>
      </w:r>
      <w:r w:rsidRPr="00F16776">
        <w:rPr>
          <w:lang w:val="en-GB"/>
        </w:rPr>
        <w:t>women with disability who achieve leadership roles are seen as exceptional cases as if they have overcome “insurmountable” obstacles. On the other hand</w:t>
      </w:r>
      <w:r w:rsidR="0019204D" w:rsidRPr="00F16776">
        <w:rPr>
          <w:lang w:val="en-GB"/>
        </w:rPr>
        <w:t>,</w:t>
      </w:r>
      <w:r w:rsidRPr="00F16776">
        <w:rPr>
          <w:lang w:val="en-GB"/>
        </w:rPr>
        <w:t xml:space="preserve"> those who </w:t>
      </w:r>
      <w:r w:rsidR="0019204D" w:rsidRPr="00F16776">
        <w:rPr>
          <w:lang w:val="en-GB"/>
        </w:rPr>
        <w:t>fail</w:t>
      </w:r>
      <w:r w:rsidRPr="00F16776">
        <w:rPr>
          <w:lang w:val="en-GB"/>
        </w:rPr>
        <w:t xml:space="preserve"> are perceived as victims of their condition without acknowledging the structural and social barriers tha</w:t>
      </w:r>
      <w:r w:rsidR="00CC1B4A" w:rsidRPr="00F16776">
        <w:rPr>
          <w:lang w:val="en-GB"/>
        </w:rPr>
        <w:t>t limit access to opportunities.</w:t>
      </w:r>
      <w:r w:rsidRPr="00F16776">
        <w:rPr>
          <w:lang w:val="en-GB"/>
        </w:rPr>
        <w:t xml:space="preserve"> </w:t>
      </w:r>
    </w:p>
    <w:p w14:paraId="73CD4186" w14:textId="7CBF8CB5" w:rsidR="00CC1B4A" w:rsidRPr="00F16776" w:rsidRDefault="00B14F14" w:rsidP="008A2FAD">
      <w:pPr>
        <w:rPr>
          <w:lang w:val="en-GB"/>
        </w:rPr>
      </w:pPr>
      <w:r w:rsidRPr="00F16776">
        <w:rPr>
          <w:lang w:val="en-GB"/>
        </w:rPr>
        <w:t>Cha</w:t>
      </w:r>
      <w:r w:rsidR="00FE29CC" w:rsidRPr="00F16776">
        <w:rPr>
          <w:lang w:val="en-GB"/>
        </w:rPr>
        <w:t>llenging these stereotypes is essential to ensuring equal opportunities and recognizing the value that women with disabilities bring to all sectors of society.</w:t>
      </w:r>
    </w:p>
    <w:p w14:paraId="645E7693" w14:textId="645CC859" w:rsidR="00FE29CC" w:rsidRPr="006354EB" w:rsidRDefault="00FE29CC" w:rsidP="00FB1DB3">
      <w:pPr>
        <w:pStyle w:val="Titolo2"/>
        <w:rPr>
          <w:lang w:val="en-GB"/>
        </w:rPr>
      </w:pPr>
      <w:bookmarkStart w:id="10" w:name="_Toc189646050"/>
      <w:r w:rsidRPr="006354EB">
        <w:rPr>
          <w:lang w:val="en-GB"/>
        </w:rPr>
        <w:t>Stereotype: women with disabilities cannot work</w:t>
      </w:r>
      <w:bookmarkEnd w:id="10"/>
    </w:p>
    <w:p w14:paraId="2C630783" w14:textId="7D30E289" w:rsidR="00CC1B4A" w:rsidRPr="00F16776" w:rsidRDefault="00FE29CC" w:rsidP="008A2FAD">
      <w:pPr>
        <w:rPr>
          <w:lang w:val="en-GB"/>
        </w:rPr>
      </w:pPr>
      <w:r w:rsidRPr="00F16776">
        <w:rPr>
          <w:lang w:val="en-GB"/>
        </w:rPr>
        <w:t xml:space="preserve">It is often assumed that women with disabilities cannot handle complex or physically demanding job tasks even when their disability </w:t>
      </w:r>
      <w:r w:rsidR="00452A2F" w:rsidRPr="00F16776">
        <w:rPr>
          <w:lang w:val="en-GB"/>
        </w:rPr>
        <w:t>does not affect their professional skills. This leads to exclusion from many job opportunities.</w:t>
      </w:r>
    </w:p>
    <w:p w14:paraId="0AB7BD07" w14:textId="59692A36" w:rsidR="00452A2F" w:rsidRPr="00F16776" w:rsidRDefault="00452A2F" w:rsidP="008A2FAD">
      <w:pPr>
        <w:rPr>
          <w:lang w:val="en-GB"/>
        </w:rPr>
      </w:pPr>
      <w:r w:rsidRPr="00F16776">
        <w:rPr>
          <w:lang w:val="en-GB"/>
        </w:rPr>
        <w:t>There is a widespread bias that women with disabilities are less productive, slower</w:t>
      </w:r>
      <w:r w:rsidR="009953E4" w:rsidRPr="00F16776">
        <w:rPr>
          <w:lang w:val="en-GB"/>
        </w:rPr>
        <w:t>,</w:t>
      </w:r>
      <w:r w:rsidRPr="00F16776">
        <w:rPr>
          <w:lang w:val="en-GB"/>
        </w:rPr>
        <w:t xml:space="preserve"> or require more supervision. This stereotype ignores individual skills and </w:t>
      </w:r>
      <w:r w:rsidR="009953E4" w:rsidRPr="00F16776">
        <w:rPr>
          <w:lang w:val="en-GB"/>
        </w:rPr>
        <w:t xml:space="preserve">that many challenges stem from an inaccessible work environment, not </w:t>
      </w:r>
      <w:r w:rsidRPr="00F16776">
        <w:rPr>
          <w:lang w:val="en-GB"/>
        </w:rPr>
        <w:t>the person.</w:t>
      </w:r>
    </w:p>
    <w:p w14:paraId="576FA8DD" w14:textId="34BB7C93" w:rsidR="00452A2F" w:rsidRPr="009953E4" w:rsidRDefault="00B1660D" w:rsidP="008A2FAD">
      <w:pPr>
        <w:rPr>
          <w:color w:val="7030A0"/>
          <w:lang w:val="en-GB"/>
        </w:rPr>
      </w:pPr>
      <w:r w:rsidRPr="00F16776">
        <w:rPr>
          <w:lang w:val="en-GB"/>
        </w:rPr>
        <w:t xml:space="preserve">Some employers mistakenly believe that women with disabilities require continuous assistance making them seem like a </w:t>
      </w:r>
      <w:r w:rsidRPr="00F16776">
        <w:rPr>
          <w:i/>
          <w:lang w:val="en-GB"/>
        </w:rPr>
        <w:t>burden</w:t>
      </w:r>
      <w:r w:rsidRPr="00F16776">
        <w:rPr>
          <w:lang w:val="en-GB"/>
        </w:rPr>
        <w:t xml:space="preserve"> to the company. </w:t>
      </w:r>
      <w:r w:rsidR="009953E4" w:rsidRPr="00F16776">
        <w:rPr>
          <w:lang w:val="en-GB"/>
        </w:rPr>
        <w:t xml:space="preserve">Women with disabilities work independently, and </w:t>
      </w:r>
      <w:r w:rsidR="009953E4" w:rsidRPr="009953E4">
        <w:rPr>
          <w:lang w:val="en-GB"/>
        </w:rPr>
        <w:t>reasonable accommodations can make workplaces accessible without harming company performance.</w:t>
      </w:r>
    </w:p>
    <w:p w14:paraId="456A4C8B" w14:textId="6014212D" w:rsidR="00B1660D" w:rsidRPr="00F16776" w:rsidRDefault="00B1660D" w:rsidP="008A2FAD">
      <w:pPr>
        <w:rPr>
          <w:lang w:val="en-GB"/>
        </w:rPr>
      </w:pPr>
      <w:r w:rsidRPr="00F16776">
        <w:rPr>
          <w:lang w:val="en-GB"/>
        </w:rPr>
        <w:t xml:space="preserve">Women with disabilities are often confined to </w:t>
      </w:r>
      <w:r w:rsidR="009953E4" w:rsidRPr="00F16776">
        <w:rPr>
          <w:lang w:val="en-GB"/>
        </w:rPr>
        <w:t>low-profile</w:t>
      </w:r>
      <w:r w:rsidRPr="00F16776">
        <w:rPr>
          <w:lang w:val="en-GB"/>
        </w:rPr>
        <w:t xml:space="preserve"> or unskilled </w:t>
      </w:r>
      <w:r w:rsidR="00811B7A" w:rsidRPr="00F16776">
        <w:rPr>
          <w:lang w:val="en-GB"/>
        </w:rPr>
        <w:t>positions without recognition of their qualifications and potential. This stereotype limits access to leadership roles, creative jobs</w:t>
      </w:r>
      <w:r w:rsidR="009953E4" w:rsidRPr="00F16776">
        <w:rPr>
          <w:lang w:val="en-GB"/>
        </w:rPr>
        <w:t>,</w:t>
      </w:r>
      <w:r w:rsidR="00811B7A" w:rsidRPr="00F16776">
        <w:rPr>
          <w:lang w:val="en-GB"/>
        </w:rPr>
        <w:t xml:space="preserve"> and highly specialized professions.</w:t>
      </w:r>
    </w:p>
    <w:p w14:paraId="05BEC1B9" w14:textId="7AF4CDE2" w:rsidR="00811B7A" w:rsidRPr="00F16776" w:rsidRDefault="00811B7A" w:rsidP="008A2FAD">
      <w:pPr>
        <w:rPr>
          <w:lang w:val="en-GB"/>
        </w:rPr>
      </w:pPr>
      <w:r w:rsidRPr="00F16776">
        <w:rPr>
          <w:lang w:val="en-GB"/>
        </w:rPr>
        <w:t xml:space="preserve">Some employers believe that women with disabilities take more time off work for health reasons which could negatively impact business </w:t>
      </w:r>
      <w:r w:rsidR="009953E4" w:rsidRPr="00F16776">
        <w:rPr>
          <w:lang w:val="en-GB"/>
        </w:rPr>
        <w:t>operations</w:t>
      </w:r>
      <w:r w:rsidRPr="00F16776">
        <w:rPr>
          <w:lang w:val="en-GB"/>
        </w:rPr>
        <w:t>. However</w:t>
      </w:r>
      <w:r w:rsidR="001C27D7" w:rsidRPr="00F16776">
        <w:rPr>
          <w:lang w:val="en-GB"/>
        </w:rPr>
        <w:t>,</w:t>
      </w:r>
      <w:r w:rsidRPr="00F16776">
        <w:rPr>
          <w:lang w:val="en-GB"/>
        </w:rPr>
        <w:t xml:space="preserve"> many employees with disabilities manage their condition and perform their jobs without any issues.</w:t>
      </w:r>
    </w:p>
    <w:p w14:paraId="602B4A58" w14:textId="25071749" w:rsidR="00811B7A" w:rsidRPr="00F16776" w:rsidRDefault="00811B7A" w:rsidP="008A2FAD">
      <w:pPr>
        <w:rPr>
          <w:lang w:val="en-GB"/>
        </w:rPr>
      </w:pPr>
      <w:r w:rsidRPr="00F16776">
        <w:rPr>
          <w:lang w:val="en-GB"/>
        </w:rPr>
        <w:t>Another stereotype is that women with disabilities cannot successfully mana</w:t>
      </w:r>
      <w:r w:rsidR="001C27D7" w:rsidRPr="00F16776">
        <w:rPr>
          <w:lang w:val="en-GB"/>
        </w:rPr>
        <w:t>ge both a career and a family life leading to discrimination in hiring and promotion processes.</w:t>
      </w:r>
    </w:p>
    <w:p w14:paraId="1C15055E" w14:textId="6D7BA350" w:rsidR="001C27D7" w:rsidRPr="006354EB" w:rsidRDefault="001C27D7" w:rsidP="008A2FAD">
      <w:pPr>
        <w:rPr>
          <w:color w:val="7030A0"/>
          <w:lang w:val="en-GB"/>
        </w:rPr>
      </w:pPr>
    </w:p>
    <w:p w14:paraId="3B352ECC" w14:textId="0B9B4332" w:rsidR="001C27D7" w:rsidRPr="006354EB" w:rsidRDefault="001C27D7" w:rsidP="00E73795">
      <w:pPr>
        <w:pStyle w:val="Titolo2"/>
        <w:rPr>
          <w:lang w:val="en-GB"/>
        </w:rPr>
      </w:pPr>
      <w:bookmarkStart w:id="11" w:name="_Toc189646051"/>
      <w:r w:rsidRPr="006354EB">
        <w:rPr>
          <w:lang w:val="en-GB"/>
        </w:rPr>
        <w:t xml:space="preserve">Stereotype: </w:t>
      </w:r>
      <w:r w:rsidR="000B53F9" w:rsidRPr="006354EB">
        <w:rPr>
          <w:lang w:val="en-GB"/>
        </w:rPr>
        <w:t xml:space="preserve">women </w:t>
      </w:r>
      <w:r w:rsidR="00522DDF">
        <w:rPr>
          <w:lang w:val="en-GB"/>
        </w:rPr>
        <w:t xml:space="preserve">and girls </w:t>
      </w:r>
      <w:r w:rsidR="000B53F9" w:rsidRPr="006354EB">
        <w:rPr>
          <w:lang w:val="en-GB"/>
        </w:rPr>
        <w:t>with disabilities and violence</w:t>
      </w:r>
      <w:bookmarkEnd w:id="11"/>
    </w:p>
    <w:p w14:paraId="2DBDE5C8" w14:textId="0C676552" w:rsidR="000B53F9" w:rsidRPr="00F16776" w:rsidRDefault="000B53F9" w:rsidP="008A2FAD">
      <w:pPr>
        <w:rPr>
          <w:lang w:val="en-GB"/>
        </w:rPr>
      </w:pPr>
      <w:r w:rsidRPr="00F16776">
        <w:rPr>
          <w:lang w:val="en-GB"/>
        </w:rPr>
        <w:t xml:space="preserve">One of the most harmful stereotypes is the belief that women </w:t>
      </w:r>
      <w:r w:rsidR="00723B84" w:rsidRPr="00F16776">
        <w:rPr>
          <w:lang w:val="en-GB"/>
        </w:rPr>
        <w:t xml:space="preserve">and girls </w:t>
      </w:r>
      <w:r w:rsidRPr="00F16776">
        <w:rPr>
          <w:lang w:val="en-GB"/>
        </w:rPr>
        <w:t>with disabilities are not desirable and therefore cannot be victims of sexual violence or abuse.  This misconception ignores the fact that gender-based violence is not about physical appearance or attractiveness but about power and control.</w:t>
      </w:r>
    </w:p>
    <w:p w14:paraId="103481A0" w14:textId="3066232F" w:rsidR="0028256B" w:rsidRPr="00F16776" w:rsidRDefault="000B53F9" w:rsidP="008A2FAD">
      <w:pPr>
        <w:rPr>
          <w:lang w:val="en-GB"/>
        </w:rPr>
      </w:pPr>
      <w:r w:rsidRPr="00F16776">
        <w:rPr>
          <w:lang w:val="en-GB"/>
        </w:rPr>
        <w:lastRenderedPageBreak/>
        <w:t>Some people assume that women with disabilities are so vulnerable and helpless that no one w</w:t>
      </w:r>
      <w:r w:rsidR="0028256B" w:rsidRPr="00F16776">
        <w:rPr>
          <w:lang w:val="en-GB"/>
        </w:rPr>
        <w:t xml:space="preserve">ould harm them. </w:t>
      </w:r>
      <w:r w:rsidR="00BD3C4E" w:rsidRPr="00F16776">
        <w:rPr>
          <w:lang w:val="en-GB"/>
        </w:rPr>
        <w:t>This</w:t>
      </w:r>
      <w:r w:rsidR="0028256B" w:rsidRPr="00F16776">
        <w:rPr>
          <w:lang w:val="en-GB"/>
        </w:rPr>
        <w:t xml:space="preserve"> perception of vulnerability increases their risk of abuse especially by caregivers, family members</w:t>
      </w:r>
      <w:r w:rsidR="00723B84" w:rsidRPr="00F16776">
        <w:rPr>
          <w:lang w:val="en-GB"/>
        </w:rPr>
        <w:t>,</w:t>
      </w:r>
      <w:r w:rsidR="0028256B" w:rsidRPr="00F16776">
        <w:rPr>
          <w:lang w:val="en-GB"/>
        </w:rPr>
        <w:t xml:space="preserve"> or </w:t>
      </w:r>
      <w:r w:rsidR="00723B84" w:rsidRPr="00F16776">
        <w:rPr>
          <w:lang w:val="en-GB"/>
        </w:rPr>
        <w:t>partners</w:t>
      </w:r>
      <w:r w:rsidR="0028256B" w:rsidRPr="00F16776">
        <w:rPr>
          <w:lang w:val="en-GB"/>
        </w:rPr>
        <w:t>.</w:t>
      </w:r>
    </w:p>
    <w:p w14:paraId="01B5DC28" w14:textId="0097F02A" w:rsidR="000E2457" w:rsidRPr="00723B84" w:rsidRDefault="000E2457" w:rsidP="008A2FAD">
      <w:pPr>
        <w:rPr>
          <w:color w:val="7030A0"/>
          <w:lang w:val="en-GB"/>
        </w:rPr>
      </w:pPr>
      <w:r w:rsidRPr="00F16776">
        <w:rPr>
          <w:lang w:val="en-GB"/>
        </w:rPr>
        <w:t xml:space="preserve">There is a common belief that women </w:t>
      </w:r>
      <w:r w:rsidR="00723B84" w:rsidRPr="00F16776">
        <w:rPr>
          <w:lang w:val="en-GB"/>
        </w:rPr>
        <w:t xml:space="preserve">and girls </w:t>
      </w:r>
      <w:r w:rsidRPr="00F16776">
        <w:rPr>
          <w:lang w:val="en-GB"/>
        </w:rPr>
        <w:t>with disabilities do not have romantic or sexual relationships and therefore cannot be victims of intimate partner violence</w:t>
      </w:r>
      <w:r w:rsidRPr="006354EB">
        <w:rPr>
          <w:color w:val="7030A0"/>
          <w:lang w:val="en-GB"/>
        </w:rPr>
        <w:t xml:space="preserve">. </w:t>
      </w:r>
      <w:r w:rsidR="00723B84" w:rsidRPr="00723B84">
        <w:rPr>
          <w:lang w:val="en-GB"/>
        </w:rPr>
        <w:t>Many endure physical, psychological, financial, and sexual abuse in their relationships.</w:t>
      </w:r>
    </w:p>
    <w:p w14:paraId="5BD3DD98" w14:textId="7C596CEE" w:rsidR="000B53F9" w:rsidRPr="00F16776" w:rsidRDefault="0028256B" w:rsidP="008A2FAD">
      <w:pPr>
        <w:rPr>
          <w:lang w:val="en-GB"/>
        </w:rPr>
      </w:pPr>
      <w:r w:rsidRPr="00F16776">
        <w:rPr>
          <w:lang w:val="en-GB"/>
        </w:rPr>
        <w:t xml:space="preserve">It is often assumed that women </w:t>
      </w:r>
      <w:r w:rsidR="006E6C04" w:rsidRPr="00F16776">
        <w:rPr>
          <w:lang w:val="en-GB"/>
        </w:rPr>
        <w:t xml:space="preserve">and girls </w:t>
      </w:r>
      <w:r w:rsidRPr="00F16776">
        <w:rPr>
          <w:lang w:val="en-GB"/>
        </w:rPr>
        <w:t xml:space="preserve">with cognitive or psychosocial disabilities cannot comprehend violence or recognize abuse. As a </w:t>
      </w:r>
      <w:r w:rsidR="000E2457" w:rsidRPr="00F16776">
        <w:rPr>
          <w:lang w:val="en-GB"/>
        </w:rPr>
        <w:t>result,</w:t>
      </w:r>
      <w:r w:rsidRPr="00F16776">
        <w:rPr>
          <w:lang w:val="en-GB"/>
        </w:rPr>
        <w:t xml:space="preserve"> their report </w:t>
      </w:r>
      <w:r w:rsidR="006E6C04" w:rsidRPr="00F16776">
        <w:rPr>
          <w:lang w:val="en-GB"/>
        </w:rPr>
        <w:t>is</w:t>
      </w:r>
      <w:r w:rsidRPr="00F16776">
        <w:rPr>
          <w:lang w:val="en-GB"/>
        </w:rPr>
        <w:t xml:space="preserve"> frequently dismissed or taken less seriously leading to inadequate protection from institutions and receiving justice.  </w:t>
      </w:r>
    </w:p>
    <w:p w14:paraId="7E0E9ACB" w14:textId="4CB329B2" w:rsidR="000E2457" w:rsidRPr="00F16776" w:rsidRDefault="000E2457" w:rsidP="008A2FAD">
      <w:pPr>
        <w:rPr>
          <w:lang w:val="en-GB"/>
        </w:rPr>
      </w:pPr>
      <w:r w:rsidRPr="00F16776">
        <w:rPr>
          <w:lang w:val="en-GB"/>
        </w:rPr>
        <w:t xml:space="preserve">Some people believe that investing in protection and support programs for women with disabilities who experience violence is pointless because they cannot rebuild their lives. This results in a lack of accessible services and further </w:t>
      </w:r>
      <w:r w:rsidR="006354EB" w:rsidRPr="00F16776">
        <w:rPr>
          <w:lang w:val="en-GB"/>
        </w:rPr>
        <w:t>social exclusion.</w:t>
      </w:r>
    </w:p>
    <w:p w14:paraId="14D49A2D" w14:textId="413A9240" w:rsidR="00AF441B" w:rsidRDefault="00AF441B" w:rsidP="00AF441B">
      <w:pPr>
        <w:pStyle w:val="Titolo1"/>
        <w:rPr>
          <w:lang w:val="en-GB"/>
        </w:rPr>
      </w:pPr>
      <w:bookmarkStart w:id="12" w:name="_Toc189646052"/>
      <w:r>
        <w:rPr>
          <w:lang w:val="en-GB"/>
        </w:rPr>
        <w:t xml:space="preserve">Conclusion and </w:t>
      </w:r>
      <w:r w:rsidR="00B92CB3">
        <w:rPr>
          <w:lang w:val="en-GB"/>
        </w:rPr>
        <w:t>R</w:t>
      </w:r>
      <w:r w:rsidR="002B6D4F">
        <w:rPr>
          <w:lang w:val="en-GB"/>
        </w:rPr>
        <w:t>ecommendations</w:t>
      </w:r>
      <w:bookmarkEnd w:id="12"/>
    </w:p>
    <w:p w14:paraId="0C0C7514" w14:textId="3D8B4078" w:rsidR="00AF441B" w:rsidRPr="008B1460" w:rsidRDefault="00AF441B" w:rsidP="00AF441B">
      <w:pPr>
        <w:rPr>
          <w:szCs w:val="24"/>
          <w:lang w:val="en-GB"/>
        </w:rPr>
      </w:pPr>
      <w:r w:rsidRPr="008B1460">
        <w:rPr>
          <w:szCs w:val="24"/>
          <w:lang w:val="en-GB"/>
        </w:rPr>
        <w:t xml:space="preserve">Women and girls with disabilities face a </w:t>
      </w:r>
      <w:r w:rsidR="005D593C" w:rsidRPr="008B1460">
        <w:rPr>
          <w:szCs w:val="24"/>
          <w:lang w:val="en-GB"/>
        </w:rPr>
        <w:t>combined</w:t>
      </w:r>
      <w:r w:rsidRPr="008B1460">
        <w:rPr>
          <w:szCs w:val="24"/>
          <w:lang w:val="en-GB"/>
        </w:rPr>
        <w:t xml:space="preserve"> form of discrimination based on both their gender and disability, which limits their access to safety, healthcare, sexual and reproductive rights, education, employment, and independent living. Harmful stereotypes, such as the belief that they cannot have children or are asexual, violate their sexual and reproductive rights, often resulting in forced </w:t>
      </w:r>
      <w:r w:rsidR="002B6D4F">
        <w:rPr>
          <w:szCs w:val="24"/>
          <w:lang w:val="en-GB"/>
        </w:rPr>
        <w:t>sterilizations</w:t>
      </w:r>
      <w:r w:rsidRPr="008B1460">
        <w:rPr>
          <w:szCs w:val="24"/>
          <w:lang w:val="en-GB"/>
        </w:rPr>
        <w:t xml:space="preserve">, forced abortion </w:t>
      </w:r>
      <w:r>
        <w:rPr>
          <w:szCs w:val="24"/>
          <w:lang w:val="en-GB"/>
        </w:rPr>
        <w:t>or refusal of abortion</w:t>
      </w:r>
      <w:r w:rsidR="002B6D4F">
        <w:rPr>
          <w:szCs w:val="24"/>
          <w:lang w:val="en-GB"/>
        </w:rPr>
        <w:t>,</w:t>
      </w:r>
      <w:r>
        <w:rPr>
          <w:szCs w:val="24"/>
          <w:lang w:val="en-GB"/>
        </w:rPr>
        <w:t xml:space="preserve"> </w:t>
      </w:r>
      <w:r w:rsidRPr="008B1460">
        <w:rPr>
          <w:szCs w:val="24"/>
          <w:lang w:val="en-GB"/>
        </w:rPr>
        <w:t>and lack of proper healthcare and support services.</w:t>
      </w:r>
    </w:p>
    <w:p w14:paraId="54F44114" w14:textId="77777777" w:rsidR="00AF441B" w:rsidRDefault="00AF441B" w:rsidP="00AF441B">
      <w:pPr>
        <w:rPr>
          <w:szCs w:val="24"/>
          <w:lang w:val="en-GB"/>
        </w:rPr>
      </w:pPr>
      <w:r w:rsidRPr="008B1460">
        <w:rPr>
          <w:szCs w:val="24"/>
          <w:lang w:val="en-GB"/>
        </w:rPr>
        <w:t xml:space="preserve">These stereotypes also hinder access to justice, as women with disabilities who experience violence are often dismissed or not believed due to misconceptions about their sexuality or ability to recall events. </w:t>
      </w:r>
    </w:p>
    <w:p w14:paraId="2BD64A4E" w14:textId="77777777" w:rsidR="00AF441B" w:rsidRPr="008B1460" w:rsidRDefault="00AF441B" w:rsidP="00F16776">
      <w:pPr>
        <w:pStyle w:val="Titolo2"/>
        <w:rPr>
          <w:lang w:val="en-GB"/>
        </w:rPr>
      </w:pPr>
      <w:bookmarkStart w:id="13" w:name="_Toc189646053"/>
      <w:r w:rsidRPr="008B1460">
        <w:rPr>
          <w:lang w:val="en-GB"/>
        </w:rPr>
        <w:t>Recommendations:</w:t>
      </w:r>
      <w:bookmarkEnd w:id="13"/>
    </w:p>
    <w:p w14:paraId="69EB2FD3" w14:textId="77777777" w:rsidR="00E53155" w:rsidRDefault="00FE6752" w:rsidP="002308CD">
      <w:pPr>
        <w:pStyle w:val="Paragrafoelenco"/>
        <w:numPr>
          <w:ilvl w:val="0"/>
          <w:numId w:val="5"/>
        </w:numPr>
        <w:spacing w:after="0" w:line="257" w:lineRule="auto"/>
        <w:ind w:left="714" w:hanging="357"/>
        <w:rPr>
          <w:rFonts w:eastAsia="Aptos" w:cs="Aptos"/>
          <w:szCs w:val="24"/>
          <w:lang w:val="en-GB"/>
        </w:rPr>
      </w:pPr>
      <w:r w:rsidRPr="00E53155">
        <w:rPr>
          <w:rFonts w:eastAsia="Aptos" w:cs="Aptos"/>
          <w:b/>
          <w:bCs/>
          <w:szCs w:val="24"/>
          <w:lang w:val="en-GB"/>
        </w:rPr>
        <w:t xml:space="preserve">Full and effective participation </w:t>
      </w:r>
      <w:r w:rsidR="00AF441B" w:rsidRPr="00E53155">
        <w:rPr>
          <w:rFonts w:eastAsia="Aptos" w:cs="Aptos"/>
          <w:b/>
          <w:bCs/>
          <w:szCs w:val="24"/>
          <w:lang w:val="en-GB"/>
        </w:rPr>
        <w:t>and leadership of women and girls with disabilities in decision-making</w:t>
      </w:r>
      <w:r w:rsidR="00AF441B" w:rsidRPr="00E53155">
        <w:rPr>
          <w:rFonts w:eastAsia="Aptos" w:cs="Aptos"/>
          <w:szCs w:val="24"/>
          <w:lang w:val="en-GB"/>
        </w:rPr>
        <w:t xml:space="preserve">: Ensure that women and girls with disabilities are actively consulted and included in decision-making processes, </w:t>
      </w:r>
      <w:r w:rsidRPr="00E53155">
        <w:rPr>
          <w:rFonts w:eastAsia="Aptos" w:cs="Aptos"/>
          <w:szCs w:val="24"/>
          <w:lang w:val="en-GB"/>
        </w:rPr>
        <w:t>as well</w:t>
      </w:r>
      <w:r w:rsidR="00AF441B" w:rsidRPr="00E53155">
        <w:rPr>
          <w:rFonts w:eastAsia="Aptos" w:cs="Aptos"/>
          <w:szCs w:val="24"/>
          <w:lang w:val="en-GB"/>
        </w:rPr>
        <w:t xml:space="preserve"> as policy and decision-makers, particularly those related to policies on gender equality, disability rights, and women’s rights. </w:t>
      </w:r>
    </w:p>
    <w:p w14:paraId="7A79DF43" w14:textId="774695BB" w:rsidR="00E53155" w:rsidRPr="00E53155" w:rsidRDefault="00AF441B" w:rsidP="002308CD">
      <w:pPr>
        <w:pStyle w:val="Paragrafoelenco"/>
        <w:numPr>
          <w:ilvl w:val="0"/>
          <w:numId w:val="5"/>
        </w:numPr>
        <w:spacing w:after="0" w:line="257" w:lineRule="auto"/>
        <w:ind w:left="714" w:hanging="357"/>
        <w:rPr>
          <w:rFonts w:eastAsia="Aptos" w:cs="Aptos"/>
          <w:szCs w:val="24"/>
          <w:lang w:val="en-GB"/>
        </w:rPr>
      </w:pPr>
      <w:r w:rsidRPr="00E53155">
        <w:rPr>
          <w:rFonts w:eastAsia="Aptos" w:cs="Aptos"/>
          <w:b/>
          <w:bCs/>
          <w:szCs w:val="24"/>
          <w:lang w:val="en-GB"/>
        </w:rPr>
        <w:t>Inclusive awareness raising</w:t>
      </w:r>
      <w:r w:rsidR="00E53155" w:rsidRPr="00E53155">
        <w:rPr>
          <w:rFonts w:eastAsia="Aptos" w:cs="Aptos"/>
          <w:b/>
          <w:bCs/>
          <w:szCs w:val="24"/>
          <w:lang w:val="en-GB"/>
        </w:rPr>
        <w:t xml:space="preserve"> </w:t>
      </w:r>
      <w:r w:rsidR="00E53155" w:rsidRPr="00E53155">
        <w:rPr>
          <w:rFonts w:eastAsia="Aptos" w:cs="Aptos"/>
          <w:szCs w:val="24"/>
          <w:lang w:val="en-GB"/>
        </w:rPr>
        <w:t>through awareness-raising</w:t>
      </w:r>
      <w:r w:rsidRPr="00E53155">
        <w:rPr>
          <w:rFonts w:eastAsia="Aptos" w:cs="Aptos"/>
          <w:szCs w:val="24"/>
          <w:lang w:val="en-GB"/>
        </w:rPr>
        <w:t xml:space="preserve"> actions and campaigns to combat harmful stereotypes and foster a mutual understanding of the rights and requirements of women and girls with disabilities. </w:t>
      </w:r>
    </w:p>
    <w:p w14:paraId="4E6DC0DC" w14:textId="27C6542D" w:rsidR="00AF441B" w:rsidRPr="00E53155" w:rsidRDefault="00AF441B" w:rsidP="00B323D3">
      <w:pPr>
        <w:pStyle w:val="Paragrafoelenco"/>
        <w:numPr>
          <w:ilvl w:val="0"/>
          <w:numId w:val="5"/>
        </w:numPr>
        <w:spacing w:after="0" w:line="257" w:lineRule="auto"/>
        <w:ind w:left="714" w:hanging="357"/>
        <w:rPr>
          <w:rFonts w:eastAsia="Aptos" w:cs="Aptos"/>
          <w:szCs w:val="24"/>
          <w:lang w:val="en-GB"/>
        </w:rPr>
      </w:pPr>
      <w:r w:rsidRPr="00E53155">
        <w:rPr>
          <w:rFonts w:eastAsia="Aptos" w:cs="Aptos"/>
          <w:b/>
          <w:bCs/>
          <w:szCs w:val="24"/>
          <w:lang w:val="en-GB"/>
        </w:rPr>
        <w:t>Cross-sector collaboration</w:t>
      </w:r>
      <w:r w:rsidRPr="00E53155">
        <w:rPr>
          <w:rFonts w:eastAsia="Aptos" w:cs="Aptos"/>
          <w:szCs w:val="24"/>
          <w:lang w:val="en-GB"/>
        </w:rPr>
        <w:t xml:space="preserve">: Promote collaboration between OPDs, women’s rights </w:t>
      </w:r>
      <w:r w:rsidR="00E53155">
        <w:rPr>
          <w:rFonts w:eastAsia="Aptos" w:cs="Aptos"/>
          <w:szCs w:val="24"/>
          <w:lang w:val="en-GB"/>
        </w:rPr>
        <w:t>organizations</w:t>
      </w:r>
      <w:r w:rsidRPr="00E53155">
        <w:rPr>
          <w:rFonts w:eastAsia="Aptos" w:cs="Aptos"/>
          <w:szCs w:val="24"/>
          <w:lang w:val="en-GB"/>
        </w:rPr>
        <w:t>, governments, civil society, trade unions</w:t>
      </w:r>
      <w:r w:rsidR="00E53155">
        <w:rPr>
          <w:rFonts w:eastAsia="Aptos" w:cs="Aptos"/>
          <w:szCs w:val="24"/>
          <w:lang w:val="en-GB"/>
        </w:rPr>
        <w:t>,</w:t>
      </w:r>
      <w:r w:rsidRPr="00E53155">
        <w:rPr>
          <w:rFonts w:eastAsia="Aptos" w:cs="Aptos"/>
          <w:szCs w:val="24"/>
          <w:lang w:val="en-GB"/>
        </w:rPr>
        <w:t xml:space="preserve"> and businesses to address gender and disability stereotypes.</w:t>
      </w:r>
    </w:p>
    <w:p w14:paraId="638C925C" w14:textId="77777777" w:rsidR="00AF441B" w:rsidRPr="008B1460" w:rsidRDefault="00AF441B" w:rsidP="00AF441B">
      <w:pPr>
        <w:pStyle w:val="Paragrafoelenco"/>
        <w:numPr>
          <w:ilvl w:val="0"/>
          <w:numId w:val="5"/>
        </w:numPr>
        <w:spacing w:after="0" w:line="257" w:lineRule="auto"/>
        <w:ind w:left="714" w:hanging="357"/>
        <w:rPr>
          <w:rFonts w:eastAsia="Aptos" w:cs="Aptos"/>
          <w:lang w:val="en-GB"/>
        </w:rPr>
      </w:pPr>
      <w:r w:rsidRPr="005C0A95">
        <w:rPr>
          <w:rFonts w:eastAsia="Aptos" w:cs="Aptos"/>
          <w:b/>
          <w:bCs/>
          <w:lang w:val="en-GB"/>
        </w:rPr>
        <w:t>Inclusive sexual and reproductive health services</w:t>
      </w:r>
      <w:r w:rsidRPr="005C0A95">
        <w:rPr>
          <w:rFonts w:eastAsia="Aptos" w:cs="Aptos"/>
          <w:lang w:val="en-GB"/>
        </w:rPr>
        <w:t xml:space="preserve">: Ensure that women and girls with disabilities have the right to make their own decisions about their bodies and maternity. To uphold this, sexual and reproductive health services must be fully accessible and inclusive for women and girls with disabilities. Services should also be grounded in the principles of free and informed consent, autonomy, and dignity, ensuring that women and girls with disabilities are empowered to make decisions about their bodies and exercise </w:t>
      </w:r>
      <w:r>
        <w:rPr>
          <w:rFonts w:eastAsia="Aptos" w:cs="Aptos"/>
          <w:lang w:val="en-GB"/>
        </w:rPr>
        <w:t xml:space="preserve">full </w:t>
      </w:r>
      <w:r w:rsidRPr="005C0A95">
        <w:rPr>
          <w:rFonts w:eastAsia="Aptos" w:cs="Aptos"/>
          <w:lang w:val="en-GB"/>
        </w:rPr>
        <w:t>control over their sexual and reproductive choices.</w:t>
      </w:r>
    </w:p>
    <w:p w14:paraId="22D7B67B" w14:textId="278BD68D" w:rsidR="00AF441B" w:rsidRPr="008B1460" w:rsidRDefault="00AF441B" w:rsidP="00AF441B">
      <w:pPr>
        <w:numPr>
          <w:ilvl w:val="0"/>
          <w:numId w:val="5"/>
        </w:numPr>
        <w:spacing w:after="0" w:line="257" w:lineRule="auto"/>
        <w:ind w:left="714" w:hanging="357"/>
        <w:rPr>
          <w:szCs w:val="24"/>
          <w:lang w:val="en-GB"/>
        </w:rPr>
      </w:pPr>
      <w:r w:rsidRPr="008B1460">
        <w:rPr>
          <w:rFonts w:eastAsia="Aptos" w:cs="Aptos"/>
          <w:b/>
          <w:bCs/>
          <w:szCs w:val="24"/>
          <w:lang w:val="en-GB"/>
        </w:rPr>
        <w:t>Training</w:t>
      </w:r>
      <w:r w:rsidRPr="008B1460">
        <w:rPr>
          <w:rFonts w:eastAsia="Aptos" w:cs="Aptos"/>
          <w:szCs w:val="24"/>
          <w:lang w:val="en-GB"/>
        </w:rPr>
        <w:t>: Implement mandatory training and raise awareness for healthcare professionals, educators, law enforcement officers, social workers</w:t>
      </w:r>
      <w:r w:rsidR="00F748AE">
        <w:rPr>
          <w:rFonts w:eastAsia="Aptos" w:cs="Aptos"/>
          <w:szCs w:val="24"/>
          <w:lang w:val="en-GB"/>
        </w:rPr>
        <w:t>,</w:t>
      </w:r>
      <w:r w:rsidRPr="008B1460">
        <w:rPr>
          <w:rFonts w:eastAsia="Aptos" w:cs="Aptos"/>
          <w:szCs w:val="24"/>
          <w:lang w:val="en-GB"/>
        </w:rPr>
        <w:t xml:space="preserve"> and all providers and professionals </w:t>
      </w:r>
      <w:r w:rsidR="00F748AE">
        <w:rPr>
          <w:rFonts w:eastAsia="Aptos" w:cs="Aptos"/>
          <w:szCs w:val="24"/>
          <w:lang w:val="en-GB"/>
        </w:rPr>
        <w:t>who</w:t>
      </w:r>
      <w:r w:rsidRPr="008B1460">
        <w:rPr>
          <w:rFonts w:eastAsia="Aptos" w:cs="Aptos"/>
          <w:szCs w:val="24"/>
          <w:lang w:val="en-GB"/>
        </w:rPr>
        <w:t xml:space="preserve"> work closely with women and girls with disabilities. Training should focus on the rights and requirements of women and girls with disabilities and combating stereotypes. It should cover topics like free and informed consent, gender-based violence, and how to provide support for women and girls with disabilities in all areas of life.</w:t>
      </w:r>
    </w:p>
    <w:p w14:paraId="40E68405" w14:textId="2EDC2AE6" w:rsidR="00F748AE" w:rsidRDefault="00AF441B" w:rsidP="00A84EAB">
      <w:pPr>
        <w:numPr>
          <w:ilvl w:val="0"/>
          <w:numId w:val="5"/>
        </w:numPr>
        <w:spacing w:after="0" w:line="257" w:lineRule="auto"/>
        <w:rPr>
          <w:rFonts w:eastAsia="Aptos" w:cs="Aptos"/>
          <w:szCs w:val="24"/>
          <w:lang w:val="en-GB"/>
        </w:rPr>
      </w:pPr>
      <w:r w:rsidRPr="00F748AE">
        <w:rPr>
          <w:rFonts w:eastAsia="Aptos" w:cs="Aptos"/>
          <w:b/>
          <w:bCs/>
          <w:szCs w:val="24"/>
          <w:lang w:val="en-GB"/>
        </w:rPr>
        <w:lastRenderedPageBreak/>
        <w:t>Legal protection and access to justice</w:t>
      </w:r>
      <w:r w:rsidRPr="00F748AE">
        <w:rPr>
          <w:rFonts w:eastAsia="Aptos" w:cs="Aptos"/>
          <w:szCs w:val="24"/>
          <w:lang w:val="en-GB"/>
        </w:rPr>
        <w:t xml:space="preserve">: Ensure that women and girls with disabilities have equal access to justice. </w:t>
      </w:r>
      <w:r w:rsidR="00F748AE" w:rsidRPr="00F748AE">
        <w:rPr>
          <w:rFonts w:eastAsia="Aptos" w:cs="Aptos"/>
          <w:szCs w:val="24"/>
          <w:lang w:val="en-GB"/>
        </w:rPr>
        <w:t xml:space="preserve">This includes addressing the stereotypes that undermine their credibility as witnesses. It also includes providing mechanisms to ensure their voices are heard and respected. </w:t>
      </w:r>
    </w:p>
    <w:p w14:paraId="7BE7EE07" w14:textId="13179C57" w:rsidR="00AF441B" w:rsidRPr="00F748AE" w:rsidRDefault="001A56AB" w:rsidP="00A84EAB">
      <w:pPr>
        <w:numPr>
          <w:ilvl w:val="0"/>
          <w:numId w:val="5"/>
        </w:numPr>
        <w:spacing w:after="0" w:line="257" w:lineRule="auto"/>
        <w:rPr>
          <w:rFonts w:eastAsia="Aptos" w:cs="Aptos"/>
          <w:szCs w:val="24"/>
          <w:lang w:val="en-GB"/>
        </w:rPr>
      </w:pPr>
      <w:r w:rsidRPr="001A56AB">
        <w:rPr>
          <w:b/>
          <w:lang w:val="en-GB"/>
        </w:rPr>
        <w:t>Independent living</w:t>
      </w:r>
      <w:r w:rsidRPr="001A56AB">
        <w:rPr>
          <w:lang w:val="en-GB"/>
        </w:rPr>
        <w:t>: Support moving women and girls with disabilities from institutions to community-based</w:t>
      </w:r>
      <w:r>
        <w:rPr>
          <w:lang w:val="en-GB"/>
        </w:rPr>
        <w:t xml:space="preserve"> services</w:t>
      </w:r>
      <w:r w:rsidRPr="001A56AB">
        <w:rPr>
          <w:lang w:val="en-GB"/>
        </w:rPr>
        <w:t xml:space="preserve">, </w:t>
      </w:r>
      <w:r>
        <w:rPr>
          <w:lang w:val="en-GB"/>
        </w:rPr>
        <w:t xml:space="preserve">and </w:t>
      </w:r>
      <w:r w:rsidRPr="001A56AB">
        <w:rPr>
          <w:lang w:val="en-GB"/>
        </w:rPr>
        <w:t>independent living to combat stereotypes.</w:t>
      </w:r>
      <w:r w:rsidR="00AF441B" w:rsidRPr="00F748AE">
        <w:rPr>
          <w:rFonts w:eastAsia="Aptos" w:cs="Aptos"/>
          <w:szCs w:val="24"/>
          <w:lang w:val="en-GB"/>
        </w:rPr>
        <w:t xml:space="preserve"> </w:t>
      </w:r>
      <w:r w:rsidRPr="001A56AB">
        <w:rPr>
          <w:lang w:val="en-GB"/>
        </w:rPr>
        <w:t>This necessitates investment in accessible housing, personal assistance, and community programs and services that mitigate isolation and empower women and girls with disabilities to fully engage in society and exercise their right to freedom of choice.</w:t>
      </w:r>
    </w:p>
    <w:p w14:paraId="5596E675" w14:textId="0A8EDB24" w:rsidR="003E0A11" w:rsidRPr="003E0A11" w:rsidRDefault="00AF441B" w:rsidP="0021162E">
      <w:pPr>
        <w:pStyle w:val="Paragrafoelenco"/>
        <w:numPr>
          <w:ilvl w:val="0"/>
          <w:numId w:val="5"/>
        </w:numPr>
        <w:spacing w:after="0" w:line="257" w:lineRule="auto"/>
        <w:rPr>
          <w:rFonts w:eastAsia="Aptos" w:cs="Aptos"/>
          <w:szCs w:val="24"/>
          <w:lang w:val="en-GB"/>
        </w:rPr>
      </w:pPr>
      <w:r w:rsidRPr="003E0A11">
        <w:rPr>
          <w:rFonts w:eastAsia="Aptos" w:cs="Aptos"/>
          <w:b/>
          <w:bCs/>
          <w:szCs w:val="24"/>
          <w:lang w:val="en-GB"/>
        </w:rPr>
        <w:t xml:space="preserve">Representation in </w:t>
      </w:r>
      <w:r w:rsidR="00EF3E62">
        <w:rPr>
          <w:rFonts w:eastAsia="Aptos" w:cs="Aptos"/>
          <w:b/>
          <w:bCs/>
          <w:szCs w:val="24"/>
          <w:lang w:val="en-GB"/>
        </w:rPr>
        <w:t xml:space="preserve">the workplace </w:t>
      </w:r>
      <w:r w:rsidRPr="003E0A11">
        <w:rPr>
          <w:rFonts w:eastAsia="Aptos" w:cs="Aptos"/>
          <w:b/>
          <w:bCs/>
          <w:szCs w:val="24"/>
          <w:lang w:val="en-GB"/>
        </w:rPr>
        <w:t>and leadership</w:t>
      </w:r>
      <w:r w:rsidR="003E0A11">
        <w:rPr>
          <w:rFonts w:eastAsia="Aptos" w:cs="Aptos"/>
          <w:szCs w:val="24"/>
          <w:lang w:val="en-GB"/>
        </w:rPr>
        <w:t xml:space="preserve">: </w:t>
      </w:r>
      <w:r w:rsidR="003E0A11" w:rsidRPr="003E0A11">
        <w:rPr>
          <w:rFonts w:eastAsia="Aptos" w:cs="Aptos"/>
          <w:szCs w:val="24"/>
          <w:lang w:val="en-GB"/>
        </w:rPr>
        <w:t xml:space="preserve">Eliminate stereotypes and promote the inclusion of women with disabilities in all sectors of the open labour market and the community, especially in leadership and </w:t>
      </w:r>
      <w:r w:rsidR="00EF3E62">
        <w:rPr>
          <w:rFonts w:eastAsia="Aptos" w:cs="Aptos"/>
          <w:szCs w:val="24"/>
          <w:lang w:val="en-GB"/>
        </w:rPr>
        <w:t>high-level</w:t>
      </w:r>
      <w:r w:rsidR="003E0A11" w:rsidRPr="003E0A11">
        <w:rPr>
          <w:rFonts w:eastAsia="Aptos" w:cs="Aptos"/>
          <w:szCs w:val="24"/>
          <w:lang w:val="en-GB"/>
        </w:rPr>
        <w:t xml:space="preserve"> positions. Employers should be encouraged to make reasonable adjustments, ensure accessibility</w:t>
      </w:r>
      <w:r w:rsidR="00EF3E62">
        <w:rPr>
          <w:rFonts w:eastAsia="Aptos" w:cs="Aptos"/>
          <w:szCs w:val="24"/>
          <w:lang w:val="en-GB"/>
        </w:rPr>
        <w:t>,</w:t>
      </w:r>
      <w:r w:rsidR="003E0A11" w:rsidRPr="003E0A11">
        <w:rPr>
          <w:rFonts w:eastAsia="Aptos" w:cs="Aptos"/>
          <w:szCs w:val="24"/>
          <w:lang w:val="en-GB"/>
        </w:rPr>
        <w:t xml:space="preserve"> and promote an inclusive working and community environment</w:t>
      </w:r>
      <w:r w:rsidR="003E0A11" w:rsidRPr="003E0A11">
        <w:rPr>
          <w:rFonts w:eastAsia="Aptos" w:cs="Aptos"/>
          <w:b/>
          <w:bCs/>
          <w:szCs w:val="24"/>
          <w:lang w:val="en-GB"/>
        </w:rPr>
        <w:t>.</w:t>
      </w:r>
    </w:p>
    <w:p w14:paraId="7435E422" w14:textId="597AC2FA" w:rsidR="000E2457" w:rsidRDefault="00AF441B" w:rsidP="0021162E">
      <w:pPr>
        <w:pStyle w:val="Paragrafoelenco"/>
        <w:numPr>
          <w:ilvl w:val="0"/>
          <w:numId w:val="5"/>
        </w:numPr>
        <w:spacing w:after="0" w:line="257" w:lineRule="auto"/>
        <w:rPr>
          <w:rFonts w:eastAsia="Aptos" w:cs="Aptos"/>
          <w:szCs w:val="24"/>
          <w:lang w:val="en-GB"/>
        </w:rPr>
      </w:pPr>
      <w:r w:rsidRPr="003E0A11">
        <w:rPr>
          <w:rFonts w:eastAsia="Aptos" w:cs="Aptos"/>
          <w:b/>
          <w:bCs/>
          <w:szCs w:val="24"/>
          <w:lang w:val="en-GB"/>
        </w:rPr>
        <w:t>Statistics:</w:t>
      </w:r>
      <w:r w:rsidRPr="003E0A11">
        <w:rPr>
          <w:rFonts w:eastAsia="Aptos" w:cs="Aptos"/>
          <w:szCs w:val="24"/>
          <w:lang w:val="en-GB"/>
        </w:rPr>
        <w:t xml:space="preserve"> comprehensive, high-quality statistical data is essential if we are to properly assess the differences in treatment faced by women and girls with disabilities and find appropriate solutions. </w:t>
      </w:r>
      <w:r w:rsidR="00E53155" w:rsidRPr="003E0A11">
        <w:rPr>
          <w:rFonts w:eastAsia="Aptos" w:cs="Aptos"/>
          <w:szCs w:val="24"/>
          <w:lang w:val="en-GB"/>
        </w:rPr>
        <w:t>To highlight the differences in treatment on the ground, statistics on men and women with disabilities need to be systematized in all areas.</w:t>
      </w:r>
    </w:p>
    <w:p w14:paraId="5FC976DD" w14:textId="77777777" w:rsidR="007622E3" w:rsidRDefault="007622E3" w:rsidP="007622E3">
      <w:pPr>
        <w:spacing w:after="0" w:line="257" w:lineRule="auto"/>
        <w:rPr>
          <w:rFonts w:eastAsia="Aptos" w:cs="Aptos"/>
          <w:szCs w:val="24"/>
          <w:lang w:val="en-GB"/>
        </w:rPr>
      </w:pPr>
    </w:p>
    <w:p w14:paraId="5F115281" w14:textId="77777777" w:rsidR="007622E3" w:rsidRPr="007622E3" w:rsidRDefault="007622E3" w:rsidP="007622E3">
      <w:pPr>
        <w:pStyle w:val="Titolo1"/>
        <w:rPr>
          <w:rFonts w:eastAsia="Aptos"/>
          <w:lang w:val="en-US"/>
        </w:rPr>
      </w:pPr>
      <w:bookmarkStart w:id="14" w:name="_Toc189646054"/>
      <w:r w:rsidRPr="007622E3">
        <w:rPr>
          <w:rFonts w:eastAsia="Aptos"/>
          <w:lang w:val="en-US"/>
        </w:rPr>
        <w:t>Background Information about FID</w:t>
      </w:r>
      <w:bookmarkEnd w:id="14"/>
    </w:p>
    <w:p w14:paraId="36971879" w14:textId="77777777" w:rsidR="007622E3" w:rsidRPr="007622E3" w:rsidRDefault="007622E3" w:rsidP="007622E3">
      <w:pPr>
        <w:spacing w:after="0" w:line="257" w:lineRule="auto"/>
        <w:rPr>
          <w:rFonts w:eastAsia="Aptos" w:cs="Aptos"/>
          <w:szCs w:val="24"/>
          <w:lang w:val="en-US"/>
        </w:rPr>
      </w:pPr>
    </w:p>
    <w:p w14:paraId="5D92AC3A" w14:textId="57204D02" w:rsidR="007622E3" w:rsidRPr="007622E3" w:rsidRDefault="007622E3" w:rsidP="007622E3">
      <w:pPr>
        <w:spacing w:after="0" w:line="257" w:lineRule="auto"/>
        <w:rPr>
          <w:rFonts w:eastAsia="Aptos" w:cs="Aptos"/>
          <w:szCs w:val="24"/>
          <w:lang w:val="en-GB"/>
        </w:rPr>
      </w:pPr>
      <w:r w:rsidRPr="007622E3">
        <w:rPr>
          <w:rFonts w:eastAsia="Aptos" w:cs="Aptos"/>
          <w:szCs w:val="24"/>
          <w:lang w:val="en-US"/>
        </w:rPr>
        <w:t xml:space="preserve">The </w:t>
      </w:r>
      <w:r w:rsidRPr="007622E3">
        <w:rPr>
          <w:rFonts w:eastAsia="Aptos" w:cs="Aptos"/>
          <w:b/>
          <w:szCs w:val="24"/>
          <w:lang w:val="en-US"/>
        </w:rPr>
        <w:t>Italian Disability Forum (Forum Italiano sulla Disabilità - FID)</w:t>
      </w:r>
      <w:r w:rsidRPr="007622E3">
        <w:rPr>
          <w:rFonts w:eastAsia="Aptos" w:cs="Aptos"/>
          <w:szCs w:val="24"/>
          <w:lang w:val="en-US"/>
        </w:rPr>
        <w:t xml:space="preserve"> is an Italian not-for-profit </w:t>
      </w:r>
      <w:r w:rsidRPr="007622E3">
        <w:rPr>
          <w:rFonts w:eastAsia="Aptos" w:cs="Aptos"/>
          <w:b/>
          <w:szCs w:val="24"/>
          <w:lang w:val="en-US"/>
        </w:rPr>
        <w:t>umbrella</w:t>
      </w:r>
      <w:r w:rsidRPr="007622E3">
        <w:rPr>
          <w:rFonts w:eastAsia="Aptos" w:cs="Aptos"/>
          <w:szCs w:val="24"/>
          <w:lang w:val="en-US"/>
        </w:rPr>
        <w:t xml:space="preserve"> </w:t>
      </w:r>
      <w:r w:rsidRPr="007622E3">
        <w:rPr>
          <w:rFonts w:eastAsia="Aptos" w:cs="Aptos"/>
          <w:b/>
          <w:szCs w:val="24"/>
          <w:lang w:val="en-US"/>
        </w:rPr>
        <w:t>organization of persons with disabilities (DPO),</w:t>
      </w:r>
      <w:r w:rsidRPr="007622E3">
        <w:rPr>
          <w:rFonts w:eastAsia="Aptos" w:cs="Aptos"/>
          <w:szCs w:val="24"/>
          <w:lang w:val="en-US"/>
        </w:rPr>
        <w:t xml:space="preserve"> a full member of the European Disability Forum (EDF), representing persons with disabilities in Italy. It is composed exclusively of national organizations of persons with disabilities and their families. </w:t>
      </w:r>
      <w:r w:rsidRPr="007622E3">
        <w:rPr>
          <w:lang w:val="en-GB"/>
        </w:rPr>
        <w:t>It seeks to promote and protect the human rights of persons with disabilities, ensuring non-discrimination and equal opportunities.</w:t>
      </w:r>
      <w:r w:rsidRPr="007622E3">
        <w:rPr>
          <w:rFonts w:eastAsia="Aptos" w:cs="Aptos"/>
          <w:szCs w:val="24"/>
          <w:lang w:val="en-US"/>
        </w:rPr>
        <w:t xml:space="preserve">  Since its establishment, the Italian Disability Forum has participated in all initiatives and activities carried out by EDF. </w:t>
      </w:r>
      <w:r w:rsidR="00FF75D2" w:rsidRPr="00FF75D2">
        <w:rPr>
          <w:lang w:val="en-GB"/>
        </w:rPr>
        <w:t>FID operates at the national level and, in collaboration with its members, promotes European initiatives and actions that support women with disabilities.</w:t>
      </w:r>
    </w:p>
    <w:p w14:paraId="5EE617D7" w14:textId="41B7D484" w:rsidR="007622E3" w:rsidRPr="007622E3" w:rsidRDefault="007622E3" w:rsidP="007622E3">
      <w:pPr>
        <w:spacing w:after="0" w:line="257" w:lineRule="auto"/>
        <w:rPr>
          <w:rFonts w:eastAsia="Aptos" w:cs="Aptos"/>
          <w:szCs w:val="24"/>
          <w:lang w:val="en-US"/>
        </w:rPr>
      </w:pPr>
      <w:r w:rsidRPr="007622E3">
        <w:rPr>
          <w:rFonts w:eastAsia="Aptos" w:cs="Aptos"/>
          <w:szCs w:val="24"/>
          <w:lang w:val="en-US"/>
        </w:rPr>
        <w:t xml:space="preserve">The text was drafted by the CEDAW Ad Hoc Working Group coordinated by Luisa Bosisio Fazzi and composed of Laura Abet, Patrizia Cegna, Silvia </w:t>
      </w:r>
      <w:proofErr w:type="spellStart"/>
      <w:r w:rsidRPr="007622E3">
        <w:rPr>
          <w:rFonts w:eastAsia="Aptos" w:cs="Aptos"/>
          <w:szCs w:val="24"/>
          <w:lang w:val="en-US"/>
        </w:rPr>
        <w:t>Cutrera</w:t>
      </w:r>
      <w:proofErr w:type="spellEnd"/>
      <w:r w:rsidRPr="007622E3">
        <w:rPr>
          <w:rFonts w:eastAsia="Aptos" w:cs="Aptos"/>
          <w:szCs w:val="24"/>
          <w:lang w:val="en-US"/>
        </w:rPr>
        <w:t>, Giulia Grazioli, Giampiero Griffo</w:t>
      </w:r>
      <w:r>
        <w:rPr>
          <w:rFonts w:eastAsia="Aptos" w:cs="Aptos"/>
          <w:szCs w:val="24"/>
          <w:lang w:val="en-US"/>
        </w:rPr>
        <w:t>, Elisa Marino,</w:t>
      </w:r>
      <w:r w:rsidRPr="007622E3">
        <w:rPr>
          <w:rFonts w:eastAsia="Aptos" w:cs="Aptos"/>
          <w:szCs w:val="24"/>
          <w:lang w:val="en-US"/>
        </w:rPr>
        <w:t xml:space="preserve"> and Francesca </w:t>
      </w:r>
      <w:proofErr w:type="spellStart"/>
      <w:r w:rsidRPr="007622E3">
        <w:rPr>
          <w:rFonts w:eastAsia="Aptos" w:cs="Aptos"/>
          <w:szCs w:val="24"/>
          <w:lang w:val="en-US"/>
        </w:rPr>
        <w:t>Sbianchi</w:t>
      </w:r>
      <w:proofErr w:type="spellEnd"/>
      <w:r w:rsidRPr="007622E3">
        <w:rPr>
          <w:rFonts w:eastAsia="Aptos" w:cs="Aptos"/>
          <w:szCs w:val="24"/>
          <w:lang w:val="en-US"/>
        </w:rPr>
        <w:t xml:space="preserve">.  </w:t>
      </w:r>
    </w:p>
    <w:p w14:paraId="3C2D8D17" w14:textId="4B2E7035" w:rsidR="007622E3" w:rsidRPr="007622E3" w:rsidRDefault="007622E3" w:rsidP="007622E3">
      <w:pPr>
        <w:spacing w:after="0" w:line="257" w:lineRule="auto"/>
        <w:rPr>
          <w:rFonts w:eastAsia="Aptos" w:cs="Aptos"/>
          <w:szCs w:val="24"/>
          <w:lang w:val="en-US"/>
        </w:rPr>
      </w:pPr>
    </w:p>
    <w:p w14:paraId="3A8A7A1B" w14:textId="77777777" w:rsidR="007622E3" w:rsidRPr="007622E3" w:rsidRDefault="007622E3" w:rsidP="007622E3">
      <w:pPr>
        <w:spacing w:after="0" w:line="257" w:lineRule="auto"/>
        <w:rPr>
          <w:rFonts w:eastAsia="Aptos" w:cs="Aptos"/>
          <w:szCs w:val="24"/>
          <w:lang w:val="en-US"/>
        </w:rPr>
      </w:pPr>
    </w:p>
    <w:p w14:paraId="6D7B33F9" w14:textId="77777777" w:rsidR="007622E3" w:rsidRPr="007622E3" w:rsidRDefault="007622E3" w:rsidP="007622E3">
      <w:pPr>
        <w:spacing w:after="0" w:line="257" w:lineRule="auto"/>
        <w:rPr>
          <w:rFonts w:eastAsia="Aptos" w:cs="Aptos"/>
          <w:b/>
          <w:szCs w:val="24"/>
        </w:rPr>
      </w:pPr>
      <w:proofErr w:type="spellStart"/>
      <w:r w:rsidRPr="007622E3">
        <w:rPr>
          <w:rFonts w:eastAsia="Aptos" w:cs="Aptos"/>
          <w:b/>
          <w:szCs w:val="24"/>
        </w:rPr>
        <w:t>Contact</w:t>
      </w:r>
      <w:proofErr w:type="spellEnd"/>
      <w:r w:rsidRPr="007622E3">
        <w:rPr>
          <w:rFonts w:eastAsia="Aptos" w:cs="Aptos"/>
          <w:b/>
          <w:szCs w:val="24"/>
        </w:rPr>
        <w:t xml:space="preserve"> Details</w:t>
      </w:r>
    </w:p>
    <w:p w14:paraId="2A85D351" w14:textId="77777777" w:rsidR="007622E3" w:rsidRPr="007622E3" w:rsidRDefault="007622E3" w:rsidP="007622E3">
      <w:pPr>
        <w:spacing w:after="0" w:line="257" w:lineRule="auto"/>
        <w:rPr>
          <w:rFonts w:eastAsia="Aptos" w:cs="Aptos"/>
          <w:szCs w:val="24"/>
          <w:lang w:val="en-US"/>
        </w:rPr>
      </w:pPr>
      <w:r w:rsidRPr="007622E3">
        <w:rPr>
          <w:rFonts w:eastAsia="Aptos" w:cs="Aptos"/>
          <w:szCs w:val="24"/>
        </w:rPr>
        <w:t xml:space="preserve">Forum Italiano sulla Disabilità (FID) - </w:t>
      </w:r>
      <w:proofErr w:type="spellStart"/>
      <w:r w:rsidRPr="007622E3">
        <w:rPr>
          <w:rFonts w:eastAsia="Aptos" w:cs="Aptos"/>
          <w:szCs w:val="24"/>
        </w:rPr>
        <w:t>Italian</w:t>
      </w:r>
      <w:proofErr w:type="spellEnd"/>
      <w:r w:rsidRPr="007622E3">
        <w:rPr>
          <w:rFonts w:eastAsia="Aptos" w:cs="Aptos"/>
          <w:szCs w:val="24"/>
        </w:rPr>
        <w:t xml:space="preserve"> </w:t>
      </w:r>
      <w:proofErr w:type="spellStart"/>
      <w:r w:rsidRPr="007622E3">
        <w:rPr>
          <w:rFonts w:eastAsia="Aptos" w:cs="Aptos"/>
          <w:szCs w:val="24"/>
        </w:rPr>
        <w:t>Disability</w:t>
      </w:r>
      <w:proofErr w:type="spellEnd"/>
      <w:r w:rsidRPr="007622E3">
        <w:rPr>
          <w:rFonts w:eastAsia="Aptos" w:cs="Aptos"/>
          <w:szCs w:val="24"/>
        </w:rPr>
        <w:t xml:space="preserve"> Forum</w:t>
      </w:r>
      <w:r w:rsidRPr="007622E3">
        <w:rPr>
          <w:rFonts w:eastAsia="Aptos" w:cs="Aptos"/>
          <w:szCs w:val="24"/>
        </w:rPr>
        <w:br/>
        <w:t xml:space="preserve">Via Borgognona 38 - 00187 ROMA - </w:t>
      </w:r>
      <w:proofErr w:type="spellStart"/>
      <w:r w:rsidRPr="007622E3">
        <w:rPr>
          <w:rFonts w:eastAsia="Aptos" w:cs="Aptos"/>
          <w:szCs w:val="24"/>
        </w:rPr>
        <w:t>Italy</w:t>
      </w:r>
      <w:proofErr w:type="spellEnd"/>
      <w:r w:rsidRPr="007622E3">
        <w:rPr>
          <w:rFonts w:eastAsia="Aptos" w:cs="Aptos"/>
          <w:szCs w:val="24"/>
        </w:rPr>
        <w:br/>
        <w:t xml:space="preserve">Secretariat: Tel. </w:t>
      </w:r>
      <w:r w:rsidRPr="007622E3">
        <w:rPr>
          <w:rFonts w:eastAsia="Aptos" w:cs="Aptos"/>
          <w:szCs w:val="24"/>
          <w:lang w:val="en-US"/>
        </w:rPr>
        <w:t xml:space="preserve">(+39) 06/69988375-388  </w:t>
      </w:r>
      <w:r w:rsidRPr="007622E3">
        <w:rPr>
          <w:rFonts w:eastAsia="Aptos" w:cs="Aptos"/>
          <w:szCs w:val="24"/>
          <w:lang w:val="en-US"/>
        </w:rPr>
        <w:br/>
        <w:t xml:space="preserve">E-Mail: </w:t>
      </w:r>
      <w:hyperlink r:id="rId9">
        <w:r w:rsidRPr="007622E3">
          <w:rPr>
            <w:rStyle w:val="Collegamentoipertestuale"/>
            <w:rFonts w:eastAsia="Aptos" w:cs="Aptos"/>
            <w:szCs w:val="24"/>
            <w:lang w:val="en-US"/>
          </w:rPr>
          <w:t>fid.presidenza@gmail.com</w:t>
        </w:r>
      </w:hyperlink>
      <w:r w:rsidRPr="007622E3">
        <w:rPr>
          <w:rFonts w:eastAsia="Aptos" w:cs="Aptos"/>
          <w:szCs w:val="24"/>
          <w:lang w:val="en-US"/>
        </w:rPr>
        <w:t xml:space="preserve">  </w:t>
      </w:r>
    </w:p>
    <w:p w14:paraId="6B0887A4" w14:textId="77777777" w:rsidR="007622E3" w:rsidRPr="007622E3" w:rsidRDefault="007622E3" w:rsidP="007622E3">
      <w:pPr>
        <w:spacing w:after="0" w:line="257" w:lineRule="auto"/>
        <w:rPr>
          <w:rFonts w:eastAsia="Aptos" w:cs="Aptos"/>
          <w:szCs w:val="24"/>
          <w:lang w:val="en-US"/>
        </w:rPr>
      </w:pPr>
      <w:r w:rsidRPr="007622E3">
        <w:rPr>
          <w:rFonts w:eastAsia="Aptos" w:cs="Aptos"/>
          <w:szCs w:val="24"/>
          <w:lang w:val="en-US"/>
        </w:rPr>
        <w:t xml:space="preserve">Web: </w:t>
      </w:r>
      <w:hyperlink r:id="rId10">
        <w:r w:rsidRPr="007622E3">
          <w:rPr>
            <w:rStyle w:val="Collegamentoipertestuale"/>
            <w:rFonts w:eastAsia="Aptos" w:cs="Aptos"/>
            <w:szCs w:val="24"/>
            <w:lang w:val="en-US"/>
          </w:rPr>
          <w:t>https://www.uiciechi.it/AttivitaInternazionali/fid.asp</w:t>
        </w:r>
      </w:hyperlink>
      <w:r w:rsidRPr="007622E3">
        <w:rPr>
          <w:rFonts w:eastAsia="Aptos" w:cs="Aptos"/>
          <w:szCs w:val="24"/>
          <w:lang w:val="en-US"/>
        </w:rPr>
        <w:t xml:space="preserve">  </w:t>
      </w:r>
      <w:r w:rsidRPr="007622E3">
        <w:rPr>
          <w:rFonts w:eastAsia="Aptos" w:cs="Aptos"/>
          <w:szCs w:val="24"/>
          <w:lang w:val="en-US"/>
        </w:rPr>
        <w:br/>
        <w:t xml:space="preserve">Facebook: </w:t>
      </w:r>
      <w:hyperlink r:id="rId11">
        <w:r w:rsidRPr="007622E3">
          <w:rPr>
            <w:rStyle w:val="Collegamentoipertestuale"/>
            <w:rFonts w:eastAsia="Aptos" w:cs="Aptos"/>
            <w:szCs w:val="24"/>
            <w:lang w:val="en-US"/>
          </w:rPr>
          <w:t>https:</w:t>
        </w:r>
      </w:hyperlink>
      <w:hyperlink r:id="rId12">
        <w:r w:rsidRPr="007622E3">
          <w:rPr>
            <w:rStyle w:val="Collegamentoipertestuale"/>
            <w:rFonts w:eastAsia="Aptos" w:cs="Aptos"/>
            <w:szCs w:val="24"/>
            <w:lang w:val="en-US"/>
          </w:rPr>
          <w:t>//www.facebook.com/forumitalianodisabilita</w:t>
        </w:r>
      </w:hyperlink>
      <w:r w:rsidRPr="007622E3">
        <w:rPr>
          <w:rFonts w:eastAsia="Aptos" w:cs="Aptos"/>
          <w:szCs w:val="24"/>
          <w:lang w:val="en-US"/>
        </w:rPr>
        <w:t xml:space="preserve">   </w:t>
      </w:r>
    </w:p>
    <w:p w14:paraId="67E32E6E" w14:textId="77777777" w:rsidR="007622E3" w:rsidRPr="007622E3" w:rsidRDefault="007622E3" w:rsidP="007622E3">
      <w:pPr>
        <w:spacing w:after="0" w:line="257" w:lineRule="auto"/>
        <w:rPr>
          <w:rFonts w:eastAsia="Aptos" w:cs="Aptos"/>
          <w:szCs w:val="24"/>
          <w:lang w:val="en-US"/>
        </w:rPr>
      </w:pPr>
    </w:p>
    <w:sectPr w:rsidR="007622E3" w:rsidRPr="007622E3">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AD6A" w14:textId="77777777" w:rsidR="00414FDF" w:rsidRDefault="00414FDF" w:rsidP="00675E3D">
      <w:pPr>
        <w:spacing w:after="0" w:line="240" w:lineRule="auto"/>
      </w:pPr>
      <w:r>
        <w:separator/>
      </w:r>
    </w:p>
  </w:endnote>
  <w:endnote w:type="continuationSeparator" w:id="0">
    <w:p w14:paraId="40707BDF" w14:textId="77777777" w:rsidR="00414FDF" w:rsidRDefault="00414FDF" w:rsidP="0067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564278"/>
      <w:docPartObj>
        <w:docPartGallery w:val="Page Numbers (Bottom of Page)"/>
        <w:docPartUnique/>
      </w:docPartObj>
    </w:sdtPr>
    <w:sdtEndPr/>
    <w:sdtContent>
      <w:p w14:paraId="3B0CA127" w14:textId="1ADDF2F3" w:rsidR="006878D9" w:rsidRDefault="006878D9">
        <w:pPr>
          <w:pStyle w:val="Pidipagina"/>
          <w:jc w:val="right"/>
        </w:pPr>
        <w:r>
          <w:fldChar w:fldCharType="begin"/>
        </w:r>
        <w:r>
          <w:instrText>PAGE   \* MERGEFORMAT</w:instrText>
        </w:r>
        <w:r>
          <w:fldChar w:fldCharType="separate"/>
        </w:r>
        <w:r>
          <w:t>2</w:t>
        </w:r>
        <w:r>
          <w:fldChar w:fldCharType="end"/>
        </w:r>
      </w:p>
    </w:sdtContent>
  </w:sdt>
  <w:p w14:paraId="408B57F1" w14:textId="77777777" w:rsidR="006878D9" w:rsidRDefault="006878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7DB4" w14:textId="77777777" w:rsidR="00414FDF" w:rsidRDefault="00414FDF" w:rsidP="00675E3D">
      <w:pPr>
        <w:spacing w:after="0" w:line="240" w:lineRule="auto"/>
      </w:pPr>
      <w:r>
        <w:separator/>
      </w:r>
    </w:p>
  </w:footnote>
  <w:footnote w:type="continuationSeparator" w:id="0">
    <w:p w14:paraId="3F0F1A01" w14:textId="77777777" w:rsidR="00414FDF" w:rsidRDefault="00414FDF" w:rsidP="00675E3D">
      <w:pPr>
        <w:spacing w:after="0" w:line="240" w:lineRule="auto"/>
      </w:pPr>
      <w:r>
        <w:continuationSeparator/>
      </w:r>
    </w:p>
  </w:footnote>
  <w:footnote w:id="1">
    <w:p w14:paraId="0BF3659B" w14:textId="77777777" w:rsidR="00675E3D" w:rsidRDefault="00675E3D" w:rsidP="00675E3D">
      <w:pPr>
        <w:pStyle w:val="Testonotaapidipagina"/>
      </w:pPr>
      <w:r>
        <w:rPr>
          <w:rStyle w:val="Rimandonotaapidipagina"/>
        </w:rPr>
        <w:footnoteRef/>
      </w:r>
      <w:r>
        <w:t xml:space="preserve"> </w:t>
      </w:r>
      <w:hyperlink r:id="rId1" w:history="1">
        <w:r w:rsidRPr="00AE1146">
          <w:rPr>
            <w:rStyle w:val="Collegamentoipertestuale"/>
          </w:rPr>
          <w:t>https://ec.europa.eu/eurostat/databrowser/bookmark/74cb5a88-2396-437c-8ae9-ecfe99397c00?lang=en</w:t>
        </w:r>
      </w:hyperlink>
      <w:r>
        <w:t xml:space="preserve"> </w:t>
      </w:r>
    </w:p>
  </w:footnote>
  <w:footnote w:id="2">
    <w:p w14:paraId="138DA694" w14:textId="77777777" w:rsidR="00675E3D" w:rsidRPr="00D542CB" w:rsidRDefault="00675E3D" w:rsidP="00675E3D">
      <w:pPr>
        <w:pStyle w:val="Testonotaapidipagina"/>
      </w:pPr>
      <w:r>
        <w:rPr>
          <w:rStyle w:val="Rimandonotaapidipagina"/>
        </w:rPr>
        <w:footnoteRef/>
      </w:r>
      <w:r>
        <w:t xml:space="preserve"> </w:t>
      </w:r>
      <w:hyperlink r:id="rId2" w:history="1">
        <w:r w:rsidRPr="00D542CB">
          <w:rPr>
            <w:rStyle w:val="Collegamentoipertestuale"/>
          </w:rPr>
          <w:t>https://www.edf-feph.org/publications/empowerment-and-leadership-third-edf-manifesto-on-the-rights-of-women-and-girls-with-disabilities/</w:t>
        </w:r>
      </w:hyperlink>
    </w:p>
  </w:footnote>
  <w:footnote w:id="3">
    <w:p w14:paraId="2CD0251F" w14:textId="19CF9C7C" w:rsidR="004862CB" w:rsidRPr="000308A9" w:rsidRDefault="004862CB">
      <w:pPr>
        <w:pStyle w:val="Testonotaapidipagina"/>
        <w:rPr>
          <w:lang w:val="en-GB"/>
        </w:rPr>
      </w:pPr>
      <w:r>
        <w:rPr>
          <w:rStyle w:val="Rimandonotaapidipagina"/>
        </w:rPr>
        <w:footnoteRef/>
      </w:r>
      <w:r w:rsidRPr="000308A9">
        <w:rPr>
          <w:lang w:val="en-GB"/>
        </w:rPr>
        <w:t xml:space="preserve">   </w:t>
      </w:r>
      <w:r w:rsidR="000308A9" w:rsidRPr="000308A9">
        <w:rPr>
          <w:lang w:val="en-GB"/>
        </w:rPr>
        <w:t xml:space="preserve">Recurring expression. for all see </w:t>
      </w:r>
      <w:r w:rsidR="000308A9" w:rsidRPr="000308A9">
        <w:rPr>
          <w:lang w:val="en-GB"/>
        </w:rPr>
        <w:t>Biaggioni, Pirrone</w:t>
      </w:r>
      <w:r w:rsidR="000308A9">
        <w:rPr>
          <w:lang w:val="en-GB"/>
        </w:rPr>
        <w:t xml:space="preserve">: </w:t>
      </w:r>
      <w:hyperlink r:id="rId3" w:history="1">
        <w:r w:rsidRPr="000308A9">
          <w:rPr>
            <w:rStyle w:val="Collegamentoipertestuale"/>
            <w:lang w:val="en-GB"/>
          </w:rPr>
          <w:t>https://www.direcontrolaviolenza.it/wp-content/uploads/2018/11/GREVIO.Report-inglese-finale.pdf</w:t>
        </w:r>
      </w:hyperlink>
      <w:r w:rsidRPr="000308A9">
        <w:rPr>
          <w:lang w:val="en-GB"/>
        </w:rPr>
        <w:t xml:space="preserve"> </w:t>
      </w:r>
    </w:p>
  </w:footnote>
  <w:footnote w:id="4">
    <w:p w14:paraId="4B215B3F" w14:textId="5B9CAA0A" w:rsidR="003C3F4E" w:rsidRPr="003C3F4E" w:rsidRDefault="003C3F4E">
      <w:pPr>
        <w:pStyle w:val="Testonotaapidipagina"/>
        <w:rPr>
          <w:lang w:val="en-GB"/>
        </w:rPr>
      </w:pPr>
      <w:r>
        <w:rPr>
          <w:rStyle w:val="Rimandonotaapidipagina"/>
        </w:rPr>
        <w:footnoteRef/>
      </w:r>
      <w:r>
        <w:t xml:space="preserve"> </w:t>
      </w:r>
      <w:r w:rsidRPr="003C3F4E">
        <w:t xml:space="preserve">Sexual and reproductive health and rights of girls and young women with disabilities: Special Rapporteur on the Rights of Persons with Disabilities, Catalina </w:t>
      </w:r>
      <w:r w:rsidRPr="003C3F4E">
        <w:t xml:space="preserve">Devandas Aguilar, </w:t>
      </w:r>
      <w:r>
        <w:t>under</w:t>
      </w:r>
      <w:r w:rsidRPr="003C3F4E">
        <w:t xml:space="preserve"> Human Rights Council resolution 35/6.</w:t>
      </w:r>
      <w:r>
        <w:t xml:space="preserve"> </w:t>
      </w:r>
      <w:hyperlink r:id="rId4" w:history="1">
        <w:r w:rsidRPr="00F72C8F">
          <w:rPr>
            <w:rStyle w:val="Collegamentoipertestuale"/>
          </w:rPr>
          <w:t>https://digitallibrary.un.org/record/1301518?v=pdf</w:t>
        </w:r>
      </w:hyperlink>
      <w:r>
        <w:t xml:space="preserve"> </w:t>
      </w:r>
    </w:p>
  </w:footnote>
  <w:footnote w:id="5">
    <w:p w14:paraId="6C9C4648" w14:textId="77777777" w:rsidR="00EB36B6" w:rsidRPr="006813D2" w:rsidRDefault="00EB36B6" w:rsidP="00EB36B6">
      <w:pPr>
        <w:pStyle w:val="Testonotaapidipagina"/>
      </w:pPr>
      <w:r>
        <w:rPr>
          <w:rStyle w:val="Rimandonotaapidipagina"/>
        </w:rPr>
        <w:footnoteRef/>
      </w:r>
      <w:r w:rsidRPr="006813D2">
        <w:t xml:space="preserve"> </w:t>
      </w:r>
      <w:hyperlink r:id="rId5" w:history="1">
        <w:r w:rsidRPr="00296B67">
          <w:rPr>
            <w:rStyle w:val="Collegamentoipertestuale"/>
          </w:rPr>
          <w:t>https://www.lasicilia.it/news/cronaca/365594/troina-la-violenza-shock-su-una-disabile-scoperta-perche-la-ragazza-e-rimasta-incinta.html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2A049"/>
    <w:multiLevelType w:val="hybridMultilevel"/>
    <w:tmpl w:val="FFFFFFFF"/>
    <w:lvl w:ilvl="0" w:tplc="3BB2828C">
      <w:start w:val="1"/>
      <w:numFmt w:val="bullet"/>
      <w:lvlText w:val=""/>
      <w:lvlJc w:val="left"/>
      <w:pPr>
        <w:ind w:left="720" w:hanging="360"/>
      </w:pPr>
      <w:rPr>
        <w:rFonts w:ascii="Symbol" w:hAnsi="Symbol" w:hint="default"/>
      </w:rPr>
    </w:lvl>
    <w:lvl w:ilvl="1" w:tplc="AD843704">
      <w:start w:val="1"/>
      <w:numFmt w:val="bullet"/>
      <w:lvlText w:val="o"/>
      <w:lvlJc w:val="left"/>
      <w:pPr>
        <w:ind w:left="1440" w:hanging="360"/>
      </w:pPr>
      <w:rPr>
        <w:rFonts w:ascii="Courier New" w:hAnsi="Courier New" w:hint="default"/>
      </w:rPr>
    </w:lvl>
    <w:lvl w:ilvl="2" w:tplc="F6AA6B74">
      <w:start w:val="1"/>
      <w:numFmt w:val="bullet"/>
      <w:lvlText w:val=""/>
      <w:lvlJc w:val="left"/>
      <w:pPr>
        <w:ind w:left="2160" w:hanging="360"/>
      </w:pPr>
      <w:rPr>
        <w:rFonts w:ascii="Wingdings" w:hAnsi="Wingdings" w:hint="default"/>
      </w:rPr>
    </w:lvl>
    <w:lvl w:ilvl="3" w:tplc="D072230E">
      <w:start w:val="1"/>
      <w:numFmt w:val="bullet"/>
      <w:lvlText w:val=""/>
      <w:lvlJc w:val="left"/>
      <w:pPr>
        <w:ind w:left="2880" w:hanging="360"/>
      </w:pPr>
      <w:rPr>
        <w:rFonts w:ascii="Symbol" w:hAnsi="Symbol" w:hint="default"/>
      </w:rPr>
    </w:lvl>
    <w:lvl w:ilvl="4" w:tplc="468CF36A">
      <w:start w:val="1"/>
      <w:numFmt w:val="bullet"/>
      <w:lvlText w:val="o"/>
      <w:lvlJc w:val="left"/>
      <w:pPr>
        <w:ind w:left="3600" w:hanging="360"/>
      </w:pPr>
      <w:rPr>
        <w:rFonts w:ascii="Courier New" w:hAnsi="Courier New" w:hint="default"/>
      </w:rPr>
    </w:lvl>
    <w:lvl w:ilvl="5" w:tplc="A98627E4">
      <w:start w:val="1"/>
      <w:numFmt w:val="bullet"/>
      <w:lvlText w:val=""/>
      <w:lvlJc w:val="left"/>
      <w:pPr>
        <w:ind w:left="4320" w:hanging="360"/>
      </w:pPr>
      <w:rPr>
        <w:rFonts w:ascii="Wingdings" w:hAnsi="Wingdings" w:hint="default"/>
      </w:rPr>
    </w:lvl>
    <w:lvl w:ilvl="6" w:tplc="DA22FF26">
      <w:start w:val="1"/>
      <w:numFmt w:val="bullet"/>
      <w:lvlText w:val=""/>
      <w:lvlJc w:val="left"/>
      <w:pPr>
        <w:ind w:left="5040" w:hanging="360"/>
      </w:pPr>
      <w:rPr>
        <w:rFonts w:ascii="Symbol" w:hAnsi="Symbol" w:hint="default"/>
      </w:rPr>
    </w:lvl>
    <w:lvl w:ilvl="7" w:tplc="F8300116">
      <w:start w:val="1"/>
      <w:numFmt w:val="bullet"/>
      <w:lvlText w:val="o"/>
      <w:lvlJc w:val="left"/>
      <w:pPr>
        <w:ind w:left="5760" w:hanging="360"/>
      </w:pPr>
      <w:rPr>
        <w:rFonts w:ascii="Courier New" w:hAnsi="Courier New" w:hint="default"/>
      </w:rPr>
    </w:lvl>
    <w:lvl w:ilvl="8" w:tplc="2A009C70">
      <w:start w:val="1"/>
      <w:numFmt w:val="bullet"/>
      <w:lvlText w:val=""/>
      <w:lvlJc w:val="left"/>
      <w:pPr>
        <w:ind w:left="6480" w:hanging="360"/>
      </w:pPr>
      <w:rPr>
        <w:rFonts w:ascii="Wingdings" w:hAnsi="Wingdings" w:hint="default"/>
      </w:rPr>
    </w:lvl>
  </w:abstractNum>
  <w:abstractNum w:abstractNumId="1" w15:restartNumberingAfterBreak="0">
    <w:nsid w:val="31287A5D"/>
    <w:multiLevelType w:val="hybridMultilevel"/>
    <w:tmpl w:val="37C61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034A60"/>
    <w:multiLevelType w:val="hybridMultilevel"/>
    <w:tmpl w:val="FD962B98"/>
    <w:lvl w:ilvl="0" w:tplc="48DEC36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535947"/>
    <w:multiLevelType w:val="hybridMultilevel"/>
    <w:tmpl w:val="5F5814BE"/>
    <w:lvl w:ilvl="0" w:tplc="48DEC36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9447B8"/>
    <w:multiLevelType w:val="hybridMultilevel"/>
    <w:tmpl w:val="1E60C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A1"/>
    <w:rsid w:val="00000B92"/>
    <w:rsid w:val="000044B3"/>
    <w:rsid w:val="000075F1"/>
    <w:rsid w:val="00017E2A"/>
    <w:rsid w:val="00025E27"/>
    <w:rsid w:val="000308A9"/>
    <w:rsid w:val="00030B73"/>
    <w:rsid w:val="00076A95"/>
    <w:rsid w:val="000A0FE4"/>
    <w:rsid w:val="000B53F9"/>
    <w:rsid w:val="000C51D8"/>
    <w:rsid w:val="000E2457"/>
    <w:rsid w:val="000F1537"/>
    <w:rsid w:val="001211DE"/>
    <w:rsid w:val="0019204D"/>
    <w:rsid w:val="00194FFE"/>
    <w:rsid w:val="001A56AB"/>
    <w:rsid w:val="001B527B"/>
    <w:rsid w:val="001C27D7"/>
    <w:rsid w:val="001C7DFC"/>
    <w:rsid w:val="001E6C84"/>
    <w:rsid w:val="002028B1"/>
    <w:rsid w:val="00221B5F"/>
    <w:rsid w:val="00266255"/>
    <w:rsid w:val="0027560C"/>
    <w:rsid w:val="0028256B"/>
    <w:rsid w:val="00285339"/>
    <w:rsid w:val="002A4578"/>
    <w:rsid w:val="002B6D4F"/>
    <w:rsid w:val="002B7E81"/>
    <w:rsid w:val="002D5FFB"/>
    <w:rsid w:val="002D6621"/>
    <w:rsid w:val="00353C81"/>
    <w:rsid w:val="003547B7"/>
    <w:rsid w:val="00371BDD"/>
    <w:rsid w:val="003737B7"/>
    <w:rsid w:val="00391C80"/>
    <w:rsid w:val="0039339D"/>
    <w:rsid w:val="003C142E"/>
    <w:rsid w:val="003C3F4E"/>
    <w:rsid w:val="003E0A11"/>
    <w:rsid w:val="003F10DE"/>
    <w:rsid w:val="00414FDF"/>
    <w:rsid w:val="00437716"/>
    <w:rsid w:val="004406E3"/>
    <w:rsid w:val="00452A2F"/>
    <w:rsid w:val="00476C60"/>
    <w:rsid w:val="00476F9E"/>
    <w:rsid w:val="004862CB"/>
    <w:rsid w:val="004B168F"/>
    <w:rsid w:val="004F1FE6"/>
    <w:rsid w:val="004F5EA1"/>
    <w:rsid w:val="005069CC"/>
    <w:rsid w:val="00510367"/>
    <w:rsid w:val="005177DD"/>
    <w:rsid w:val="00522DDF"/>
    <w:rsid w:val="00527FBE"/>
    <w:rsid w:val="0059089A"/>
    <w:rsid w:val="005A621C"/>
    <w:rsid w:val="005B0F41"/>
    <w:rsid w:val="005D016D"/>
    <w:rsid w:val="005D593C"/>
    <w:rsid w:val="00625559"/>
    <w:rsid w:val="006354EB"/>
    <w:rsid w:val="006730F7"/>
    <w:rsid w:val="00675E3D"/>
    <w:rsid w:val="006878D9"/>
    <w:rsid w:val="006A6426"/>
    <w:rsid w:val="006B137B"/>
    <w:rsid w:val="006B19B7"/>
    <w:rsid w:val="006B3A61"/>
    <w:rsid w:val="006E30E2"/>
    <w:rsid w:val="006E6C04"/>
    <w:rsid w:val="00710B07"/>
    <w:rsid w:val="00715DF3"/>
    <w:rsid w:val="00723169"/>
    <w:rsid w:val="00723B84"/>
    <w:rsid w:val="007622E3"/>
    <w:rsid w:val="00790FA2"/>
    <w:rsid w:val="007B320D"/>
    <w:rsid w:val="007F3964"/>
    <w:rsid w:val="008072A3"/>
    <w:rsid w:val="00811B7A"/>
    <w:rsid w:val="00815CA3"/>
    <w:rsid w:val="00823068"/>
    <w:rsid w:val="00827B7C"/>
    <w:rsid w:val="0084626B"/>
    <w:rsid w:val="008821B0"/>
    <w:rsid w:val="008829E9"/>
    <w:rsid w:val="008A0170"/>
    <w:rsid w:val="008A2FAD"/>
    <w:rsid w:val="008B1A0F"/>
    <w:rsid w:val="008B35F3"/>
    <w:rsid w:val="008E4F37"/>
    <w:rsid w:val="008E5EBA"/>
    <w:rsid w:val="00911504"/>
    <w:rsid w:val="0094298D"/>
    <w:rsid w:val="00946D4A"/>
    <w:rsid w:val="009548BE"/>
    <w:rsid w:val="00970C81"/>
    <w:rsid w:val="009758F0"/>
    <w:rsid w:val="009953E4"/>
    <w:rsid w:val="009975D6"/>
    <w:rsid w:val="009B6D4F"/>
    <w:rsid w:val="00A2584C"/>
    <w:rsid w:val="00A34D6E"/>
    <w:rsid w:val="00A402CF"/>
    <w:rsid w:val="00A464AF"/>
    <w:rsid w:val="00A52175"/>
    <w:rsid w:val="00A62D3F"/>
    <w:rsid w:val="00A77EDE"/>
    <w:rsid w:val="00AB05D3"/>
    <w:rsid w:val="00AE60CF"/>
    <w:rsid w:val="00AE7BB4"/>
    <w:rsid w:val="00AF441B"/>
    <w:rsid w:val="00B05D04"/>
    <w:rsid w:val="00B12F8F"/>
    <w:rsid w:val="00B14F14"/>
    <w:rsid w:val="00B1660D"/>
    <w:rsid w:val="00B36430"/>
    <w:rsid w:val="00B90DC0"/>
    <w:rsid w:val="00B92CB3"/>
    <w:rsid w:val="00BB1AA6"/>
    <w:rsid w:val="00BC6AF9"/>
    <w:rsid w:val="00BD3C4E"/>
    <w:rsid w:val="00BD6BBD"/>
    <w:rsid w:val="00BE06E8"/>
    <w:rsid w:val="00C03F2D"/>
    <w:rsid w:val="00C3307C"/>
    <w:rsid w:val="00C72CC3"/>
    <w:rsid w:val="00CA5916"/>
    <w:rsid w:val="00CB0F04"/>
    <w:rsid w:val="00CB50D3"/>
    <w:rsid w:val="00CC1B4A"/>
    <w:rsid w:val="00CE2198"/>
    <w:rsid w:val="00CF53DE"/>
    <w:rsid w:val="00CF710E"/>
    <w:rsid w:val="00D214BB"/>
    <w:rsid w:val="00D22CA7"/>
    <w:rsid w:val="00D7301B"/>
    <w:rsid w:val="00DA70EC"/>
    <w:rsid w:val="00DC7FEB"/>
    <w:rsid w:val="00DD701D"/>
    <w:rsid w:val="00E04A82"/>
    <w:rsid w:val="00E32DEB"/>
    <w:rsid w:val="00E36237"/>
    <w:rsid w:val="00E379D7"/>
    <w:rsid w:val="00E53155"/>
    <w:rsid w:val="00E73795"/>
    <w:rsid w:val="00EB36B6"/>
    <w:rsid w:val="00EF3E62"/>
    <w:rsid w:val="00F16776"/>
    <w:rsid w:val="00F16B15"/>
    <w:rsid w:val="00F748AE"/>
    <w:rsid w:val="00F75656"/>
    <w:rsid w:val="00FB09D0"/>
    <w:rsid w:val="00FB1DB3"/>
    <w:rsid w:val="00FC581D"/>
    <w:rsid w:val="00FE29CC"/>
    <w:rsid w:val="00FE5108"/>
    <w:rsid w:val="00FE6752"/>
    <w:rsid w:val="00FF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D9A5D"/>
  <w15:chartTrackingRefBased/>
  <w15:docId w15:val="{8B85349D-1DD9-4BF6-A2AA-E999A25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F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F5E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5E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5E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5E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5E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5E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5E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5E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F5E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4F5E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5E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5E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5E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5E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5E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5E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5E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5E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5E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5E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5EA1"/>
    <w:rPr>
      <w:i/>
      <w:iCs/>
      <w:color w:val="404040" w:themeColor="text1" w:themeTint="BF"/>
    </w:rPr>
  </w:style>
  <w:style w:type="paragraph" w:styleId="Paragrafoelenco">
    <w:name w:val="List Paragraph"/>
    <w:aliases w:val="Enumération flèches"/>
    <w:basedOn w:val="Normale"/>
    <w:link w:val="ParagrafoelencoCarattere"/>
    <w:uiPriority w:val="34"/>
    <w:qFormat/>
    <w:rsid w:val="004F5EA1"/>
    <w:pPr>
      <w:ind w:left="720"/>
      <w:contextualSpacing/>
    </w:pPr>
  </w:style>
  <w:style w:type="character" w:styleId="Enfasiintensa">
    <w:name w:val="Intense Emphasis"/>
    <w:basedOn w:val="Carpredefinitoparagrafo"/>
    <w:uiPriority w:val="21"/>
    <w:qFormat/>
    <w:rsid w:val="004F5EA1"/>
    <w:rPr>
      <w:i/>
      <w:iCs/>
      <w:color w:val="0F4761" w:themeColor="accent1" w:themeShade="BF"/>
    </w:rPr>
  </w:style>
  <w:style w:type="paragraph" w:styleId="Citazioneintensa">
    <w:name w:val="Intense Quote"/>
    <w:basedOn w:val="Normale"/>
    <w:next w:val="Normale"/>
    <w:link w:val="CitazioneintensaCarattere"/>
    <w:uiPriority w:val="30"/>
    <w:qFormat/>
    <w:rsid w:val="004F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5EA1"/>
    <w:rPr>
      <w:i/>
      <w:iCs/>
      <w:color w:val="0F4761" w:themeColor="accent1" w:themeShade="BF"/>
    </w:rPr>
  </w:style>
  <w:style w:type="character" w:styleId="Riferimentointenso">
    <w:name w:val="Intense Reference"/>
    <w:basedOn w:val="Carpredefinitoparagrafo"/>
    <w:uiPriority w:val="32"/>
    <w:qFormat/>
    <w:rsid w:val="004F5EA1"/>
    <w:rPr>
      <w:b/>
      <w:bCs/>
      <w:smallCaps/>
      <w:color w:val="0F4761" w:themeColor="accent1" w:themeShade="BF"/>
      <w:spacing w:val="5"/>
    </w:rPr>
  </w:style>
  <w:style w:type="character" w:styleId="Collegamentoipertestuale">
    <w:name w:val="Hyperlink"/>
    <w:basedOn w:val="Carpredefinitoparagrafo"/>
    <w:uiPriority w:val="99"/>
    <w:unhideWhenUsed/>
    <w:rsid w:val="00AB05D3"/>
    <w:rPr>
      <w:color w:val="0000FF"/>
      <w:u w:val="single"/>
    </w:rPr>
  </w:style>
  <w:style w:type="paragraph" w:customStyle="1" w:styleId="yiv4712839513msonormal">
    <w:name w:val="yiv4712839513msonormal"/>
    <w:basedOn w:val="Normale"/>
    <w:rsid w:val="00AB05D3"/>
    <w:pPr>
      <w:spacing w:before="100" w:beforeAutospacing="1" w:after="100" w:afterAutospacing="1" w:line="240" w:lineRule="auto"/>
    </w:pPr>
    <w:rPr>
      <w:rFonts w:ascii="Aptos" w:hAnsi="Aptos" w:cs="Aptos"/>
      <w:kern w:val="0"/>
      <w:sz w:val="24"/>
      <w:szCs w:val="24"/>
      <w:lang w:eastAsia="it-IT"/>
      <w14:ligatures w14:val="none"/>
    </w:rPr>
  </w:style>
  <w:style w:type="paragraph" w:styleId="Testonotaapidipagina">
    <w:name w:val="footnote text"/>
    <w:aliases w:val="Footnote,Footnote Text Char,Footnote Text Char1 Char,Footnote Text Char2,Footnote Text Char2 Char Char,Fußnote,Fußnote Char,Schriftart: 10 pt,Schriftart: 8 pt,Schriftart: 9 pt,Text poznámky pod čiarou 007,_Poznámka pod čiarou"/>
    <w:basedOn w:val="Normale"/>
    <w:link w:val="TestonotaapidipaginaCarattere"/>
    <w:uiPriority w:val="99"/>
    <w:unhideWhenUsed/>
    <w:qFormat/>
    <w:rsid w:val="00675E3D"/>
    <w:pPr>
      <w:spacing w:after="0" w:line="240" w:lineRule="auto"/>
    </w:pPr>
    <w:rPr>
      <w:sz w:val="20"/>
      <w:szCs w:val="20"/>
      <w:lang w:val="en-US"/>
    </w:rPr>
  </w:style>
  <w:style w:type="character" w:customStyle="1" w:styleId="TestonotaapidipaginaCarattere">
    <w:name w:val="Testo nota a piè di pagina Carattere"/>
    <w:aliases w:val="Footnote Carattere,Footnote Text Char Carattere,Footnote Text Char1 Char Carattere,Footnote Text Char2 Carattere,Footnote Text Char2 Char Char Carattere,Fußnote Carattere,Fußnote Char Carattere"/>
    <w:basedOn w:val="Carpredefinitoparagrafo"/>
    <w:link w:val="Testonotaapidipagina"/>
    <w:uiPriority w:val="99"/>
    <w:rsid w:val="00675E3D"/>
    <w:rPr>
      <w:sz w:val="20"/>
      <w:szCs w:val="20"/>
      <w:lang w:val="en-US"/>
    </w:rPr>
  </w:style>
  <w:style w:type="character" w:styleId="Rimandonotaapidipagina">
    <w:name w:val="footnote reference"/>
    <w:aliases w:val=" Exposant 3 Point,-E Fußnotenzeichen,EN Footnote Reference,Fn Ref,Footnote Reference (Alt+R),Footnote Reference Number,Footnote Reference Superscript,Footnote symbol,Footnotes refss,Ref,Times 10 Point,callout,de nota al pie"/>
    <w:basedOn w:val="Carpredefinitoparagrafo"/>
    <w:uiPriority w:val="99"/>
    <w:unhideWhenUsed/>
    <w:qFormat/>
    <w:rsid w:val="00675E3D"/>
    <w:rPr>
      <w:vertAlign w:val="superscript"/>
    </w:rPr>
  </w:style>
  <w:style w:type="character" w:styleId="Menzionenonrisolta">
    <w:name w:val="Unresolved Mention"/>
    <w:basedOn w:val="Carpredefinitoparagrafo"/>
    <w:uiPriority w:val="99"/>
    <w:semiHidden/>
    <w:unhideWhenUsed/>
    <w:rsid w:val="004862CB"/>
    <w:rPr>
      <w:color w:val="605E5C"/>
      <w:shd w:val="clear" w:color="auto" w:fill="E1DFDD"/>
    </w:rPr>
  </w:style>
  <w:style w:type="character" w:customStyle="1" w:styleId="ParagrafoelencoCarattere">
    <w:name w:val="Paragrafo elenco Carattere"/>
    <w:aliases w:val="Enumération flèches Carattere"/>
    <w:basedOn w:val="Carpredefinitoparagrafo"/>
    <w:link w:val="Paragrafoelenco"/>
    <w:uiPriority w:val="34"/>
    <w:rsid w:val="00AF441B"/>
  </w:style>
  <w:style w:type="paragraph" w:styleId="NormaleWeb">
    <w:name w:val="Normal (Web)"/>
    <w:basedOn w:val="Normale"/>
    <w:uiPriority w:val="99"/>
    <w:semiHidden/>
    <w:unhideWhenUsed/>
    <w:rsid w:val="00AF441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Intestazione">
    <w:name w:val="header"/>
    <w:basedOn w:val="Normale"/>
    <w:link w:val="IntestazioneCarattere"/>
    <w:uiPriority w:val="99"/>
    <w:unhideWhenUsed/>
    <w:rsid w:val="006878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78D9"/>
  </w:style>
  <w:style w:type="paragraph" w:styleId="Pidipagina">
    <w:name w:val="footer"/>
    <w:basedOn w:val="Normale"/>
    <w:link w:val="PidipaginaCarattere"/>
    <w:uiPriority w:val="99"/>
    <w:unhideWhenUsed/>
    <w:rsid w:val="006878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78D9"/>
  </w:style>
  <w:style w:type="paragraph" w:styleId="Titolosommario">
    <w:name w:val="TOC Heading"/>
    <w:basedOn w:val="Titolo1"/>
    <w:next w:val="Normale"/>
    <w:uiPriority w:val="39"/>
    <w:unhideWhenUsed/>
    <w:qFormat/>
    <w:rsid w:val="00AE60CF"/>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AE60CF"/>
    <w:pPr>
      <w:spacing w:after="100"/>
    </w:pPr>
  </w:style>
  <w:style w:type="paragraph" w:styleId="Sommario2">
    <w:name w:val="toc 2"/>
    <w:basedOn w:val="Normale"/>
    <w:next w:val="Normale"/>
    <w:autoRedefine/>
    <w:uiPriority w:val="39"/>
    <w:unhideWhenUsed/>
    <w:rsid w:val="00AE60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orumitalianodisabil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orumitalianodisabili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iciechi.it/AttivitaInternazionali/fid.asp" TargetMode="External"/><Relationship Id="rId4" Type="http://schemas.openxmlformats.org/officeDocument/2006/relationships/settings" Target="settings.xml"/><Relationship Id="rId9" Type="http://schemas.openxmlformats.org/officeDocument/2006/relationships/hyperlink" Target="mailto:fid.presidenza@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irecontrolaviolenza.it/wp-content/uploads/2018/11/GREVIO.Report-inglese-finale.pdf" TargetMode="External"/><Relationship Id="rId2" Type="http://schemas.openxmlformats.org/officeDocument/2006/relationships/hyperlink" Target="https://www.edf-feph.org/publications/empowerment-and-leadership-third-edf-manifesto-on-the-rights-of-women-and-girls-with-disabilities/" TargetMode="External"/><Relationship Id="rId1" Type="http://schemas.openxmlformats.org/officeDocument/2006/relationships/hyperlink" Target="https://ec.europa.eu/eurostat/databrowser/bookmark/74cb5a88-2396-437c-8ae9-ecfe99397c00?lang=en" TargetMode="External"/><Relationship Id="rId5" Type="http://schemas.openxmlformats.org/officeDocument/2006/relationships/hyperlink" Target="https://www.lasicilia.it/news/cronaca/365594/troina-la-violenza-shock-su-una-disabile-scoperta-perche-la-ragazza-e-rimasta-incinta.html" TargetMode="External"/><Relationship Id="rId4" Type="http://schemas.openxmlformats.org/officeDocument/2006/relationships/hyperlink" Target="https://digitallibrary.un.org/record/1301518?v=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971D-EF3D-4E36-B44B-1B7F8BC6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2377</Words>
  <Characters>15309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Luisella Fonos Onlus</dc:creator>
  <cp:keywords/>
  <dc:description/>
  <cp:lastModifiedBy>Patrizia Cegna</cp:lastModifiedBy>
  <cp:revision>2</cp:revision>
  <dcterms:created xsi:type="dcterms:W3CDTF">2026-02-10T14:40:00Z</dcterms:created>
  <dcterms:modified xsi:type="dcterms:W3CDTF">2026-02-10T14:40:00Z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910c94fc-dcc1-4798-87a9-abe21553f61c</vt:lpwstr>
  </property>
</Properties>
</file>