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Prot. n. </w:t>
      </w:r>
      <w:r>
        <w:rPr>
          <w:rFonts w:ascii="Liberation Serif" w:hAnsi="Liberation Serif"/>
          <w:b w:val="false"/>
          <w:bCs w:val="false"/>
          <w:i/>
          <w:iCs/>
        </w:rPr>
        <w:t>111/24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erif" w:hAnsi="Liberation Serif"/>
          <w:b w:val="false"/>
          <w:bCs w:val="false"/>
          <w:i w:val="false"/>
          <w:iCs w:val="false"/>
        </w:rPr>
        <w:t>Latina 2</w:t>
      </w:r>
      <w:r>
        <w:rPr>
          <w:rFonts w:ascii="Liberation Serif" w:hAnsi="Liberation Serif"/>
          <w:b w:val="false"/>
          <w:bCs w:val="false"/>
          <w:i w:val="false"/>
          <w:iCs w:val="false"/>
        </w:rPr>
        <w:t>6</w:t>
      </w:r>
      <w:r>
        <w:rPr>
          <w:rFonts w:ascii="Liberation Serif" w:hAnsi="Liberation Serif"/>
          <w:b w:val="false"/>
          <w:bCs w:val="false"/>
          <w:i w:val="false"/>
          <w:iCs w:val="false"/>
        </w:rPr>
        <w:t>/07/2024</w:t>
      </w:r>
    </w:p>
    <w:p>
      <w:pPr>
        <w:pStyle w:val="Normal"/>
        <w:spacing w:lineRule="auto" w:line="276"/>
        <w:rPr>
          <w:rFonts w:ascii="Liberation Serif" w:hAnsi="Liberation Serif"/>
        </w:rPr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2127" w:leader="none"/>
        </w:tabs>
        <w:spacing w:lineRule="auto" w:line="276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rFonts w:ascii="Liberation Serif" w:hAnsi="Liberation Serif"/>
          <w:b w:val="false"/>
          <w:bCs w:val="false"/>
          <w:u w:val="none"/>
        </w:rPr>
        <w:tab/>
        <w:tab/>
        <w:tab/>
        <w:tab/>
        <w:tab/>
        <w:tab/>
        <w:tab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Spett.le Presidenza Nazionale U.I.C.I.</w:t>
      </w:r>
    </w:p>
    <w:p>
      <w:pPr>
        <w:pStyle w:val="Normal"/>
        <w:tabs>
          <w:tab w:val="clear" w:pos="708"/>
          <w:tab w:val="left" w:pos="2127" w:leader="none"/>
        </w:tabs>
        <w:spacing w:lineRule="auto" w:line="276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ab/>
        <w:tab/>
        <w:tab/>
        <w:tab/>
        <w:tab/>
        <w:tab/>
        <w:tab/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Ufficio Archivio</w:t>
      </w:r>
    </w:p>
    <w:p>
      <w:pPr>
        <w:pStyle w:val="Normal"/>
        <w:tabs>
          <w:tab w:val="clear" w:pos="708"/>
          <w:tab w:val="left" w:pos="2127" w:leader="none"/>
        </w:tabs>
        <w:spacing w:lineRule="auto" w:line="276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ab/>
        <w:tab/>
        <w:tab/>
        <w:tab/>
        <w:tab/>
        <w:tab/>
        <w:tab/>
        <w:t>Via Borgognona, 38 - 00187 Roma</w:t>
      </w:r>
    </w:p>
    <w:p>
      <w:pPr>
        <w:pStyle w:val="Normal"/>
        <w:spacing w:lineRule="auto" w:line="276"/>
        <w:ind w:right="0" w:hanging="0"/>
        <w:jc w:val="center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rFonts w:ascii="Liberation Serif" w:hAnsi="Liberation Serif"/>
          <w:b w:val="false"/>
          <w:bCs w:val="false"/>
          <w:i/>
          <w:u w:val="none"/>
        </w:rPr>
        <w:tab/>
        <w:tab/>
        <w:tab/>
        <w:tab/>
        <w:tab/>
        <w:tab/>
        <w:t>archivio@uici.it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Oggetto: Fondo di solidarietà 2024-2025. Richiesta contributo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ascii="Liberation Serif" w:hAnsi="Liberation Serif"/>
        </w:rPr>
        <w:t>Gentilissimi,</w:t>
      </w:r>
    </w:p>
    <w:p>
      <w:pPr>
        <w:pStyle w:val="Normal"/>
        <w:spacing w:lineRule="auto" w:line="276"/>
        <w:jc w:val="both"/>
        <w:rPr/>
      </w:pPr>
      <w:r>
        <w:rPr>
          <w:rFonts w:ascii="Liberation Serif" w:hAnsi="Liberation Serif"/>
        </w:rPr>
        <w:t>con la presente la Sede Territoriale di Latina dell’UICI ETS-APS chiede l’accesso al contributo dal Fondo di Solidarietà 2024-2025 per la voce 1. RISORSE UMANE, dichiarando di essere in possesso dei seguenti requisiti obbligatori: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Accantonamento regolare del TFR sul conto corrente bancario dedicato n. 3904106, presso BPER Banca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Si specifica che si è potuto regolarizzare il versamento delle quote su conto dedicato solo in questi giorni poiché il c/c postale dal quale normalmente si attinge per le quote TFR è bloccato dal 23/11/2023, giorno di insediamento del Commissario Straordinario, a causa di negligenza da parte di Poste Italiane per il cambio denominazione e variazione del Legale Rappresentante (che nel frattempo è cambiato nuovamente) che ad oggi è ancora in fase di lavorazione. Pertanto abbiamo regolarizzato il conto dedicato al TFR attingendo dal c/c bancario ordinario n. 47497063 che, come si evince dagli estratti conto allegati, non dispone di molta liquidità (All.5)</w:t>
      </w:r>
      <w:r>
        <w:rPr>
          <w:rFonts w:ascii="Liberation Serif" w:hAnsi="Liberation Serif"/>
        </w:rPr>
        <w:t>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L’ I.Ri.Fo.R. Latina ha aderito al Bando I.Ri.Fo.R. 2024 “Sostegno psicologico per gli adulti” con il progetto dal titolo “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Condividiamo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”, per il quale è stato approvato il finanziamento con protocollo IRIFOR000706 del 03/05/2024 (All.2);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Partecipazione al progetto “INTRODUZIONE ALLE TECNOLOGIE ASSISTIVE – LAZIO”, presentato in data 28/06/2024 dal Consiglio Regionale del Lazio I.Ri.Fo.R. in risposta al comunicato n. 13 dell’Irifor Nazionale (All.3);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Adesione ai servizi comuni attivati dal Consiglio Regionale del Lazio U.I.C.I. in favore delle sezioni territoriali (All.4);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Aggiornamento della “Carta dei servizi” (All.5);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Link diretto alla pagina “Amministrazione trasparente” della Presidenza Nazionale sul sito della sezione e del Consiglio Regionale del Lazio U.I.C.I.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>(http://www.uiclatina.it/</w:t>
      </w:r>
      <w:r>
        <w:rPr>
          <w:rStyle w:val="CollegamentoInternet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 xml:space="preserve"> - https://www.uiclazio.it/Amministrazione-Trasparente/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  <w:t>)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Apertura della sede ai soci (All.1);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Convenzione con la F.N.A. Sede Zonale di Latina, promotrice del Patronato EPAS e del CAF Italia, c/o l’associazione CIIVA APS di Latina (All.6);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Rendicontazione del contributo per le risorse umane ricevuto con il Fondo di Solidarietà 2023-2024 inviata con nota Prot. n. 102/24 del 21/06/2024;</w:t>
      </w:r>
    </w:p>
    <w:p>
      <w:pPr>
        <w:pStyle w:val="ListParagraph"/>
        <w:spacing w:lineRule="auto" w:line="276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ListParagraph"/>
        <w:spacing w:lineRule="auto" w:line="276"/>
        <w:ind w:left="72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Si dichiara inoltre di essere in possesso del seguente requisito:</w:t>
      </w:r>
    </w:p>
    <w:p>
      <w:pPr>
        <w:pStyle w:val="ListParagraph"/>
        <w:spacing w:lineRule="auto" w:line="276"/>
        <w:ind w:left="720" w:right="0" w:hanging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Partecipazione all’Assemblea Sezionale 2024 di almeno il 10% dei soci effettivi al 31/12/2023 (All.1).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In riferimento alla richiesta di sostegno alle RISORSE UMANE si dichiara che: 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eltesto"/>
        <w:numPr>
          <w:ilvl w:val="0"/>
          <w:numId w:val="4"/>
        </w:numPr>
        <w:spacing w:lineRule="auto" w:line="276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highlight w:val="none"/>
          <w:shd w:fill="auto" w:val="clear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La disponibilità finanziaria al 31/12/2023 è di € 40.032 di cui € 8.519 che rappresentano l’accantonamento del TFR, pertanto la disponibilità totale effettiva è di € 31.513.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color w:val="000000"/>
        </w:rPr>
      </w:pPr>
      <w:r>
        <w:rPr>
          <w:rFonts w:ascii="Liberation Serif" w:hAnsi="Liberation Serif"/>
          <w:color w:val="000000"/>
          <w:shd w:fill="auto" w:val="clear"/>
        </w:rPr>
        <w:t xml:space="preserve">I contributi ricevuti da Enti Pubblici e Privati nel 2023 sono i seguenti: 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</w:t>
      </w:r>
      <w:r>
        <w:rPr>
          <w:color w:val="000000"/>
          <w:shd w:fill="auto" w:val="clear"/>
        </w:rPr>
        <w:t xml:space="preserve">- </w:t>
      </w: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contributi regionali ex L 58/90 per € 17.236</w:t>
      </w:r>
    </w:p>
    <w:p>
      <w:pPr>
        <w:pStyle w:val="Corpodeltesto"/>
        <w:widowControl/>
        <w:numPr>
          <w:ilvl w:val="0"/>
          <w:numId w:val="0"/>
        </w:numPr>
        <w:spacing w:lineRule="atLeast" w:line="210" w:before="0" w:after="0"/>
        <w:ind w:left="0" w:right="0" w:hanging="0"/>
        <w:jc w:val="both"/>
        <w:rPr>
          <w:rFonts w:ascii="Liberation Serif;serif" w:hAnsi="Liberation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highlight w:val="none"/>
          <w:shd w:fill="auto" w:val="clear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ab/>
        <w:t xml:space="preserve"> - contributo da Presidenza Nazionale UICI per € 13.310.</w:t>
      </w:r>
    </w:p>
    <w:p>
      <w:pPr>
        <w:pStyle w:val="Corpodeltesto"/>
        <w:widowControl/>
        <w:numPr>
          <w:ilvl w:val="0"/>
          <w:numId w:val="0"/>
        </w:numPr>
        <w:spacing w:lineRule="atLeast" w:line="210" w:before="0" w:after="0"/>
        <w:ind w:left="225" w:right="0" w:hanging="0"/>
        <w:jc w:val="both"/>
        <w:rPr>
          <w:rFonts w:ascii="Liberation Serif;serif" w:hAnsi="Liberation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highlight w:val="none"/>
          <w:shd w:fill="auto" w:val="clear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ab/>
        <w:t xml:space="preserve"> - contributi per il 5 X mille per € 1.780</w:t>
      </w:r>
    </w:p>
    <w:p>
      <w:pPr>
        <w:pStyle w:val="Corpodeltesto"/>
        <w:widowControl/>
        <w:numPr>
          <w:ilvl w:val="0"/>
          <w:numId w:val="0"/>
        </w:numPr>
        <w:spacing w:lineRule="atLeast" w:line="210" w:before="0" w:after="0"/>
        <w:ind w:left="0" w:right="0" w:hanging="0"/>
        <w:jc w:val="both"/>
        <w:rPr>
          <w:rFonts w:ascii="Liberation Serif;serif" w:hAnsi="Liberation Serif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highlight w:val="none"/>
          <w:shd w:fill="auto" w:val="clear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ab/>
        <w:t xml:space="preserve"> - contributi vari da privati per € 5.200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color w:val="000000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per un totale di € 37.526.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  <w:highlight w:val="none"/>
          <w:shd w:fill="auto" w:val="clear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La chiusura del bilancio del 2023 riporta una riduzione dell’avanzo d’esercizio rispetto quella del 2022 pari ad € 22.777 (2023 € 1.402 - 2022 € 24.179).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La sezione si avvale di un dipendente per un totale complessivo di 26 ore settimanali (All.1).</w:t>
      </w:r>
    </w:p>
    <w:p>
      <w:pPr>
        <w:pStyle w:val="ListParagraph"/>
        <w:spacing w:lineRule="auto" w:line="276"/>
        <w:ind w:left="72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Alla presente si allegano:</w:t>
        <w:br/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dichiarazioni del Presidente sezionale Sanavia Mirko (All.1);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adesione progetto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I.Ri.Fo.R. sezionale (All.2);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adesione progetto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I.Ri.Fo.R. regionale (All.3);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adesione ai servizi comuni Consiglio Regionale del Lazio U.I.C.I. (All.4);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Carta dei servizi (All.5);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convenzione con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FNA Sede Zonale di Latina (All.6);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prospetto costo totale annuo lordo dipendenti (All.7);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prospetto TFR attestazione dei versamenti (All.8);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estratto conti correnti sezionali (banca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n. 47497063 – posta n. 12486049) </w:t>
      </w:r>
      <w:r>
        <w:rPr>
          <w:rFonts w:ascii="Liberation Serif" w:hAnsi="Liberation Serif"/>
        </w:rPr>
        <w:t>(All.9)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  <w:t>delibera “Orario di apertura al pubblico degli uffici sezionali” (All.10)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</w:rPr>
        <w:t>verbale Assemblea ordinaria dei soci 2024 (All.11);</w:t>
      </w:r>
    </w:p>
    <w:p>
      <w:pPr>
        <w:pStyle w:val="ListParagraph"/>
        <w:spacing w:lineRule="auto" w:line="276"/>
        <w:ind w:left="72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Si ringrazia per l’attenzione e si porgono cordiali saluti,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10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Il Presidente</w:t>
      </w:r>
    </w:p>
    <w:p>
      <w:pPr>
        <w:pStyle w:val="Normal"/>
        <w:spacing w:lineRule="atLeast" w:line="10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Liberation Serif" w:hAnsi="Liberation Serif"/>
          <w:b/>
          <w:bCs/>
          <w:sz w:val="24"/>
          <w:szCs w:val="24"/>
        </w:rPr>
        <w:tab/>
        <w:t>Mirko Sanavia</w:t>
        <w:tab/>
        <w:t xml:space="preserve">       </w:t>
      </w:r>
      <w:r>
        <w:rPr>
          <w:rFonts w:ascii="Liberation Serif" w:hAnsi="Liberation Serif"/>
          <w:sz w:val="24"/>
          <w:szCs w:val="24"/>
        </w:rPr>
        <w:t xml:space="preserve"> </w:t>
        <w:tab/>
        <w:tab/>
        <w:t xml:space="preserve">    </w:t>
        <w:tab/>
      </w:r>
    </w:p>
    <w:p>
      <w:pPr>
        <w:pStyle w:val="Normal"/>
        <w:spacing w:lineRule="atLeast" w:line="1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567" w:top="1418" w:footer="284" w:bottom="18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0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b/>
        <w:b/>
        <w:bCs/>
        <w:color w:val="333333"/>
        <w:sz w:val="18"/>
        <w:lang w:val="it-IT" w:eastAsia="it-IT"/>
      </w:rPr>
    </w:pPr>
    <w:r>
      <w:rPr>
        <w:b/>
        <w:bCs/>
        <w:color w:val="333333"/>
        <w:sz w:val="18"/>
        <w:lang w:val="it-IT" w:eastAsia="it-IT"/>
      </w:rPr>
      <mc:AlternateContent>
        <mc:Choice Requires="wps">
          <w:drawing>
            <wp:anchor behindDoc="1" distT="6350" distB="6350" distL="0" distR="635" simplePos="0" locked="0" layoutInCell="0" allowOverlap="1" relativeHeight="3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635"/>
              <wp:effectExtent l="0" t="6350" r="635" b="635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66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8pt,-45.25pt" to="512pt,-45.25pt" ID="Forma2" stroked="t" o:allowincell="f" style="position:absolute">
              <v:stroke color="#006600" weight="1260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0" allowOverlap="1" relativeHeight="10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9560" cy="70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76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erif" w:hAnsi="Liberation Serif"/>
                              <w:b/>
                              <w:bCs/>
                              <w:iCs/>
                              <w:color w:val="333333"/>
                              <w:sz w:val="16"/>
                              <w:szCs w:val="16"/>
                            </w:rPr>
                            <w:t>Via Ufente, 2 - 04100 Latina LT - Tel 0773696739 – Cell. +39 3488243119 -</w:t>
                          </w:r>
                          <w:r>
                            <w:rPr>
                              <w:rFonts w:ascii="Liberation Serif" w:hAnsi="Liberation Serif"/>
                              <w:bCs/>
                              <w:iCs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/>
                              <w:b/>
                              <w:bCs/>
                              <w:i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uiclt@uiciechi.it – latina@pec.uiclatina.it - www.uiclatina.it</w:t>
                          </w:r>
                        </w:p>
                        <w:p>
                          <w:pPr>
                            <w:pStyle w:val="Pidipagina"/>
                            <w:spacing w:lineRule="auto" w:line="276"/>
                            <w:jc w:val="both"/>
                            <w:rPr>
                              <w:rFonts w:ascii="Liberation Serif" w:hAnsi="Liberation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erif" w:hAnsi="Liberation Serif"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Liberation Serif" w:hAnsi="Liberation Serif"/>
                              <w:b w:val="false"/>
                              <w:bCs w:val="false"/>
                              <w:color w:val="000000"/>
                              <w:sz w:val="16"/>
                              <w:szCs w:val="16"/>
                            </w:rPr>
                            <w:t xml:space="preserve">nte morale riconosciuto con R.D. n. 1789 del 29/7/1923 e D.P.R. 23/12/1978 (G.U. 3/3/1979 n. 62), posto sotto la vigilanza del Governo (D.P.R. 17/2/1990 in G.U. 11/6/1990 n. 134); iscritto al RUNTS (numero iscrizione 97008) – Cassiere: Agenzia 2 BPER Latina - Coordinate bancarie: IBAN </w:t>
                          </w:r>
                          <w:r>
                            <w:rPr>
                              <w:rFonts w:cs="Tahoma" w:ascii="Liberation Serif" w:hAnsi="Liberation Serif"/>
                              <w:b w:val="false"/>
                              <w:bCs w:val="false"/>
                              <w:color w:val="000000"/>
                              <w:sz w:val="16"/>
                              <w:szCs w:val="16"/>
                            </w:rPr>
                            <w:t>IT71C 05387 14705 000047497063</w:t>
                          </w:r>
                          <w:r>
                            <w:rPr>
                              <w:rFonts w:ascii="Liberation Serif" w:hAnsi="Liberation Serif"/>
                              <w:b w:val="false"/>
                              <w:bCs w:val="false"/>
                              <w:color w:val="000000"/>
                              <w:sz w:val="16"/>
                              <w:szCs w:val="16"/>
                            </w:rPr>
                            <w:t xml:space="preserve"> BIC: BPMOIT22 XXX - </w:t>
                          </w:r>
                          <w:r>
                            <w:rPr>
                              <w:rFonts w:cs="Tahoma" w:ascii="Liberation Serif" w:hAnsi="Liberation Serif"/>
                              <w:b w:val="false"/>
                              <w:bCs w:val="false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Codice SDI: 5RUO82D - </w:t>
                          </w:r>
                          <w:r>
                            <w:rPr>
                              <w:rFonts w:ascii="Liberation Serif" w:hAnsi="Liberation Serif"/>
                              <w:b w:val="false"/>
                              <w:bCs w:val="false"/>
                              <w:color w:val="000000"/>
                              <w:sz w:val="16"/>
                              <w:szCs w:val="16"/>
                            </w:rPr>
                            <w:t xml:space="preserve">Unione Italiana dei Ciechi e degli Ipovedenti Latina- Cod. Fisc. </w:t>
                          </w:r>
                          <w:r>
                            <w:rPr>
                              <w:rFonts w:cs="Tahoma" w:ascii="Liberation Serif" w:hAnsi="Liberation Serif"/>
                              <w:b w:val="false"/>
                              <w:bCs w:val="false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8000492059</w:t>
                          </w:r>
                        </w:p>
                      </w:txbxContent>
                    </wps:txbx>
                    <wps:bodyPr lIns="92160" rIns="92160" tIns="46440" bIns="46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-6pt;margin-top:-41.75pt;width:523.55pt;height:55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76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Liberation Serif" w:hAnsi="Liberation Serif"/>
                        <w:b/>
                        <w:bCs/>
                        <w:iCs/>
                        <w:color w:val="333333"/>
                        <w:sz w:val="16"/>
                        <w:szCs w:val="16"/>
                      </w:rPr>
                      <w:t>Via Ufente, 2 - 04100 Latina LT - Tel 0773696739 – Cell. +39 3488243119 -</w:t>
                    </w:r>
                    <w:r>
                      <w:rPr>
                        <w:rFonts w:ascii="Liberation Serif" w:hAnsi="Liberation Serif"/>
                        <w:bCs/>
                        <w:iCs/>
                        <w:color w:val="3333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iberation Serif" w:hAnsi="Liberation Serif"/>
                        <w:b/>
                        <w:bCs/>
                        <w:iCs/>
                        <w:color w:val="333333"/>
                        <w:spacing w:val="-2"/>
                        <w:sz w:val="16"/>
                        <w:szCs w:val="16"/>
                      </w:rPr>
                      <w:t>uiclt@uiciechi.it – latina@pec.uiclatina.it - www.uiclatina.it</w:t>
                    </w:r>
                  </w:p>
                  <w:p>
                    <w:pPr>
                      <w:pStyle w:val="Pidipagina"/>
                      <w:spacing w:lineRule="auto" w:line="276"/>
                      <w:jc w:val="both"/>
                      <w:rPr>
                        <w:rFonts w:ascii="Liberation Serif" w:hAnsi="Liberation Serif"/>
                        <w:sz w:val="16"/>
                        <w:szCs w:val="16"/>
                      </w:rPr>
                    </w:pPr>
                    <w:r>
                      <w:rPr>
                        <w:rFonts w:ascii="Liberation Serif" w:hAnsi="Liberation Serif"/>
                        <w:color w:val="00000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Liberation Serif" w:hAnsi="Liberation Serif"/>
                        <w:b w:val="false"/>
                        <w:bCs w:val="false"/>
                        <w:color w:val="000000"/>
                        <w:sz w:val="16"/>
                        <w:szCs w:val="16"/>
                      </w:rPr>
                      <w:t xml:space="preserve">nte morale riconosciuto con R.D. n. 1789 del 29/7/1923 e D.P.R. 23/12/1978 (G.U. 3/3/1979 n. 62), posto sotto la vigilanza del Governo (D.P.R. 17/2/1990 in G.U. 11/6/1990 n. 134); iscritto al RUNTS (numero iscrizione 97008) – Cassiere: Agenzia 2 BPER Latina - Coordinate bancarie: IBAN </w:t>
                    </w:r>
                    <w:r>
                      <w:rPr>
                        <w:rFonts w:cs="Tahoma" w:ascii="Liberation Serif" w:hAnsi="Liberation Serif"/>
                        <w:b w:val="false"/>
                        <w:bCs w:val="false"/>
                        <w:color w:val="000000"/>
                        <w:sz w:val="16"/>
                        <w:szCs w:val="16"/>
                      </w:rPr>
                      <w:t>IT71C 05387 14705 000047497063</w:t>
                    </w:r>
                    <w:r>
                      <w:rPr>
                        <w:rFonts w:ascii="Liberation Serif" w:hAnsi="Liberation Serif"/>
                        <w:b w:val="false"/>
                        <w:bCs w:val="false"/>
                        <w:color w:val="000000"/>
                        <w:sz w:val="16"/>
                        <w:szCs w:val="16"/>
                      </w:rPr>
                      <w:t xml:space="preserve"> BIC: BPMOIT22 XXX - </w:t>
                    </w:r>
                    <w:r>
                      <w:rPr>
                        <w:rFonts w:cs="Tahoma" w:ascii="Liberation Serif" w:hAnsi="Liberation Serif"/>
                        <w:b w:val="false"/>
                        <w:bCs w:val="false"/>
                        <w:color w:val="000000"/>
                        <w:spacing w:val="-2"/>
                        <w:sz w:val="16"/>
                        <w:szCs w:val="16"/>
                      </w:rPr>
                      <w:t xml:space="preserve">Codice SDI: 5RUO82D - </w:t>
                    </w:r>
                    <w:r>
                      <w:rPr>
                        <w:rFonts w:ascii="Liberation Serif" w:hAnsi="Liberation Serif"/>
                        <w:b w:val="false"/>
                        <w:bCs w:val="false"/>
                        <w:color w:val="000000"/>
                        <w:sz w:val="16"/>
                        <w:szCs w:val="16"/>
                      </w:rPr>
                      <w:t xml:space="preserve">Unione Italiana dei Ciechi e degli Ipovedenti Latina- Cod. Fisc. </w:t>
                    </w:r>
                    <w:r>
                      <w:rPr>
                        <w:rFonts w:cs="Tahoma" w:ascii="Liberation Serif" w:hAnsi="Liberation Serif"/>
                        <w:b w:val="false"/>
                        <w:bCs w:val="false"/>
                        <w:color w:val="000000"/>
                        <w:spacing w:val="-2"/>
                        <w:sz w:val="16"/>
                        <w:szCs w:val="16"/>
                      </w:rPr>
                      <w:t>8000492059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rPr>
        <w:b/>
        <w:b/>
        <w:bCs/>
        <w:color w:val="333333"/>
        <w:sz w:val="18"/>
      </w:rPr>
    </w:pPr>
    <w:r>
      <w:rPr>
        <w:b/>
        <w:bCs/>
        <w:color w:val="333333"/>
        <w:sz w:val="18"/>
      </w:rPr>
    </w:r>
  </w:p>
  <w:p>
    <w:pPr>
      <w:pStyle w:val="Pidipagina"/>
      <w:jc w:val="center"/>
      <w:rPr>
        <w:b/>
        <w:b/>
        <w:bCs/>
        <w:color w:val="333333"/>
        <w:sz w:val="18"/>
      </w:rPr>
    </w:pPr>
    <w:r>
      <w:rPr>
        <w:b/>
        <w:bCs/>
        <w:color w:val="333333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spacing w:lineRule="exact" w:line="460"/>
      <w:jc w:val="center"/>
      <w:rPr>
        <w:b/>
        <w:b/>
        <w:bCs/>
        <w:color w:val="333333"/>
        <w:sz w:val="32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2" r="-1" b="-2"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333333"/>
        <w:sz w:val="32"/>
      </w:rPr>
      <w:t>Unione Italiana dei Ciechi e degli Ipovedenti</w:t>
    </w:r>
  </w:p>
  <w:p>
    <w:pPr>
      <w:pStyle w:val="Intestazione"/>
      <w:jc w:val="center"/>
      <w:rPr>
        <w:b/>
        <w:b/>
        <w:bCs/>
        <w:i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ETS-APS</w:t>
    </w:r>
  </w:p>
  <w:p>
    <w:pPr>
      <w:pStyle w:val="Intestazione"/>
      <w:spacing w:lineRule="exact" w:line="400"/>
      <w:jc w:val="center"/>
      <w:rPr/>
    </w:pPr>
    <w:r>
      <mc:AlternateContent>
        <mc:Choice Requires="wps">
          <w:drawing>
            <wp:anchor behindDoc="1" distT="6350" distB="6350" distL="0" distR="0" simplePos="0" locked="0" layoutInCell="0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358775</wp:posOffset>
              </wp:positionV>
              <wp:extent cx="6573520" cy="635"/>
              <wp:effectExtent l="0" t="6350" r="0" b="635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66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8.25pt" to="517.55pt,28.25pt" ID="Forma1" stroked="t" o:allowincell="f" style="position:absolute">
              <v:stroke color="#006600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color w:val="333333"/>
        <w:sz w:val="28"/>
        <w:szCs w:val="28"/>
      </w:rPr>
      <w:t>Sezione Territoriale di "Latina"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Cs w:val="2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szCs w:val="20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Numerodipagina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llegamentoInternet">
    <w:name w:val="Hyperlink"/>
    <w:rPr>
      <w:color w:val="0000FF"/>
      <w:u w:val="single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CollegamentoInternetvisitato">
    <w:name w:val="FollowedHyperlink"/>
    <w:basedOn w:val="DefaultParagraphFont"/>
    <w:rPr>
      <w:color w:val="800080" w:themeColor="followedHyperlink"/>
      <w:u w:val="single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next w:val="Normal"/>
    <w:qFormat/>
    <w:pPr/>
    <w:rPr>
      <w:szCs w:val="20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ind w:firstLine="708"/>
      <w:jc w:val="both"/>
    </w:pPr>
    <w:rPr/>
  </w:style>
  <w:style w:type="paragraph" w:styleId="Corpodeltesto2">
    <w:name w:val="Corpo del testo 2"/>
    <w:basedOn w:val="Normal"/>
    <w:qFormat/>
    <w:pPr/>
    <w:rPr>
      <w:rFonts w:ascii="Arial" w:hAnsi="Arial" w:cs="Arial"/>
      <w:color w:val="333333"/>
      <w:spacing w:val="-2"/>
      <w:sz w:val="14"/>
    </w:rPr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Xmsonormal">
    <w:name w:val="x_msonormal"/>
    <w:basedOn w:val="Normal"/>
    <w:qFormat/>
    <w:pPr>
      <w:spacing w:beforeAutospacing="1" w:afterAutospacing="1"/>
    </w:pPr>
    <w:rPr/>
  </w:style>
  <w:style w:type="paragraph" w:styleId="Corpotesto1">
    <w:name w:val="Corpo testo1"/>
    <w:basedOn w:val="Normal"/>
    <w:qFormat/>
    <w:pPr>
      <w:jc w:val="both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rpodeltesto22">
    <w:name w:val="Corpo del testo 22"/>
    <w:basedOn w:val="Normal"/>
    <w:qFormat/>
    <w:pPr/>
    <w:rPr>
      <w:sz w:val="28"/>
      <w:szCs w:val="20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/>
    <w:rPr>
      <w:rFonts w:ascii="Arial" w:hAnsi="Arial"/>
      <w:color w:val="333333"/>
      <w:spacing w:val="-2"/>
      <w:sz w:val="14"/>
    </w:rPr>
  </w:style>
  <w:style w:type="paragraph" w:styleId="Caption">
    <w:name w:val="caption"/>
    <w:basedOn w:val="Normal"/>
    <w:next w:val="Normal"/>
    <w:qFormat/>
    <w:pPr/>
    <w:rPr>
      <w:szCs w:val="20"/>
    </w:rPr>
  </w:style>
  <w:style w:type="paragraph" w:styleId="Corpotesto">
    <w:name w:val="Corpo testo"/>
    <w:basedOn w:val="Normal"/>
    <w:qFormat/>
    <w:pPr>
      <w:jc w:val="both"/>
    </w:pPr>
    <w:rPr/>
  </w:style>
  <w:style w:type="paragraph" w:styleId="Corpo">
    <w:name w:val="Corp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Application>LibreOffice/7.4.3.2$Windows_X86_64 LibreOffice_project/1048a8393ae2eeec98dff31b5c133c5f1d08b890</Application>
  <AppVersion>15.0000</AppVersion>
  <Pages>2</Pages>
  <Words>714</Words>
  <Characters>4087</Characters>
  <CharactersWithSpaces>4837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Pergola</dc:creator>
  <dc:description/>
  <dc:language>it-IT</dc:language>
  <cp:lastModifiedBy/>
  <cp:lastPrinted>2024-07-26T09:24:39Z</cp:lastPrinted>
  <dcterms:modified xsi:type="dcterms:W3CDTF">2024-07-26T09:27:46Z</dcterms:modified>
  <cp:revision>107</cp:revision>
  <dc:subject/>
  <dc:title>AMM CSL/fs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