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124433D" w14:textId="3CD84FD4" w:rsidR="00DD565C" w:rsidRDefault="003A2C78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  <w:r>
        <w:rPr>
          <w:rFonts w:hAnsi="Times New Roman"/>
          <w:b/>
          <w:color w:val="000000"/>
        </w:rPr>
        <w:t>Protocollo n. 9196 del 10/09/2026</w:t>
      </w:r>
      <w:bookmarkStart w:id="0" w:name="_GoBack"/>
      <w:bookmarkEnd w:id="0"/>
    </w:p>
    <w:p w14:paraId="592746CA" w14:textId="77777777" w:rsidR="00DD565C" w:rsidRDefault="00DD565C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</w:p>
    <w:p w14:paraId="42608234" w14:textId="7DD723F4" w:rsidR="00705893" w:rsidRDefault="003F52A2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  <w:r>
        <w:rPr>
          <w:rFonts w:hAnsi="Times New Roman"/>
          <w:b/>
          <w:color w:val="000000"/>
        </w:rPr>
        <w:t>COMUNICATO N.</w:t>
      </w:r>
      <w:r w:rsidR="00AB1EBE">
        <w:rPr>
          <w:rFonts w:hAnsi="Times New Roman"/>
          <w:b/>
          <w:color w:val="000000"/>
        </w:rPr>
        <w:t xml:space="preserve"> </w:t>
      </w:r>
      <w:r w:rsidR="003A2C78">
        <w:rPr>
          <w:rFonts w:hAnsi="Times New Roman"/>
          <w:b/>
          <w:color w:val="000000"/>
        </w:rPr>
        <w:t>55</w:t>
      </w:r>
    </w:p>
    <w:p w14:paraId="0B6FD42B" w14:textId="77777777" w:rsidR="00705893" w:rsidRDefault="003F52A2">
      <w:pPr>
        <w:snapToGrid w:val="0"/>
        <w:spacing w:after="120"/>
        <w:jc w:val="both"/>
        <w:rPr>
          <w:rFonts w:hAnsi="Times New Roman"/>
          <w:color w:val="000000"/>
          <w:sz w:val="18"/>
        </w:rPr>
      </w:pPr>
      <w:r>
        <w:rPr>
          <w:rFonts w:hAnsi="Times New Roman"/>
          <w:color w:val="000000"/>
          <w:sz w:val="18"/>
        </w:rPr>
        <w:t xml:space="preserve">Questo comunicato è presente in forma digitale sul Sito Internet: </w:t>
      </w:r>
      <w:hyperlink r:id="rId7" w:history="1">
        <w:r>
          <w:rPr>
            <w:rFonts w:hAnsi="Times New Roman"/>
            <w:color w:val="0000FF"/>
            <w:sz w:val="18"/>
            <w:u w:val="single"/>
          </w:rPr>
          <w:t>http://www.uiciechi.it/documentazione/circolari/main_circ.asp</w:t>
        </w:r>
      </w:hyperlink>
    </w:p>
    <w:p w14:paraId="5C2B2FD7" w14:textId="77777777" w:rsidR="001F1663" w:rsidRDefault="001F1663">
      <w:pPr>
        <w:snapToGrid w:val="0"/>
        <w:spacing w:line="360" w:lineRule="auto"/>
        <w:ind w:firstLine="426"/>
        <w:jc w:val="both"/>
        <w:rPr>
          <w:rFonts w:hAnsi="Times New Roman" w:cs="Times New Roman"/>
          <w:b/>
          <w:color w:val="000000"/>
          <w:szCs w:val="24"/>
        </w:rPr>
      </w:pPr>
    </w:p>
    <w:p w14:paraId="7C7780A9" w14:textId="378DEE48" w:rsidR="00D46697" w:rsidRDefault="00E046C6" w:rsidP="00AB1EBE">
      <w:pPr>
        <w:snapToGrid w:val="0"/>
        <w:jc w:val="both"/>
        <w:rPr>
          <w:rFonts w:hAnsi="Times New Roman" w:cs="Times New Roman"/>
          <w:b/>
          <w:i/>
          <w:color w:val="000000"/>
          <w:szCs w:val="24"/>
        </w:rPr>
      </w:pPr>
      <w:r>
        <w:rPr>
          <w:rFonts w:hAnsi="Times New Roman" w:cs="Times New Roman"/>
          <w:b/>
          <w:color w:val="000000"/>
          <w:szCs w:val="24"/>
        </w:rPr>
        <w:t xml:space="preserve">OGGETTO: </w:t>
      </w:r>
      <w:r w:rsidR="00731ACD" w:rsidRPr="00731ACD">
        <w:rPr>
          <w:rFonts w:hAnsi="Times New Roman" w:cs="Times New Roman"/>
          <w:b/>
          <w:i/>
          <w:color w:val="000000"/>
          <w:szCs w:val="24"/>
        </w:rPr>
        <w:t>Convegno sulla riforma della disabilità - Roma 1° ottobre 2026</w:t>
      </w:r>
    </w:p>
    <w:p w14:paraId="13BA7885" w14:textId="77777777" w:rsidR="00AB1EBE" w:rsidRDefault="00AB1EBE" w:rsidP="00AB1EBE">
      <w:pPr>
        <w:snapToGrid w:val="0"/>
        <w:jc w:val="both"/>
        <w:rPr>
          <w:rFonts w:hAnsi="Times New Roman" w:cs="Times New Roman"/>
          <w:color w:val="000000"/>
          <w:szCs w:val="24"/>
        </w:rPr>
      </w:pPr>
    </w:p>
    <w:p w14:paraId="5484CC92" w14:textId="52CE8D50" w:rsidR="00AB1EBE" w:rsidRPr="00AB1EBE" w:rsidRDefault="00AB1EBE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   </w:t>
      </w:r>
      <w:r w:rsidR="00731ACD" w:rsidRPr="00731ACD">
        <w:rPr>
          <w:rFonts w:hAnsi="Times New Roman" w:cs="Times New Roman"/>
          <w:color w:val="000000"/>
          <w:szCs w:val="24"/>
        </w:rPr>
        <w:t>Care amiche, cari amici,</w:t>
      </w:r>
    </w:p>
    <w:p w14:paraId="6EA85678" w14:textId="0A2B40EE" w:rsidR="0069321A" w:rsidRDefault="00731ACD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l</w:t>
      </w:r>
      <w:r w:rsidRPr="00731ACD">
        <w:rPr>
          <w:rFonts w:hAnsi="Times New Roman" w:cs="Times New Roman"/>
          <w:color w:val="000000"/>
          <w:szCs w:val="24"/>
        </w:rPr>
        <w:t>’Agenzia IURA</w:t>
      </w:r>
      <w:r w:rsidR="00E262F6">
        <w:rPr>
          <w:rFonts w:hAnsi="Times New Roman" w:cs="Times New Roman"/>
          <w:color w:val="000000"/>
          <w:szCs w:val="24"/>
        </w:rPr>
        <w:t>, con il sostegno della nostra Sede nazionale,</w:t>
      </w:r>
      <w:r w:rsidRPr="00731ACD">
        <w:rPr>
          <w:rFonts w:hAnsi="Times New Roman" w:cs="Times New Roman"/>
          <w:color w:val="000000"/>
          <w:szCs w:val="24"/>
        </w:rPr>
        <w:t xml:space="preserve"> promuove il convegno  </w:t>
      </w:r>
    </w:p>
    <w:p w14:paraId="61C57F60" w14:textId="77777777" w:rsidR="0069321A" w:rsidRDefault="00731ACD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 w:rsidRPr="00731ACD">
        <w:rPr>
          <w:rFonts w:hAnsi="Times New Roman" w:cs="Times New Roman"/>
          <w:color w:val="000000"/>
          <w:szCs w:val="24"/>
        </w:rPr>
        <w:t xml:space="preserve">“Dalla sperimentazione al sistema: </w:t>
      </w:r>
    </w:p>
    <w:p w14:paraId="5577C23E" w14:textId="2439F353" w:rsidR="0069321A" w:rsidRDefault="00731ACD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 w:rsidRPr="00731ACD">
        <w:rPr>
          <w:rFonts w:hAnsi="Times New Roman" w:cs="Times New Roman"/>
          <w:color w:val="000000"/>
          <w:szCs w:val="24"/>
        </w:rPr>
        <w:t>la valutazione di base nella riforma della disabilità”</w:t>
      </w:r>
      <w:r w:rsidR="0069321A">
        <w:rPr>
          <w:rFonts w:hAnsi="Times New Roman" w:cs="Times New Roman"/>
          <w:color w:val="000000"/>
          <w:szCs w:val="24"/>
        </w:rPr>
        <w:t>.</w:t>
      </w:r>
      <w:r w:rsidRPr="00731ACD">
        <w:rPr>
          <w:rFonts w:hAnsi="Times New Roman" w:cs="Times New Roman"/>
          <w:color w:val="000000"/>
          <w:szCs w:val="24"/>
        </w:rPr>
        <w:t xml:space="preserve"> </w:t>
      </w:r>
    </w:p>
    <w:p w14:paraId="12D158B7" w14:textId="39D89C8C" w:rsidR="00731ACD" w:rsidRPr="00731ACD" w:rsidRDefault="0069321A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Si tratta di </w:t>
      </w:r>
      <w:r w:rsidR="00731ACD" w:rsidRPr="00731ACD">
        <w:rPr>
          <w:rFonts w:hAnsi="Times New Roman" w:cs="Times New Roman"/>
          <w:color w:val="000000"/>
          <w:szCs w:val="24"/>
        </w:rPr>
        <w:t>un’importante occasione di approfondimento</w:t>
      </w:r>
      <w:r w:rsidR="00E262F6">
        <w:rPr>
          <w:rFonts w:hAnsi="Times New Roman" w:cs="Times New Roman"/>
          <w:color w:val="000000"/>
          <w:szCs w:val="24"/>
        </w:rPr>
        <w:t>,</w:t>
      </w:r>
      <w:r w:rsidR="00731ACD" w:rsidRPr="00731ACD">
        <w:rPr>
          <w:rFonts w:hAnsi="Times New Roman" w:cs="Times New Roman"/>
          <w:color w:val="000000"/>
          <w:szCs w:val="24"/>
        </w:rPr>
        <w:t xml:space="preserve"> confronto </w:t>
      </w:r>
      <w:r w:rsidR="00E262F6">
        <w:rPr>
          <w:rFonts w:hAnsi="Times New Roman" w:cs="Times New Roman"/>
          <w:color w:val="000000"/>
          <w:szCs w:val="24"/>
        </w:rPr>
        <w:t xml:space="preserve">e formazione </w:t>
      </w:r>
      <w:r w:rsidR="00731ACD" w:rsidRPr="00731ACD">
        <w:rPr>
          <w:rFonts w:hAnsi="Times New Roman" w:cs="Times New Roman"/>
          <w:color w:val="000000"/>
          <w:szCs w:val="24"/>
        </w:rPr>
        <w:t xml:space="preserve">dedicata alla fase sperimentale della riforma introdotta dal </w:t>
      </w:r>
      <w:proofErr w:type="spellStart"/>
      <w:r w:rsidR="00731ACD" w:rsidRPr="00731ACD">
        <w:rPr>
          <w:rFonts w:hAnsi="Times New Roman" w:cs="Times New Roman"/>
          <w:color w:val="000000"/>
          <w:szCs w:val="24"/>
        </w:rPr>
        <w:t>D.Lgs.</w:t>
      </w:r>
      <w:proofErr w:type="spellEnd"/>
      <w:r w:rsidR="00731ACD" w:rsidRPr="00731ACD">
        <w:rPr>
          <w:rFonts w:hAnsi="Times New Roman" w:cs="Times New Roman"/>
          <w:color w:val="000000"/>
          <w:szCs w:val="24"/>
        </w:rPr>
        <w:t xml:space="preserve"> n. 62/2024.</w:t>
      </w:r>
    </w:p>
    <w:p w14:paraId="04452FB6" w14:textId="5B91199B" w:rsidR="00731ACD" w:rsidRPr="00731ACD" w:rsidRDefault="0069321A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</w:t>
      </w:r>
      <w:r w:rsidR="00731ACD" w:rsidRPr="00731ACD">
        <w:rPr>
          <w:rFonts w:hAnsi="Times New Roman" w:cs="Times New Roman"/>
          <w:color w:val="000000"/>
          <w:szCs w:val="24"/>
        </w:rPr>
        <w:t>La riforma della disabilità rappresenta uno dei cambiamenti più significativi degli ultimi anni nel sistema di accertamento e di presa in carico delle persone con disabilità. Comprenderne i contenuti, le innovazioni e le ricadute operative significa prepararsi a un cambiamento che interesserà istituzioni, professionisti, enti del Terzo Settore, associazioni e cittadini.</w:t>
      </w:r>
    </w:p>
    <w:p w14:paraId="6D441AAD" w14:textId="07DEE1CC" w:rsidR="00731ACD" w:rsidRPr="00731ACD" w:rsidRDefault="0069321A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</w:t>
      </w:r>
      <w:r w:rsidR="00731ACD" w:rsidRPr="00731ACD">
        <w:rPr>
          <w:rFonts w:hAnsi="Times New Roman" w:cs="Times New Roman"/>
          <w:color w:val="000000"/>
          <w:szCs w:val="24"/>
        </w:rPr>
        <w:t>Nel corso del convegno saranno analizzate le principali novità introdotte dalla riforma: dal nuovo certificato medico introduttivo ai decreti attuativi, dai criteri di valutazione delle diverse condizioni (invalidità civile, cecità, sordità, condizione di disabilità e necessità di sostegno) all’impiego del questionario WHODAS. Saranno inoltre presentate e discusse le prime evidenze emerse nei territori coinvolti nella sperimentazione, per valutarne risultati, criticità e prospettive applicative in vista dell’estensione del nuovo sistema a tutto il territorio nazionale nel 2027.</w:t>
      </w:r>
    </w:p>
    <w:p w14:paraId="68C05C93" w14:textId="7528C330" w:rsidR="00731ACD" w:rsidRPr="00731ACD" w:rsidRDefault="0069321A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</w:t>
      </w:r>
      <w:r w:rsidR="00731ACD" w:rsidRPr="00731ACD">
        <w:rPr>
          <w:rFonts w:hAnsi="Times New Roman" w:cs="Times New Roman"/>
          <w:color w:val="000000"/>
          <w:szCs w:val="24"/>
        </w:rPr>
        <w:t>L’iniziativa vuole offrire uno spazio di dialogo qualificato tra istituzioni, enti del Terzo Settore, associazioni rappresentative, professionisti e operatori del settore, nella convinzione che il confronto tra esperienze e competenze diverse sia fondamentale per contribuire alla costruzione di un sistema di valutazione sempre più efficace, uniforme e realmente orientato ai bisogni della persona.</w:t>
      </w:r>
    </w:p>
    <w:p w14:paraId="4ADD1F86" w14:textId="77777777" w:rsidR="0069321A" w:rsidRDefault="0069321A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</w:t>
      </w:r>
      <w:r w:rsidR="00731ACD" w:rsidRPr="00731ACD">
        <w:rPr>
          <w:rFonts w:hAnsi="Times New Roman" w:cs="Times New Roman"/>
          <w:color w:val="000000"/>
          <w:szCs w:val="24"/>
        </w:rPr>
        <w:t xml:space="preserve">L’evento si svolgerà </w:t>
      </w:r>
    </w:p>
    <w:p w14:paraId="524F06CF" w14:textId="77777777" w:rsidR="0069321A" w:rsidRDefault="0069321A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</w:p>
    <w:p w14:paraId="399FE089" w14:textId="4575C68E" w:rsidR="0069321A" w:rsidRDefault="0069321A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</w:t>
      </w:r>
      <w:r w:rsidR="00731ACD" w:rsidRPr="00731ACD">
        <w:rPr>
          <w:rFonts w:hAnsi="Times New Roman" w:cs="Times New Roman"/>
          <w:color w:val="000000"/>
          <w:szCs w:val="24"/>
        </w:rPr>
        <w:t>giovedì 1° ottobre 2026</w:t>
      </w:r>
      <w:r>
        <w:rPr>
          <w:rFonts w:hAnsi="Times New Roman" w:cs="Times New Roman"/>
          <w:color w:val="000000"/>
          <w:szCs w:val="24"/>
        </w:rPr>
        <w:t xml:space="preserve"> -</w:t>
      </w:r>
      <w:r w:rsidR="00731ACD" w:rsidRPr="00731ACD">
        <w:rPr>
          <w:rFonts w:hAnsi="Times New Roman" w:cs="Times New Roman"/>
          <w:color w:val="000000"/>
          <w:szCs w:val="24"/>
        </w:rPr>
        <w:t xml:space="preserve"> dalle ore 9</w:t>
      </w:r>
      <w:r>
        <w:rPr>
          <w:rFonts w:hAnsi="Times New Roman" w:cs="Times New Roman"/>
          <w:color w:val="000000"/>
          <w:szCs w:val="24"/>
        </w:rPr>
        <w:t>:</w:t>
      </w:r>
      <w:r w:rsidR="00731ACD" w:rsidRPr="00731ACD">
        <w:rPr>
          <w:rFonts w:hAnsi="Times New Roman" w:cs="Times New Roman"/>
          <w:color w:val="000000"/>
          <w:szCs w:val="24"/>
        </w:rPr>
        <w:t>30 alle ore 17</w:t>
      </w:r>
      <w:r>
        <w:rPr>
          <w:rFonts w:hAnsi="Times New Roman" w:cs="Times New Roman"/>
          <w:color w:val="000000"/>
          <w:szCs w:val="24"/>
        </w:rPr>
        <w:t>:</w:t>
      </w:r>
      <w:r w:rsidR="00731ACD" w:rsidRPr="00731ACD">
        <w:rPr>
          <w:rFonts w:hAnsi="Times New Roman" w:cs="Times New Roman"/>
          <w:color w:val="000000"/>
          <w:szCs w:val="24"/>
        </w:rPr>
        <w:t xml:space="preserve">00 </w:t>
      </w:r>
    </w:p>
    <w:p w14:paraId="3281EEBB" w14:textId="77777777" w:rsidR="00E262F6" w:rsidRDefault="00731ACD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 w:rsidRPr="00731ACD">
        <w:rPr>
          <w:rFonts w:hAnsi="Times New Roman" w:cs="Times New Roman"/>
          <w:color w:val="000000"/>
          <w:szCs w:val="24"/>
        </w:rPr>
        <w:t xml:space="preserve">presso la Sala Polifunzionale della Presidenza del Consiglio dei Ministri, in Roma, </w:t>
      </w:r>
    </w:p>
    <w:p w14:paraId="36AC6BD0" w14:textId="45FA6859" w:rsidR="00731ACD" w:rsidRPr="00731ACD" w:rsidRDefault="00731ACD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 w:rsidRPr="00731ACD">
        <w:rPr>
          <w:rFonts w:hAnsi="Times New Roman" w:cs="Times New Roman"/>
          <w:color w:val="000000"/>
          <w:szCs w:val="24"/>
        </w:rPr>
        <w:t>Via Santa Maria in Via n. 37.</w:t>
      </w:r>
    </w:p>
    <w:p w14:paraId="0FB0E06F" w14:textId="0246C4FE" w:rsidR="00731ACD" w:rsidRPr="00731ACD" w:rsidRDefault="0069321A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</w:t>
      </w:r>
      <w:r w:rsidR="00731ACD" w:rsidRPr="00731ACD">
        <w:rPr>
          <w:rFonts w:hAnsi="Times New Roman" w:cs="Times New Roman"/>
          <w:color w:val="000000"/>
          <w:szCs w:val="24"/>
        </w:rPr>
        <w:t>S</w:t>
      </w:r>
      <w:r>
        <w:rPr>
          <w:rFonts w:hAnsi="Times New Roman" w:cs="Times New Roman"/>
          <w:color w:val="000000"/>
          <w:szCs w:val="24"/>
        </w:rPr>
        <w:t xml:space="preserve">arà </w:t>
      </w:r>
      <w:r w:rsidR="00731ACD" w:rsidRPr="00731ACD">
        <w:rPr>
          <w:rFonts w:hAnsi="Times New Roman" w:cs="Times New Roman"/>
          <w:color w:val="000000"/>
          <w:szCs w:val="24"/>
        </w:rPr>
        <w:t>un appuntamento di particolare rilievo per tutti coloro che desiderano conoscere da vicino l’evoluzione della riforma, confrontarsi con esperti e protagonisti della sperimentazione e contribuire a una riflessione condivisa su un cambiamento destinato a incidere profondamente sulla qualità della vita delle persone con disabilità e delle loro famiglie.</w:t>
      </w:r>
    </w:p>
    <w:p w14:paraId="0F9EBBF3" w14:textId="6ED03912" w:rsidR="00731ACD" w:rsidRDefault="0069321A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</w:t>
      </w:r>
      <w:r w:rsidR="00731ACD" w:rsidRPr="00731ACD">
        <w:rPr>
          <w:rFonts w:hAnsi="Times New Roman" w:cs="Times New Roman"/>
          <w:color w:val="000000"/>
          <w:szCs w:val="24"/>
        </w:rPr>
        <w:t>Per il programma completo e per iscriversi al convegno è possibile compilare il modulo disponibile al seguente link:</w:t>
      </w:r>
    </w:p>
    <w:p w14:paraId="033D1F6B" w14:textId="77777777" w:rsidR="0069321A" w:rsidRPr="00731ACD" w:rsidRDefault="0069321A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</w:p>
    <w:p w14:paraId="579D008A" w14:textId="1D37ED3B" w:rsidR="00731ACD" w:rsidRPr="00731ACD" w:rsidRDefault="0094412C" w:rsidP="00731ACD">
      <w:pPr>
        <w:spacing w:line="276" w:lineRule="auto"/>
        <w:ind w:left="-284" w:firstLine="284"/>
        <w:jc w:val="both"/>
        <w:rPr>
          <w:rFonts w:hAnsi="Times New Roman" w:cs="Times New Roman"/>
          <w:color w:val="000000"/>
          <w:szCs w:val="24"/>
        </w:rPr>
      </w:pPr>
      <w:hyperlink r:id="rId8" w:history="1">
        <w:r w:rsidR="00731ACD" w:rsidRPr="002F6293">
          <w:rPr>
            <w:rStyle w:val="Collegamentoipertestuale"/>
            <w:rFonts w:hAnsi="Times New Roman" w:cs="Times New Roman"/>
            <w:sz w:val="24"/>
            <w:szCs w:val="24"/>
          </w:rPr>
          <w:t>https://www.agenziaiura.it/convegno-riforma-disabilita-2026/</w:t>
        </w:r>
      </w:hyperlink>
      <w:r w:rsidR="00731ACD">
        <w:rPr>
          <w:rFonts w:hAnsi="Times New Roman" w:cs="Times New Roman"/>
          <w:color w:val="000000"/>
          <w:szCs w:val="24"/>
        </w:rPr>
        <w:t xml:space="preserve"> </w:t>
      </w:r>
    </w:p>
    <w:p w14:paraId="02F13AEB" w14:textId="77777777" w:rsidR="0069321A" w:rsidRDefault="0069321A" w:rsidP="00731ACD">
      <w:pPr>
        <w:snapToGrid w:val="0"/>
        <w:rPr>
          <w:rFonts w:hAnsi="Times New Roman" w:cs="Times New Roman"/>
          <w:color w:val="000000"/>
          <w:szCs w:val="24"/>
        </w:rPr>
      </w:pPr>
    </w:p>
    <w:p w14:paraId="3044C533" w14:textId="49821787" w:rsidR="00E262F6" w:rsidRDefault="0069321A" w:rsidP="00731ACD">
      <w:pPr>
        <w:snapToGrid w:val="0"/>
        <w:rPr>
          <w:rFonts w:eastAsia="Arial Unicode MS" w:hAnsi="Times New Roman" w:cs="Times New Roman"/>
          <w:b/>
          <w:i/>
          <w:iCs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      </w:t>
      </w:r>
      <w:r w:rsidR="00731ACD" w:rsidRPr="00731ACD">
        <w:rPr>
          <w:rFonts w:hAnsi="Times New Roman" w:cs="Times New Roman"/>
          <w:color w:val="000000"/>
          <w:szCs w:val="24"/>
        </w:rPr>
        <w:t>Partecipare significa essere protagonisti del cambiamento: conoscere oggi la riforma vuol dire contribuire a costruire un sistema più equo, inclusivo e vicino ai bisogni delle persone di domani.</w:t>
      </w:r>
    </w:p>
    <w:p w14:paraId="1F9F9E21" w14:textId="451EC341" w:rsidR="00E262F6" w:rsidRDefault="00E262F6" w:rsidP="00731ACD">
      <w:pPr>
        <w:snapToGrid w:val="0"/>
        <w:rPr>
          <w:rFonts w:eastAsia="Arial Unicode MS" w:hAnsi="Times New Roman" w:cs="Times New Roman"/>
          <w:b/>
          <w:i/>
          <w:iCs/>
          <w:szCs w:val="24"/>
        </w:rPr>
      </w:pPr>
      <w:r>
        <w:rPr>
          <w:rFonts w:eastAsia="Arial Unicode MS" w:hAnsi="Times New Roman" w:cs="Times New Roman"/>
          <w:b/>
          <w:i/>
          <w:iCs/>
          <w:szCs w:val="24"/>
        </w:rPr>
        <w:t xml:space="preserve">      Auspico una partecipazione ampia e qualificata del nostro Territorio.</w:t>
      </w:r>
    </w:p>
    <w:p w14:paraId="0736AC62" w14:textId="6C3C147C" w:rsidR="00731ACD" w:rsidRDefault="00E262F6" w:rsidP="00731ACD">
      <w:pPr>
        <w:snapToGrid w:val="0"/>
        <w:rPr>
          <w:color w:val="000000"/>
        </w:rPr>
      </w:pPr>
      <w:r>
        <w:rPr>
          <w:color w:val="000000"/>
        </w:rPr>
        <w:t xml:space="preserve">      </w:t>
      </w:r>
      <w:r w:rsidR="00731ACD">
        <w:rPr>
          <w:color w:val="000000"/>
        </w:rPr>
        <w:t>Vive cordialit</w:t>
      </w:r>
      <w:r w:rsidR="00731ACD">
        <w:rPr>
          <w:color w:val="000000"/>
        </w:rPr>
        <w:t>à</w:t>
      </w:r>
      <w:r w:rsidR="0069321A">
        <w:rPr>
          <w:color w:val="000000"/>
        </w:rPr>
        <w:t xml:space="preserve"> e buon lavoro</w:t>
      </w:r>
      <w:r w:rsidR="00731ACD">
        <w:rPr>
          <w:color w:val="000000"/>
        </w:rPr>
        <w:t>.</w:t>
      </w:r>
    </w:p>
    <w:p w14:paraId="28C8811B" w14:textId="57EACC10" w:rsidR="00AB1EBE" w:rsidRDefault="00AB1EBE" w:rsidP="00E768BC">
      <w:pPr>
        <w:spacing w:line="276" w:lineRule="auto"/>
        <w:ind w:left="-284" w:firstLine="284"/>
        <w:jc w:val="both"/>
        <w:rPr>
          <w:rFonts w:eastAsia="Arial Unicode MS" w:hAnsi="Times New Roman" w:cs="Times New Roman"/>
          <w:b/>
          <w:i/>
          <w:iCs/>
          <w:szCs w:val="24"/>
        </w:rPr>
      </w:pPr>
    </w:p>
    <w:p w14:paraId="170612D4" w14:textId="6814B29A" w:rsidR="001F1663" w:rsidRPr="001F1663" w:rsidRDefault="0069321A" w:rsidP="00AB1EBE">
      <w:pPr>
        <w:ind w:left="3964" w:firstLine="992"/>
        <w:jc w:val="both"/>
        <w:rPr>
          <w:rFonts w:hAnsi="Times New Roman" w:cs="Times New Roman"/>
          <w:szCs w:val="24"/>
        </w:rPr>
      </w:pPr>
      <w:r>
        <w:rPr>
          <w:rFonts w:eastAsia="Arial Unicode MS" w:hAnsi="Times New Roman" w:cs="Times New Roman"/>
          <w:b/>
          <w:i/>
          <w:iCs/>
          <w:szCs w:val="24"/>
        </w:rPr>
        <w:t xml:space="preserve">         </w:t>
      </w:r>
      <w:r w:rsidR="00E768BC">
        <w:rPr>
          <w:rFonts w:eastAsia="Arial Unicode MS" w:hAnsi="Times New Roman" w:cs="Times New Roman"/>
          <w:b/>
          <w:i/>
          <w:iCs/>
          <w:szCs w:val="24"/>
        </w:rPr>
        <w:t>Mario Barbuto</w:t>
      </w:r>
      <w:r w:rsidR="001F1663">
        <w:rPr>
          <w:rFonts w:eastAsia="Arial Unicode MS" w:hAnsi="Times New Roman" w:cs="Times New Roman"/>
          <w:b/>
          <w:i/>
          <w:iCs/>
          <w:szCs w:val="24"/>
        </w:rPr>
        <w:t xml:space="preserve"> – </w:t>
      </w:r>
      <w:r w:rsidR="001F1663">
        <w:rPr>
          <w:rFonts w:hAnsi="Times New Roman" w:cs="Times New Roman"/>
          <w:szCs w:val="24"/>
        </w:rPr>
        <w:t>Presidente nazionale</w:t>
      </w:r>
    </w:p>
    <w:p w14:paraId="5F0D149F" w14:textId="77777777" w:rsidR="001F1663" w:rsidRPr="001F1663" w:rsidRDefault="001F1663" w:rsidP="001F1663">
      <w:pPr>
        <w:ind w:left="4672" w:firstLine="992"/>
        <w:jc w:val="both"/>
        <w:rPr>
          <w:rFonts w:hAnsi="Times New Roman" w:cs="Times New Roman"/>
          <w:szCs w:val="24"/>
        </w:rPr>
      </w:pPr>
    </w:p>
    <w:p w14:paraId="18BFA0DD" w14:textId="50F8DD65" w:rsidR="00676207" w:rsidRPr="001F1663" w:rsidRDefault="00E768BC" w:rsidP="00E768BC">
      <w:pPr>
        <w:ind w:left="-284"/>
        <w:rPr>
          <w:rFonts w:hAnsi="Times New Roman" w:cs="Times New Roman"/>
          <w:sz w:val="12"/>
          <w:szCs w:val="24"/>
        </w:rPr>
      </w:pPr>
      <w:r w:rsidRPr="0069321A">
        <w:rPr>
          <w:rFonts w:hAnsi="Times New Roman" w:cs="Times New Roman"/>
          <w:sz w:val="22"/>
          <w:szCs w:val="24"/>
        </w:rPr>
        <w:t>FL (</w:t>
      </w:r>
      <w:proofErr w:type="spellStart"/>
      <w:r w:rsidRPr="0069321A">
        <w:rPr>
          <w:rFonts w:hAnsi="Times New Roman" w:cs="Times New Roman"/>
          <w:sz w:val="22"/>
          <w:szCs w:val="24"/>
        </w:rPr>
        <w:t>cs</w:t>
      </w:r>
      <w:proofErr w:type="spellEnd"/>
      <w:r w:rsidRPr="0069321A">
        <w:rPr>
          <w:rFonts w:hAnsi="Times New Roman" w:cs="Times New Roman"/>
          <w:sz w:val="22"/>
          <w:szCs w:val="24"/>
        </w:rPr>
        <w:t>)</w:t>
      </w:r>
    </w:p>
    <w:sectPr w:rsidR="00676207" w:rsidRPr="001F1663">
      <w:headerReference w:type="default" r:id="rId9"/>
      <w:footerReference w:type="default" r:id="rId10"/>
      <w:pgSz w:w="11906" w:h="16838"/>
      <w:pgMar w:top="1418" w:right="851" w:bottom="1843" w:left="851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D6F65" w14:textId="77777777" w:rsidR="0094412C" w:rsidRDefault="0094412C">
      <w:r>
        <w:separator/>
      </w:r>
    </w:p>
  </w:endnote>
  <w:endnote w:type="continuationSeparator" w:id="0">
    <w:p w14:paraId="3C3C67D2" w14:textId="77777777" w:rsidR="0094412C" w:rsidRDefault="00944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00"/>
    <w:family w:val="auto"/>
    <w:pitch w:val="variable"/>
    <w:sig w:usb0="00000000" w:usb1="4000207B" w:usb2="00000000" w:usb3="00000000" w:csb0="FFFFFF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Calibri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318C5" w14:textId="77777777" w:rsidR="00064BB0" w:rsidRDefault="004E3774">
    <w:pPr>
      <w:tabs>
        <w:tab w:val="center" w:pos="4819"/>
        <w:tab w:val="right" w:pos="9638"/>
      </w:tabs>
      <w:snapToGrid w:val="0"/>
      <w:jc w:val="center"/>
      <w:rPr>
        <w:rFonts w:hAnsi="Times New Roman"/>
        <w:b/>
        <w:color w:val="333333"/>
        <w:sz w:val="18"/>
      </w:rPr>
    </w:pPr>
    <w:r>
      <w:rPr>
        <w:rFonts w:hAnsi="Times New Roman"/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2419DE" wp14:editId="20012C99">
              <wp:simplePos x="0" y="0"/>
              <wp:positionH relativeFrom="column">
                <wp:posOffset>-76200</wp:posOffset>
              </wp:positionH>
              <wp:positionV relativeFrom="paragraph">
                <wp:posOffset>-954405</wp:posOffset>
              </wp:positionV>
              <wp:extent cx="6649720" cy="733425"/>
              <wp:effectExtent l="0" t="0" r="0" b="1905"/>
              <wp:wrapSquare wrapText="bothSides"/>
              <wp:docPr id="2" name="Rectangles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4972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71264" w14:textId="77777777" w:rsidR="00235D16" w:rsidRPr="00235D16" w:rsidRDefault="00235D16" w:rsidP="00235D16">
                          <w:pPr>
                            <w:tabs>
                              <w:tab w:val="center" w:pos="4819"/>
                              <w:tab w:val="right" w:pos="9638"/>
                            </w:tabs>
                            <w:jc w:val="center"/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235D16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235D16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235D16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unione@uici.it – uici@legalmail.it</w:t>
                          </w:r>
                        </w:p>
                        <w:p w14:paraId="41593CCD" w14:textId="77777777" w:rsidR="00235D16" w:rsidRPr="00235D16" w:rsidRDefault="00235D16" w:rsidP="00235D16">
                          <w:pPr>
                            <w:tabs>
                              <w:tab w:val="center" w:pos="4819"/>
                              <w:tab w:val="right" w:pos="9638"/>
                            </w:tabs>
                            <w:spacing w:line="60" w:lineRule="exact"/>
                            <w:jc w:val="both"/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14:paraId="177E6057" w14:textId="77777777" w:rsidR="00235D16" w:rsidRPr="00235D16" w:rsidRDefault="00235D16" w:rsidP="00235D16">
                          <w:pPr>
                            <w:jc w:val="both"/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235D16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Ente morale riconosciuto con R.D. n. 1789 del 29/7/1923 e D.P.R. 23/12/1978 (G.U. 3/3/1979 n. 62), posto sotto la vigilanza del Governo (D.P.R. 17/2/1990 in G.U. 11/6/1990 n. 134); 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Pr="00235D16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D.Lgs.</w:t>
                          </w:r>
                          <w:proofErr w:type="spellEnd"/>
                          <w:r w:rsidRPr="00235D16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n. 117/2017 (Codice del Terzo Settore) e ss. mm. ii., con determinazione della Regione Lazio n. G02811 del 02/03/2023, al nr. Repertorio 104214 - Cassiere: Intesa Sanpaolo - Via del Corso, 226 - 00186 Roma - Coordinate bancarie: IBAN IT38X0306905020100000062318 BIC: BCITITMM - Unione Italiana dei Ciechi e degli Ipovedenti ETS - APS Roma - Cod. Fisc. 01365520582 - Part. I.V.A. 00989551007.</w:t>
                          </w:r>
                        </w:p>
                        <w:p w14:paraId="6642A83E" w14:textId="77777777" w:rsidR="00064BB0" w:rsidRDefault="00064BB0">
                          <w:pPr>
                            <w:snapToGrid w:val="0"/>
                            <w:jc w:val="both"/>
                            <w:rPr>
                              <w:rFonts w:hAnsi="Times New Roman"/>
                              <w:color w:val="333333"/>
                              <w:spacing w:val="-2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4C2419DE" id="Rectangles 3" o:spid="_x0000_s1026" style="position:absolute;left:0;text-align:left;margin-left:-6pt;margin-top:-75.15pt;width:523.6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" filled="f" stroked="f">
              <v:textbox>
                <w:txbxContent>
                  <w:p w14:paraId="03071264" w14:textId="77777777" w:rsidR="00235D16" w:rsidRPr="00235D16" w:rsidRDefault="00235D16" w:rsidP="00235D16">
                    <w:pPr>
                      <w:tabs>
                        <w:tab w:val="center" w:pos="4819"/>
                        <w:tab w:val="right" w:pos="9638"/>
                      </w:tabs>
                      <w:jc w:val="center"/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235D16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235D16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235D16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unione@uici.it – uici@legalmail.it</w:t>
                    </w:r>
                  </w:p>
                  <w:p w14:paraId="41593CCD" w14:textId="77777777" w:rsidR="00235D16" w:rsidRPr="00235D16" w:rsidRDefault="00235D16" w:rsidP="00235D16">
                    <w:pPr>
                      <w:tabs>
                        <w:tab w:val="center" w:pos="4819"/>
                        <w:tab w:val="right" w:pos="9638"/>
                      </w:tabs>
                      <w:spacing w:line="60" w:lineRule="exact"/>
                      <w:jc w:val="both"/>
                      <w:rPr>
                        <w:rFonts w:hAnsi="Times New Roman" w:cs="Times New Roman"/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14:paraId="177E6057" w14:textId="77777777" w:rsidR="00235D16" w:rsidRPr="00235D16" w:rsidRDefault="00235D16" w:rsidP="00235D16">
                    <w:pPr>
                      <w:jc w:val="both"/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235D16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 xml:space="preserve">Ente morale riconosciuto con R.D. n. 1789 del 29/7/1923 e D.P.R. 23/12/1978 (G.U. 3/3/1979 n. 62), posto sotto la vigilanza del Governo (D.P.R. 17/2/1990 in G.U. 11/6/1990 n. 134); 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Pr="00235D16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>D.Lgs.</w:t>
                    </w:r>
                    <w:proofErr w:type="spellEnd"/>
                    <w:r w:rsidRPr="00235D16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 xml:space="preserve"> n. 117/2017 (Codice del Terzo Settore) e ss. mm. ii., con determinazione della Regione Lazio n. G02811 del 02/03/2023, al nr. Repertorio 104214 - Cassiere: Intesa Sanpaolo - Via del Corso, 226 - 00186 Roma - Coordinate bancarie: IBAN IT38X0306905020100000062318 BIC: BCITITMM - Unione Italiana dei Ciechi e degli Ipovedenti ETS - APS Roma - Cod. Fisc. 01365520582 - Part. I.V.A. 00989551007.</w:t>
                    </w:r>
                  </w:p>
                  <w:p w14:paraId="6642A83E" w14:textId="77777777" w:rsidR="00064BB0" w:rsidRDefault="00064BB0">
                    <w:pPr>
                      <w:snapToGrid w:val="0"/>
                      <w:jc w:val="both"/>
                      <w:rPr>
                        <w:rFonts w:hAnsi="Times New Roman"/>
                        <w:color w:val="333333"/>
                        <w:spacing w:val="-2"/>
                        <w:sz w:val="14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  <w:r>
      <w:rPr>
        <w:rFonts w:hAnsi="Times New Roman"/>
        <w:noProof/>
        <w:color w:val="333333"/>
        <w:spacing w:val="-2"/>
        <w:sz w:val="1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189FFA" wp14:editId="13BE3515">
              <wp:simplePos x="0" y="0"/>
              <wp:positionH relativeFrom="column">
                <wp:posOffset>0</wp:posOffset>
              </wp:positionH>
              <wp:positionV relativeFrom="paragraph">
                <wp:posOffset>-954405</wp:posOffset>
              </wp:positionV>
              <wp:extent cx="6480175" cy="0"/>
              <wp:effectExtent l="9525" t="7620" r="6350" b="11430"/>
              <wp:wrapNone/>
              <wp:docPr id="1" name="Line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7C496AA2" id="Lines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75.15pt" to="510.25pt,-75.1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R2tP+FQIAACkEAAAOAAAAZHJzL2Uyb0RvYy54bWysU8uu2jAQ3VfqP1jeQxIaKESEqyoh3dBe pHv7AcZ2iFXHtmxDQFX/vWPzaGk3VdUsHD/OHJ+ZM14+nXqJjtw6oVWJs3GKEVdUM6H2Jf7y2ozm GDlPFCNSK17iM3f4afX2zXIwBZ/oTkvGLQIS5YrBlLjz3hRJ4mjHe+LG2nAFh622PfGwtPuEWTIA ey+TSZrOkkFbZqym3DnYrS+HeBX525ZT/9y2jnskSwzafBxtHHdhTFZLUuwtMZ2gVxnkH1T0RCi4 9E5VE0/QwYo/qHpBrXa69WOq+0S3raA85gDZZOlv2bx0xPCYCxTHmXuZ3P+jpZ+PW4sEA+8wUqQH izZCcYeyUJrBuAIQldrakBw9qRez0fSrQ0pXHVF7HiW+ng3ExYjkISQsnIELdsMnzQBDDl7HOp1a 2wdKqAA6RTvOdzv4ySMKm7N8nmbvpxjR21lCilugsc5/5LpHYVJiCaIjMTlunAfpAL1Bwj1KN0LK 6LZUaCjxYjqZxgCnpWDhMMCc3e8qadGRQL80TQpfqAOQPcCsPigWyTpO2Po690TIyxzwUgU+SAXk XGeXhvi2SBfr+Xqej/LJbD3K07oefWiqfDRrINn6XV1VdfY9SMvyohOMcRXU3Zozy//O/OszubTV vT3vZUge2WOKIPb2j6Kjl8G+SyPsNDtvbahGsBX6MYKvbyc0/K/riPr5wlc/AAAA//8DAFBLAwQU AAYACAAAACEAZygSWN0AAAALAQAADwAAAGRycy9kb3ducmV2LnhtbEyPwU7DMBBE70j8g7WVuLV2 ihqhEKeqEFzgRKkqcXPjJUkTr0O8TcPf4x4QPc7OauZNvp5cJ0YcQuNJQ7JQIJBKbxuqNOw+XuYP IAIbsqbzhBp+MMC6uL3JTWb9md5x3HIlYgiFzGiomftMylDW6ExY+B4pel9+cIajHCppB3OO4a6T S6VS6UxDsaE2PT7VWLbbk9PA6ZH3Nv1+bZNdu/9Ub2pUm2et72bT5hEE48T/z3DBj+hQRKaDP5EN otMQh7CGebJS9yAuvlqqFYjD300WubzeUPwCAAD//wMAUEsBAi0AFAAGAAgAAAAhALaDOJL+AAAA 4QEAABMAAAAAAAAAAAAAAAAAAAAAAFtDb250ZW50X1R5cGVzXS54bWxQSwECLQAUAAYACAAAACEA OP0h/9YAAACUAQAACwAAAAAAAAAAAAAAAAAvAQAAX3JlbHMvLnJlbHNQSwECLQAUAAYACAAAACEA EdrT/hUCAAApBAAADgAAAAAAAAAAAAAAAAAuAgAAZHJzL2Uyb0RvYy54bWxQSwECLQAUAAYACAAA ACEAZygSWN0AAAALAQAADwAAAAAAAAAAAAAAAABvBAAAZHJzL2Rvd25yZXYueG1sUEsFBgAAAAAE AAQA8wAAAHkFAAAAAA== " strokecolor="re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1E7F1" w14:textId="77777777" w:rsidR="0094412C" w:rsidRDefault="0094412C">
      <w:r>
        <w:separator/>
      </w:r>
    </w:p>
  </w:footnote>
  <w:footnote w:type="continuationSeparator" w:id="0">
    <w:p w14:paraId="4C8EAC11" w14:textId="77777777" w:rsidR="0094412C" w:rsidRDefault="00944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3A764" w14:textId="77777777" w:rsidR="00064BB0" w:rsidRDefault="004E3774">
    <w:pPr>
      <w:tabs>
        <w:tab w:val="center" w:pos="4819"/>
        <w:tab w:val="right" w:pos="9638"/>
      </w:tabs>
      <w:snapToGrid w:val="0"/>
      <w:spacing w:line="460" w:lineRule="exact"/>
      <w:jc w:val="center"/>
      <w:rPr>
        <w:rFonts w:hAnsi="Times New Roman"/>
        <w:b/>
        <w:color w:val="333333"/>
        <w:sz w:val="32"/>
      </w:rPr>
    </w:pPr>
    <w:r>
      <w:rPr>
        <w:rFonts w:hAnsi="Times New Roman"/>
        <w:noProof/>
        <w:color w:val="000000"/>
      </w:rPr>
      <w:drawing>
        <wp:anchor distT="0" distB="0" distL="114300" distR="114300" simplePos="0" relativeHeight="251659264" behindDoc="0" locked="0" layoutInCell="1" allowOverlap="1" wp14:anchorId="193E987B" wp14:editId="116C615B">
          <wp:simplePos x="0" y="0"/>
          <wp:positionH relativeFrom="column">
            <wp:posOffset>-292100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4" name="Picture 4" descr="Logo trasparente senza scritt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trasparente senza scritt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BB0">
      <w:rPr>
        <w:rFonts w:ascii="Arial" w:hAnsi="Arial"/>
        <w:b/>
        <w:color w:val="333333"/>
        <w:sz w:val="32"/>
      </w:rPr>
      <w:t xml:space="preserve"> </w:t>
    </w:r>
    <w:r w:rsidR="00064BB0">
      <w:rPr>
        <w:rFonts w:hAnsi="Times New Roman"/>
        <w:b/>
        <w:color w:val="333333"/>
        <w:sz w:val="32"/>
      </w:rPr>
      <w:t>Unione Italiana dei Ciechi e degli Ipovedenti</w:t>
    </w:r>
  </w:p>
  <w:p w14:paraId="3BD99134" w14:textId="77777777" w:rsidR="00064BB0" w:rsidRDefault="00064BB0">
    <w:pPr>
      <w:tabs>
        <w:tab w:val="center" w:pos="4819"/>
        <w:tab w:val="right" w:pos="9638"/>
      </w:tabs>
      <w:snapToGrid w:val="0"/>
      <w:jc w:val="center"/>
      <w:rPr>
        <w:rFonts w:hAnsi="Times New Roman"/>
        <w:b/>
        <w:i/>
        <w:color w:val="333333"/>
        <w:sz w:val="28"/>
      </w:rPr>
    </w:pPr>
    <w:r>
      <w:rPr>
        <w:rFonts w:hAnsi="Times New Roman"/>
        <w:b/>
        <w:i/>
        <w:color w:val="333333"/>
        <w:sz w:val="28"/>
      </w:rPr>
      <w:t>ETS-APS</w:t>
    </w:r>
  </w:p>
  <w:p w14:paraId="24A4449F" w14:textId="77777777" w:rsidR="00064BB0" w:rsidRDefault="00064BB0">
    <w:pPr>
      <w:tabs>
        <w:tab w:val="center" w:pos="4819"/>
        <w:tab w:val="right" w:pos="9638"/>
      </w:tabs>
      <w:snapToGrid w:val="0"/>
      <w:spacing w:line="400" w:lineRule="exact"/>
      <w:jc w:val="center"/>
      <w:rPr>
        <w:rFonts w:ascii="Optima" w:hAnsi="Optima"/>
        <w:color w:val="333333"/>
        <w:sz w:val="28"/>
      </w:rPr>
    </w:pPr>
    <w:r>
      <w:rPr>
        <w:rFonts w:hAnsi="Times New Roman"/>
        <w:color w:val="333333"/>
        <w:sz w:val="28"/>
      </w:rPr>
      <w:t>Presidenza Nazionale</w:t>
    </w:r>
  </w:p>
  <w:p w14:paraId="4CE93B3D" w14:textId="77777777" w:rsidR="00064BB0" w:rsidRDefault="004E3774">
    <w:pPr>
      <w:tabs>
        <w:tab w:val="center" w:pos="4819"/>
        <w:tab w:val="right" w:pos="9638"/>
      </w:tabs>
      <w:snapToGrid w:val="0"/>
      <w:rPr>
        <w:rFonts w:hAnsi="Times New Roman"/>
        <w:i/>
        <w:color w:val="333333"/>
        <w:sz w:val="26"/>
      </w:rPr>
    </w:pPr>
    <w:r>
      <w:rPr>
        <w:rFonts w:hAnsi="Times New Roman"/>
        <w:i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5DF9C28" wp14:editId="6E765191">
              <wp:simplePos x="0" y="0"/>
              <wp:positionH relativeFrom="column">
                <wp:posOffset>0</wp:posOffset>
              </wp:positionH>
              <wp:positionV relativeFrom="paragraph">
                <wp:posOffset>118745</wp:posOffset>
              </wp:positionV>
              <wp:extent cx="6573520" cy="0"/>
              <wp:effectExtent l="9525" t="13970" r="8255" b="5080"/>
              <wp:wrapNone/>
              <wp:docPr id="3" name="Line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72E64792" id="Lines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9.35pt" to="517.6pt,9.3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HU96FgIAACkEAAAOAAAAZHJzL2Uyb0RvYy54bWysU02P2jAQvVfqf7B8hyQQWIgIq4qQXmgX abc/wNgOserYlm0IqOp/79h8iG0vVdUcnLFn5vnNvPHi+dRJdOTWCa1KnA1TjLiimgm1L/G3t3ow w8h5ohiRWvESn7nDz8uPHxa9KfhIt1oybhGAKFf0psSt96ZIEkdb3hE31IYrcDbadsTD1u4TZkkP 6J1MRmk6TXptmbGacufgtLo48TLiNw2n/qVpHPdIlhi4+bjauO7CmiwXpNhbYlpBrzTIP7DoiFBw 6R2qIp6ggxV/QHWCWu1044dUd4luGkF5rAGqydLfqnltieGxFmiOM/c2uf8HS78etxYJVuIxRop0 INFGKO7QKLSmN66AiJXa2lAcPalXs9H0u0NKr1qi9jxSfDsbyMtCRvIuJWycgQt2/RfNIIYcvI59 OjW2C5DQAXSKcpzvcvCTRxQOp5On8WQEqtGbLyHFLdFY5z9z3aFglFgC6QhMjhvnAxFS3ELCPUrX QsqotlSoL/F8MprEBKelYMEZwpzd71bSoiOBeanrFL5YFXgew6w+KBbBWk7Y+mp7IuTFhsulCnhQ CtC5WpeB+DFP5+vZepYP8tF0PcjTqhp8qlf5YFpnT5NqXK1WVfYzUMvyohWMcRXY3YYzy/9O/Osz uYzVfTzvbUjeo8d+AdnbP5KOWgb5LoOw0+y8tTeNYR5j8PXthIF/3IP9+MKXvwAAAP//AwBQSwME FAAGAAgAAAAhAB9SwOPbAAAABwEAAA8AAABkcnMvZG93bnJldi54bWxMj8FOwzAQRO9I/IO1SNyo 3SLSKsSpKtRe4ERbVeLmxksSEq9DvE3D3+OKAz3OzGrmbbYcXSsG7EPtScN0okAgFd7WVGrY7zYP CxCBDVnTekINPxhgmd/eZCa1/kzvOGy5FLGEQmo0VMxdKmUoKnQmTHyHFLNP3zvDUfaltL05x3LX yplSiXSmprhQmQ5fKiya7clp4OSLDzb5fm2m++bwod7UoFZrre/vxtUzCMaR/4/hgh/RIY9MR38i G0SrIT7C0V3MQVxS9fg0A3H8c2SeyWv+/BcAAP//AwBQSwECLQAUAAYACAAAACEAtoM4kv4AAADh AQAAEwAAAAAAAAAAAAAAAAAAAAAAW0NvbnRlbnRfVHlwZXNdLnhtbFBLAQItABQABgAIAAAAIQA4 /SH/1gAAAJQBAAALAAAAAAAAAAAAAAAAAC8BAABfcmVscy8ucmVsc1BLAQItABQABgAIAAAAIQB/ HU96FgIAACkEAAAOAAAAAAAAAAAAAAAAAC4CAABkcnMvZTJvRG9jLnhtbFBLAQItABQABgAIAAAA IQAfUsDj2wAAAAcBAAAPAAAAAAAAAAAAAAAAAHAEAABkcnMvZG93bnJldi54bWxQSwUGAAAAAAQA BADzAAAAeAUAAAAA 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76A40"/>
    <w:multiLevelType w:val="hybridMultilevel"/>
    <w:tmpl w:val="04D4ADA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34F4C19"/>
    <w:multiLevelType w:val="hybridMultilevel"/>
    <w:tmpl w:val="1F322BDA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D6217A7"/>
    <w:multiLevelType w:val="hybridMultilevel"/>
    <w:tmpl w:val="2C288306"/>
    <w:lvl w:ilvl="0" w:tplc="6D04898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1100C"/>
    <w:multiLevelType w:val="hybridMultilevel"/>
    <w:tmpl w:val="A46EBBA4"/>
    <w:lvl w:ilvl="0" w:tplc="6D0489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68E3D3A"/>
    <w:multiLevelType w:val="hybridMultilevel"/>
    <w:tmpl w:val="57FCCD2E"/>
    <w:lvl w:ilvl="0" w:tplc="6D0489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DF3"/>
    <w:rsid w:val="000075ED"/>
    <w:rsid w:val="00014896"/>
    <w:rsid w:val="0004129B"/>
    <w:rsid w:val="00043C4C"/>
    <w:rsid w:val="000455CC"/>
    <w:rsid w:val="00055D79"/>
    <w:rsid w:val="00064BB0"/>
    <w:rsid w:val="00074CFE"/>
    <w:rsid w:val="00077C10"/>
    <w:rsid w:val="000900FB"/>
    <w:rsid w:val="00095985"/>
    <w:rsid w:val="000A0DC7"/>
    <w:rsid w:val="000B176E"/>
    <w:rsid w:val="000C6782"/>
    <w:rsid w:val="000D4636"/>
    <w:rsid w:val="000E3B15"/>
    <w:rsid w:val="000F7D12"/>
    <w:rsid w:val="00107990"/>
    <w:rsid w:val="00113E66"/>
    <w:rsid w:val="001242F4"/>
    <w:rsid w:val="00135001"/>
    <w:rsid w:val="001940A1"/>
    <w:rsid w:val="00196A03"/>
    <w:rsid w:val="001A7ABA"/>
    <w:rsid w:val="001B7559"/>
    <w:rsid w:val="001F09C1"/>
    <w:rsid w:val="001F1663"/>
    <w:rsid w:val="00203826"/>
    <w:rsid w:val="002114A9"/>
    <w:rsid w:val="00222685"/>
    <w:rsid w:val="002350A4"/>
    <w:rsid w:val="00235D16"/>
    <w:rsid w:val="00263C4F"/>
    <w:rsid w:val="00271DF3"/>
    <w:rsid w:val="00286820"/>
    <w:rsid w:val="002A7058"/>
    <w:rsid w:val="002B0C31"/>
    <w:rsid w:val="002B15FE"/>
    <w:rsid w:val="002B26D4"/>
    <w:rsid w:val="002C3658"/>
    <w:rsid w:val="002E3B42"/>
    <w:rsid w:val="002E727B"/>
    <w:rsid w:val="00304559"/>
    <w:rsid w:val="00316BE4"/>
    <w:rsid w:val="00317C07"/>
    <w:rsid w:val="00326AC9"/>
    <w:rsid w:val="00333DE3"/>
    <w:rsid w:val="00334769"/>
    <w:rsid w:val="0036032D"/>
    <w:rsid w:val="00385DC5"/>
    <w:rsid w:val="00392DD1"/>
    <w:rsid w:val="00395717"/>
    <w:rsid w:val="003A2C78"/>
    <w:rsid w:val="003A55B0"/>
    <w:rsid w:val="003A6698"/>
    <w:rsid w:val="003C5889"/>
    <w:rsid w:val="003C7617"/>
    <w:rsid w:val="003D279E"/>
    <w:rsid w:val="003E6EDB"/>
    <w:rsid w:val="003F52A2"/>
    <w:rsid w:val="00402839"/>
    <w:rsid w:val="00421968"/>
    <w:rsid w:val="004238D0"/>
    <w:rsid w:val="00425BFA"/>
    <w:rsid w:val="00490E76"/>
    <w:rsid w:val="004957E7"/>
    <w:rsid w:val="00497451"/>
    <w:rsid w:val="004A6319"/>
    <w:rsid w:val="004E3774"/>
    <w:rsid w:val="004F3BCD"/>
    <w:rsid w:val="004F73ED"/>
    <w:rsid w:val="0050475D"/>
    <w:rsid w:val="00515240"/>
    <w:rsid w:val="00532F6C"/>
    <w:rsid w:val="00555C56"/>
    <w:rsid w:val="0057103A"/>
    <w:rsid w:val="005750C6"/>
    <w:rsid w:val="00581EE3"/>
    <w:rsid w:val="0058342B"/>
    <w:rsid w:val="00585A17"/>
    <w:rsid w:val="005A4DB6"/>
    <w:rsid w:val="005B27B9"/>
    <w:rsid w:val="005D177E"/>
    <w:rsid w:val="005E6320"/>
    <w:rsid w:val="005F7F4B"/>
    <w:rsid w:val="00612672"/>
    <w:rsid w:val="00615DD0"/>
    <w:rsid w:val="00625A44"/>
    <w:rsid w:val="006476D1"/>
    <w:rsid w:val="006616BB"/>
    <w:rsid w:val="00665127"/>
    <w:rsid w:val="00676207"/>
    <w:rsid w:val="0069321A"/>
    <w:rsid w:val="006967FE"/>
    <w:rsid w:val="00696936"/>
    <w:rsid w:val="006A33EC"/>
    <w:rsid w:val="006D0F4C"/>
    <w:rsid w:val="006D593C"/>
    <w:rsid w:val="006E1ED3"/>
    <w:rsid w:val="006F49AD"/>
    <w:rsid w:val="00705893"/>
    <w:rsid w:val="00705AA2"/>
    <w:rsid w:val="007211DD"/>
    <w:rsid w:val="00731ACD"/>
    <w:rsid w:val="00733A8A"/>
    <w:rsid w:val="007419EA"/>
    <w:rsid w:val="00743EC5"/>
    <w:rsid w:val="00751E99"/>
    <w:rsid w:val="00766AC8"/>
    <w:rsid w:val="00771E79"/>
    <w:rsid w:val="00775B30"/>
    <w:rsid w:val="00783ED1"/>
    <w:rsid w:val="00791E51"/>
    <w:rsid w:val="007B51E6"/>
    <w:rsid w:val="007E3F31"/>
    <w:rsid w:val="007F1A3D"/>
    <w:rsid w:val="0081440F"/>
    <w:rsid w:val="00817A85"/>
    <w:rsid w:val="00835385"/>
    <w:rsid w:val="008379E0"/>
    <w:rsid w:val="00840B0D"/>
    <w:rsid w:val="008476B6"/>
    <w:rsid w:val="008506FE"/>
    <w:rsid w:val="00851063"/>
    <w:rsid w:val="008606F4"/>
    <w:rsid w:val="008A68F8"/>
    <w:rsid w:val="008C31EE"/>
    <w:rsid w:val="008C3918"/>
    <w:rsid w:val="008E7A2A"/>
    <w:rsid w:val="008F148D"/>
    <w:rsid w:val="009047AD"/>
    <w:rsid w:val="00917B28"/>
    <w:rsid w:val="009378FC"/>
    <w:rsid w:val="0094412C"/>
    <w:rsid w:val="009552AF"/>
    <w:rsid w:val="00963292"/>
    <w:rsid w:val="00966468"/>
    <w:rsid w:val="009777B9"/>
    <w:rsid w:val="00983B6C"/>
    <w:rsid w:val="009845CF"/>
    <w:rsid w:val="009C7F06"/>
    <w:rsid w:val="009D288D"/>
    <w:rsid w:val="009E16BC"/>
    <w:rsid w:val="009E35BC"/>
    <w:rsid w:val="009F0C36"/>
    <w:rsid w:val="00A129C7"/>
    <w:rsid w:val="00A21A15"/>
    <w:rsid w:val="00A262BD"/>
    <w:rsid w:val="00A472D4"/>
    <w:rsid w:val="00A56525"/>
    <w:rsid w:val="00A662DC"/>
    <w:rsid w:val="00A71710"/>
    <w:rsid w:val="00A9665B"/>
    <w:rsid w:val="00AB1EBE"/>
    <w:rsid w:val="00AC3729"/>
    <w:rsid w:val="00AC420C"/>
    <w:rsid w:val="00AD72C2"/>
    <w:rsid w:val="00AE0AA7"/>
    <w:rsid w:val="00AE0D54"/>
    <w:rsid w:val="00AE4182"/>
    <w:rsid w:val="00AF3828"/>
    <w:rsid w:val="00AF4AF7"/>
    <w:rsid w:val="00B17B2C"/>
    <w:rsid w:val="00B33BF1"/>
    <w:rsid w:val="00B425D9"/>
    <w:rsid w:val="00B63B53"/>
    <w:rsid w:val="00B700D3"/>
    <w:rsid w:val="00B70950"/>
    <w:rsid w:val="00B72380"/>
    <w:rsid w:val="00B73AF9"/>
    <w:rsid w:val="00B92BEB"/>
    <w:rsid w:val="00BA6E0D"/>
    <w:rsid w:val="00BB05FB"/>
    <w:rsid w:val="00BB6C48"/>
    <w:rsid w:val="00BB6D00"/>
    <w:rsid w:val="00BF418B"/>
    <w:rsid w:val="00C04DEF"/>
    <w:rsid w:val="00C22189"/>
    <w:rsid w:val="00C31722"/>
    <w:rsid w:val="00C3458F"/>
    <w:rsid w:val="00C442B8"/>
    <w:rsid w:val="00C5350A"/>
    <w:rsid w:val="00C53D81"/>
    <w:rsid w:val="00C67602"/>
    <w:rsid w:val="00C82A7D"/>
    <w:rsid w:val="00CA01B5"/>
    <w:rsid w:val="00CD48E9"/>
    <w:rsid w:val="00CD57DD"/>
    <w:rsid w:val="00CF5365"/>
    <w:rsid w:val="00D00645"/>
    <w:rsid w:val="00D13BCF"/>
    <w:rsid w:val="00D27DD5"/>
    <w:rsid w:val="00D33857"/>
    <w:rsid w:val="00D35A3C"/>
    <w:rsid w:val="00D40A01"/>
    <w:rsid w:val="00D46697"/>
    <w:rsid w:val="00D52775"/>
    <w:rsid w:val="00D63C1B"/>
    <w:rsid w:val="00D6516F"/>
    <w:rsid w:val="00D65A8C"/>
    <w:rsid w:val="00D65B94"/>
    <w:rsid w:val="00D819E6"/>
    <w:rsid w:val="00D84131"/>
    <w:rsid w:val="00D9202D"/>
    <w:rsid w:val="00DB1926"/>
    <w:rsid w:val="00DC198E"/>
    <w:rsid w:val="00DD565C"/>
    <w:rsid w:val="00DD5679"/>
    <w:rsid w:val="00DE40AE"/>
    <w:rsid w:val="00DE58BE"/>
    <w:rsid w:val="00DF2C46"/>
    <w:rsid w:val="00DF7A69"/>
    <w:rsid w:val="00E03EAC"/>
    <w:rsid w:val="00E046C6"/>
    <w:rsid w:val="00E07B51"/>
    <w:rsid w:val="00E2543E"/>
    <w:rsid w:val="00E262F6"/>
    <w:rsid w:val="00E3091A"/>
    <w:rsid w:val="00E51231"/>
    <w:rsid w:val="00E5242D"/>
    <w:rsid w:val="00E609C3"/>
    <w:rsid w:val="00E768BC"/>
    <w:rsid w:val="00E8765B"/>
    <w:rsid w:val="00EA163F"/>
    <w:rsid w:val="00EB2A5C"/>
    <w:rsid w:val="00ED2DAF"/>
    <w:rsid w:val="00ED6665"/>
    <w:rsid w:val="00ED6BFF"/>
    <w:rsid w:val="00EE6D6E"/>
    <w:rsid w:val="00F10441"/>
    <w:rsid w:val="00F15E10"/>
    <w:rsid w:val="00F3296C"/>
    <w:rsid w:val="00F5217C"/>
    <w:rsid w:val="00F62FAA"/>
    <w:rsid w:val="00F6741C"/>
    <w:rsid w:val="00FA0ECF"/>
    <w:rsid w:val="00FB59F7"/>
    <w:rsid w:val="00FC69F4"/>
    <w:rsid w:val="00FD4DD5"/>
    <w:rsid w:val="00FE4255"/>
    <w:rsid w:val="00FF462B"/>
    <w:rsid w:val="00FF5232"/>
    <w:rsid w:val="0ECF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AA759D2"/>
  <w15:chartTrackingRefBased/>
  <w15:docId w15:val="{CBF8EC62-C6D5-4B90-B8D4-7C5CBAA9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anumGothic" w:eastAsia="Times New Roman" w:hAnsi="NanumGothic" w:cs="NanumGothic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/>
      <w:sz w:val="24"/>
    </w:rPr>
  </w:style>
  <w:style w:type="paragraph" w:styleId="Titolo1">
    <w:name w:val="heading 1"/>
    <w:basedOn w:val="Normale"/>
    <w:next w:val="Normale"/>
    <w:qFormat/>
    <w:pPr>
      <w:jc w:val="center"/>
      <w:outlineLvl w:val="0"/>
    </w:pPr>
  </w:style>
  <w:style w:type="paragraph" w:styleId="Titolo2">
    <w:name w:val="heading 2"/>
    <w:basedOn w:val="Normale"/>
    <w:next w:val="Normale"/>
    <w:qFormat/>
    <w:pPr>
      <w:outlineLvl w:val="1"/>
    </w:pPr>
    <w:rPr>
      <w:rFonts w:ascii="Arial"/>
      <w:b/>
      <w:sz w:val="12"/>
    </w:rPr>
  </w:style>
  <w:style w:type="paragraph" w:styleId="Titolo3">
    <w:name w:val="heading 3"/>
    <w:basedOn w:val="Normale"/>
    <w:next w:val="Normale"/>
    <w:qFormat/>
    <w:pPr>
      <w:outlineLvl w:val="2"/>
    </w:pPr>
    <w:rPr>
      <w:i/>
    </w:rPr>
  </w:style>
  <w:style w:type="paragraph" w:styleId="Titolo4">
    <w:name w:val="heading 4"/>
    <w:basedOn w:val="Normale"/>
    <w:next w:val="Normale"/>
    <w:qFormat/>
    <w:pPr>
      <w:jc w:val="center"/>
      <w:outlineLvl w:val="3"/>
    </w:pPr>
    <w:rPr>
      <w:rFonts w:ascii="Arial"/>
      <w:b/>
      <w:sz w:val="12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rFonts w:ascii="Calibri"/>
      <w:b/>
      <w:i/>
      <w:sz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next w:val="Corpodeltesto2"/>
    <w:semiHidden/>
    <w:rPr>
      <w:rFonts w:ascii="Tahoma"/>
      <w:sz w:val="16"/>
    </w:rPr>
  </w:style>
  <w:style w:type="paragraph" w:styleId="Corpodeltesto2">
    <w:name w:val="Body Text 2"/>
    <w:basedOn w:val="Normale"/>
    <w:next w:val="Rientrocorpodeltesto"/>
    <w:semiHidden/>
    <w:rPr>
      <w:rFonts w:ascii="Arial"/>
      <w:color w:val="333333"/>
      <w:sz w:val="14"/>
    </w:rPr>
  </w:style>
  <w:style w:type="paragraph" w:styleId="Rientrocorpodeltesto">
    <w:name w:val="Body Text Indent"/>
    <w:basedOn w:val="Normale"/>
    <w:next w:val="Pidipagina"/>
    <w:semiHidden/>
    <w:pPr>
      <w:jc w:val="both"/>
    </w:pPr>
  </w:style>
  <w:style w:type="paragraph" w:styleId="Pidipagina">
    <w:name w:val="footer"/>
    <w:basedOn w:val="Normale"/>
    <w:next w:val="Intestazione"/>
    <w:semiHidden/>
  </w:style>
  <w:style w:type="paragraph" w:styleId="Intestazione">
    <w:name w:val="header"/>
    <w:basedOn w:val="Normale"/>
    <w:semiHidden/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2">
    <w:name w:val="Body Text Indent 2"/>
    <w:basedOn w:val="Normale"/>
    <w:semiHidden/>
    <w:pPr>
      <w:spacing w:after="120" w:line="480" w:lineRule="auto"/>
    </w:pPr>
  </w:style>
  <w:style w:type="paragraph" w:styleId="Didascalia">
    <w:name w:val="caption"/>
    <w:basedOn w:val="Normale"/>
    <w:next w:val="Normale"/>
    <w:qFormat/>
  </w:style>
  <w:style w:type="character" w:styleId="Enfasicorsivo">
    <w:name w:val="Emphasis"/>
    <w:qFormat/>
    <w:rPr>
      <w:i/>
      <w:sz w:val="20"/>
    </w:rPr>
  </w:style>
  <w:style w:type="character" w:styleId="Collegamentoipertestuale">
    <w:name w:val="Hyperlink"/>
    <w:uiPriority w:val="99"/>
    <w:rPr>
      <w:color w:val="0000FF"/>
      <w:sz w:val="20"/>
      <w:u w:val="single"/>
    </w:rPr>
  </w:style>
  <w:style w:type="paragraph" w:styleId="NormaleWeb">
    <w:name w:val="Normal (Web)"/>
    <w:basedOn w:val="Normale"/>
    <w:pPr>
      <w:spacing w:before="100" w:after="100"/>
    </w:pPr>
    <w:rPr>
      <w:rFonts w:eastAsia="Calibri"/>
    </w:rPr>
  </w:style>
  <w:style w:type="character" w:styleId="Numeropagina">
    <w:name w:val="page number"/>
    <w:semiHidden/>
    <w:rPr>
      <w:sz w:val="20"/>
    </w:rPr>
  </w:style>
  <w:style w:type="character" w:styleId="Enfasigrassetto">
    <w:name w:val="Strong"/>
    <w:qFormat/>
    <w:rPr>
      <w:b/>
      <w:sz w:val="20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TestofumettoCarattere">
    <w:name w:val="Testo fumetto Carattere"/>
    <w:semiHidden/>
    <w:rPr>
      <w:sz w:val="20"/>
    </w:rPr>
  </w:style>
  <w:style w:type="character" w:customStyle="1" w:styleId="Titolo5Carattere">
    <w:name w:val="Titolo 5 Carattere"/>
    <w:semiHidden/>
    <w:rPr>
      <w:b/>
      <w:i/>
      <w:sz w:val="20"/>
    </w:rPr>
  </w:style>
  <w:style w:type="character" w:customStyle="1" w:styleId="IntestazioneCarattere">
    <w:name w:val="Intestazione Carattere"/>
    <w:semiHidden/>
    <w:rPr>
      <w:sz w:val="20"/>
    </w:rPr>
  </w:style>
  <w:style w:type="character" w:customStyle="1" w:styleId="RientrocorpodeltestoCarattere">
    <w:name w:val="Rientro corpo del testo Carattere"/>
    <w:semiHidden/>
    <w:rPr>
      <w:sz w:val="20"/>
    </w:rPr>
  </w:style>
  <w:style w:type="character" w:customStyle="1" w:styleId="Rientrocorpodeltesto2Carattere">
    <w:name w:val="Rientro corpo del testo 2 Carattere"/>
    <w:semiHidden/>
    <w:rPr>
      <w:sz w:val="20"/>
    </w:rPr>
  </w:style>
  <w:style w:type="paragraph" w:customStyle="1" w:styleId="Default">
    <w:name w:val="Default"/>
    <w:pPr>
      <w:autoSpaceDE w:val="0"/>
    </w:pPr>
    <w:rPr>
      <w:rFonts w:ascii="Verdana"/>
      <w:color w:val="000000"/>
      <w:sz w:val="24"/>
    </w:rPr>
  </w:style>
  <w:style w:type="character" w:styleId="Menzionenonrisolta">
    <w:name w:val="Unresolved Mention"/>
    <w:uiPriority w:val="99"/>
    <w:unhideWhenUsed/>
    <w:rPr>
      <w:color w:val="605E5C"/>
      <w:sz w:val="20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6F49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genziaiura.it/convegno-riforma-disabilita-2026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iciechi.it/documentazione/circolari/main_circ.as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2799</Characters>
  <Application>Microsoft Office Word</Application>
  <DocSecurity>0</DocSecurity>
  <Lines>23</Lines>
  <Paragraphs>6</Paragraphs>
  <Notes>0</Note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3284</CharactersWithSpaces>
  <SharedDoc>false</SharedDoc>
  <HLinks>
    <vt:vector size="6" baseType="variant"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http://www.uiciechi.it/documentazione/circolari/main_circ.asp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Gaetano Aquilino</cp:lastModifiedBy>
  <cp:revision>2</cp:revision>
  <dcterms:created xsi:type="dcterms:W3CDTF">2026-09-10T09:54:00Z</dcterms:created>
  <dcterms:modified xsi:type="dcterms:W3CDTF">2026-09-10T09:54:00Z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5D1A1C5F5470400291DC0B1C548BD3D1_13</vt:lpwstr>
  </property>
</Properties>
</file>