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5FB" w:rsidRDefault="00B115FB" w:rsidP="00B115FB">
      <w:pPr>
        <w:jc w:val="both"/>
        <w:rPr>
          <w:sz w:val="28"/>
          <w:szCs w:val="28"/>
        </w:rPr>
      </w:pPr>
      <w:bookmarkStart w:id="0" w:name="_GoBack"/>
      <w:bookmarkEnd w:id="0"/>
      <w:r>
        <w:rPr>
          <w:sz w:val="28"/>
          <w:szCs w:val="28"/>
        </w:rPr>
        <w:t>Unione Italiana dei Ciechi e degli Ipovedenti Onlus-</w:t>
      </w:r>
      <w:proofErr w:type="spellStart"/>
      <w:r>
        <w:rPr>
          <w:sz w:val="28"/>
          <w:szCs w:val="28"/>
        </w:rPr>
        <w:t>Aps</w:t>
      </w:r>
      <w:proofErr w:type="spellEnd"/>
      <w:r>
        <w:rPr>
          <w:sz w:val="28"/>
          <w:szCs w:val="28"/>
        </w:rPr>
        <w:t xml:space="preserve"> Sezione Territoriale di Sassari Centro di Trascrizione Braille</w:t>
      </w:r>
    </w:p>
    <w:p w:rsidR="00B115FB" w:rsidRDefault="00B115FB" w:rsidP="00B115FB">
      <w:pPr>
        <w:jc w:val="both"/>
        <w:rPr>
          <w:sz w:val="28"/>
          <w:szCs w:val="28"/>
        </w:rPr>
      </w:pPr>
    </w:p>
    <w:p w:rsidR="00B115FB" w:rsidRPr="00B115FB" w:rsidRDefault="00B115FB" w:rsidP="00B115FB">
      <w:pPr>
        <w:jc w:val="both"/>
        <w:rPr>
          <w:sz w:val="28"/>
          <w:szCs w:val="28"/>
        </w:rPr>
      </w:pPr>
      <w:r w:rsidRPr="00B115FB">
        <w:rPr>
          <w:sz w:val="28"/>
          <w:szCs w:val="28"/>
        </w:rPr>
        <w:t>Protocollo: 105/SS/U/ASS</w:t>
      </w:r>
    </w:p>
    <w:p w:rsidR="00B115FB" w:rsidRPr="00B115FB" w:rsidRDefault="00B115FB" w:rsidP="00B115FB">
      <w:pPr>
        <w:jc w:val="both"/>
        <w:rPr>
          <w:sz w:val="28"/>
          <w:szCs w:val="28"/>
        </w:rPr>
      </w:pPr>
      <w:r w:rsidRPr="00B115FB">
        <w:rPr>
          <w:sz w:val="28"/>
          <w:szCs w:val="28"/>
        </w:rPr>
        <w:t>Sassari, 16 ottobre 2019</w:t>
      </w:r>
    </w:p>
    <w:p w:rsidR="00B115FB" w:rsidRPr="00B115FB" w:rsidRDefault="00B115FB" w:rsidP="00B115FB">
      <w:pPr>
        <w:jc w:val="both"/>
        <w:rPr>
          <w:sz w:val="28"/>
          <w:szCs w:val="28"/>
        </w:rPr>
      </w:pPr>
    </w:p>
    <w:p w:rsidR="00B115FB" w:rsidRPr="00B115FB" w:rsidRDefault="00B115FB" w:rsidP="00B115FB">
      <w:pPr>
        <w:jc w:val="both"/>
        <w:rPr>
          <w:b/>
          <w:bCs/>
          <w:sz w:val="28"/>
          <w:szCs w:val="28"/>
        </w:rPr>
      </w:pPr>
      <w:r w:rsidRPr="00B115FB">
        <w:rPr>
          <w:b/>
          <w:bCs/>
          <w:sz w:val="28"/>
          <w:szCs w:val="28"/>
        </w:rPr>
        <w:t>Relazione Programmatica 2020</w:t>
      </w:r>
    </w:p>
    <w:p w:rsidR="00B115FB" w:rsidRPr="00B115FB" w:rsidRDefault="00B115FB" w:rsidP="00B115FB">
      <w:pPr>
        <w:jc w:val="both"/>
        <w:rPr>
          <w:sz w:val="28"/>
          <w:szCs w:val="28"/>
        </w:rPr>
      </w:pPr>
      <w:r w:rsidRPr="00B115FB">
        <w:rPr>
          <w:sz w:val="28"/>
          <w:szCs w:val="28"/>
        </w:rPr>
        <w:t>Carissime socie e carissimi soci,</w:t>
      </w:r>
    </w:p>
    <w:p w:rsidR="00B115FB" w:rsidRPr="00B115FB" w:rsidRDefault="00B115FB" w:rsidP="00B115FB">
      <w:pPr>
        <w:jc w:val="both"/>
        <w:rPr>
          <w:sz w:val="28"/>
          <w:szCs w:val="28"/>
        </w:rPr>
      </w:pPr>
      <w:r w:rsidRPr="00B115FB">
        <w:rPr>
          <w:sz w:val="28"/>
          <w:szCs w:val="28"/>
        </w:rPr>
        <w:t>parlare di programmazione per l’anno 2020 mi porta innanzitutto ad apprezzare il costante e impegnativo lavoro di collaborazione e promozione sociale che l’attuale Consiglio di Amministrazione ha compiuto nei due anni e 7 mesi di consiliatura.</w:t>
      </w:r>
    </w:p>
    <w:p w:rsidR="00B115FB" w:rsidRPr="00B115FB" w:rsidRDefault="00B115FB" w:rsidP="00B115FB">
      <w:pPr>
        <w:jc w:val="both"/>
        <w:rPr>
          <w:sz w:val="28"/>
          <w:szCs w:val="28"/>
        </w:rPr>
      </w:pPr>
      <w:r w:rsidRPr="00B115FB">
        <w:rPr>
          <w:sz w:val="28"/>
          <w:szCs w:val="28"/>
        </w:rPr>
        <w:t>Questa relazione si baserà principalmente su attività, progetti da realizzare e sviluppare in atti concreti e costruttivi se saranno reperite le necessarie risorse finanziarie.</w:t>
      </w:r>
    </w:p>
    <w:p w:rsidR="00B115FB" w:rsidRPr="00B115FB" w:rsidRDefault="00B115FB" w:rsidP="00B115FB">
      <w:pPr>
        <w:jc w:val="both"/>
        <w:rPr>
          <w:sz w:val="28"/>
          <w:szCs w:val="28"/>
        </w:rPr>
      </w:pPr>
      <w:r w:rsidRPr="00B115FB">
        <w:rPr>
          <w:sz w:val="28"/>
          <w:szCs w:val="28"/>
        </w:rPr>
        <w:t xml:space="preserve">La nostra situazione economica dipende ancora dalla possibilità di poter accedere al contributo RAS, condizionato proporzionalmente dal numero dei soci in regola con il tesseramento sociale. Rispetto ai 229 del 2017, oggi siamo arrivati a superare la fatidica soglia dei 300 soci. L'incremento è dovuto alle numerose iscrizioni, determinate dal proficuo lavoro della dirigenza, della dipendente, dei collaboratori e dei volontari [anche del Servizio Civile] che, nel corso di questi anni, hanno attuato diverse iniziative e attività di tipo culturale, ricreative, sportive e didattiche per andare incontro alle esigenze delle varie categorie di non vedenti e ipovedenti. Ci tengo a precisare che, per via delle diverse patologie [diabete, glaucoma, </w:t>
      </w:r>
      <w:proofErr w:type="spellStart"/>
      <w:r w:rsidRPr="00B115FB">
        <w:rPr>
          <w:sz w:val="28"/>
          <w:szCs w:val="28"/>
        </w:rPr>
        <w:t>etc</w:t>
      </w:r>
      <w:proofErr w:type="spellEnd"/>
      <w:r w:rsidRPr="00B115FB">
        <w:rPr>
          <w:sz w:val="28"/>
          <w:szCs w:val="28"/>
        </w:rPr>
        <w:t>], l’attuale situazione del mondo dei non vedenti e ipovedenti della provincia di Sassari è la seguente: gli ipovedenti sono 411, mentre i ciechi assoluti sono 622.</w:t>
      </w:r>
      <w:r>
        <w:rPr>
          <w:sz w:val="28"/>
          <w:szCs w:val="28"/>
        </w:rPr>
        <w:t xml:space="preserve"> </w:t>
      </w:r>
      <w:r w:rsidRPr="00B115FB">
        <w:rPr>
          <w:sz w:val="28"/>
          <w:szCs w:val="28"/>
        </w:rPr>
        <w:t>Occorre, pertanto,</w:t>
      </w:r>
      <w:r w:rsidRPr="00B115FB">
        <w:rPr>
          <w:color w:val="FF0000"/>
          <w:sz w:val="28"/>
          <w:szCs w:val="28"/>
        </w:rPr>
        <w:t xml:space="preserve"> </w:t>
      </w:r>
      <w:r w:rsidRPr="00B115FB">
        <w:rPr>
          <w:sz w:val="28"/>
          <w:szCs w:val="28"/>
        </w:rPr>
        <w:t>pensare e costruire progetti mirati all’inclusione sociale per il superamento delle difficoltà che i nostri soci incontrano nella vita di tutti i giorni.</w:t>
      </w:r>
      <w:r>
        <w:rPr>
          <w:sz w:val="28"/>
          <w:szCs w:val="28"/>
        </w:rPr>
        <w:t xml:space="preserve"> </w:t>
      </w:r>
      <w:r w:rsidRPr="00B115FB">
        <w:rPr>
          <w:sz w:val="28"/>
          <w:szCs w:val="28"/>
        </w:rPr>
        <w:t>Le iniziative che questo Consiglio (il cui mandato scade a marzo 2020) propone per il prossimo anno sono le seguenti:</w:t>
      </w:r>
    </w:p>
    <w:p w:rsidR="00B115FB" w:rsidRPr="00B115FB" w:rsidRDefault="00B115FB" w:rsidP="00B115FB">
      <w:pPr>
        <w:jc w:val="both"/>
        <w:rPr>
          <w:b/>
          <w:bCs/>
          <w:sz w:val="28"/>
          <w:szCs w:val="28"/>
        </w:rPr>
      </w:pPr>
      <w:r w:rsidRPr="00B115FB">
        <w:rPr>
          <w:b/>
          <w:bCs/>
          <w:sz w:val="28"/>
          <w:szCs w:val="28"/>
        </w:rPr>
        <w:t>1] Aula Multimediale</w:t>
      </w:r>
    </w:p>
    <w:p w:rsidR="00B115FB" w:rsidRPr="00B115FB" w:rsidRDefault="00B115FB" w:rsidP="00B115FB">
      <w:pPr>
        <w:jc w:val="both"/>
        <w:rPr>
          <w:sz w:val="28"/>
          <w:szCs w:val="28"/>
        </w:rPr>
      </w:pPr>
      <w:r w:rsidRPr="00B115FB">
        <w:rPr>
          <w:sz w:val="28"/>
          <w:szCs w:val="28"/>
        </w:rPr>
        <w:t xml:space="preserve">Informo a tal proposito che la sala </w:t>
      </w:r>
      <w:proofErr w:type="spellStart"/>
      <w:r w:rsidRPr="00B115FB">
        <w:rPr>
          <w:sz w:val="28"/>
          <w:szCs w:val="28"/>
        </w:rPr>
        <w:t>all</w:t>
      </w:r>
      <w:proofErr w:type="spellEnd"/>
      <w:r w:rsidRPr="00B115FB">
        <w:rPr>
          <w:sz w:val="28"/>
          <w:szCs w:val="28"/>
        </w:rPr>
        <w:t xml:space="preserve">-in, da troppo tempo inutilizzata a causa della mancata assistenza da parte dell’assessorato competente della Regione Autonoma della Sardegna, nonostante i nostri continui e ripetuti solleciti, adesso, con la concessione delle password e dei codici di sblocco, diventa ufficiosamente proprietà della nostra Sezione. La trasformazione della vecchia sala </w:t>
      </w:r>
      <w:proofErr w:type="spellStart"/>
      <w:r w:rsidRPr="00B115FB">
        <w:rPr>
          <w:sz w:val="28"/>
          <w:szCs w:val="28"/>
        </w:rPr>
        <w:t>all</w:t>
      </w:r>
      <w:proofErr w:type="spellEnd"/>
      <w:r w:rsidRPr="00B115FB">
        <w:rPr>
          <w:sz w:val="28"/>
          <w:szCs w:val="28"/>
        </w:rPr>
        <w:t>-in in una nuova aula informatica multimediale, prevederà una spesa che sarà indicata nei capitoli relativi alle uscite del bilancio preventivo 2020.</w:t>
      </w:r>
    </w:p>
    <w:p w:rsidR="00B115FB" w:rsidRPr="00B115FB" w:rsidRDefault="00B115FB" w:rsidP="00B115FB">
      <w:pPr>
        <w:jc w:val="both"/>
        <w:rPr>
          <w:b/>
          <w:bCs/>
          <w:sz w:val="28"/>
          <w:szCs w:val="28"/>
        </w:rPr>
      </w:pPr>
      <w:r w:rsidRPr="00B115FB">
        <w:rPr>
          <w:b/>
          <w:bCs/>
          <w:sz w:val="28"/>
          <w:szCs w:val="28"/>
        </w:rPr>
        <w:t>2] Stamperia Braille</w:t>
      </w:r>
    </w:p>
    <w:p w:rsidR="00B115FB" w:rsidRPr="00B115FB" w:rsidRDefault="00B115FB" w:rsidP="00B115FB">
      <w:pPr>
        <w:jc w:val="both"/>
        <w:rPr>
          <w:sz w:val="28"/>
          <w:szCs w:val="28"/>
        </w:rPr>
      </w:pPr>
      <w:r w:rsidRPr="00B115FB">
        <w:rPr>
          <w:sz w:val="28"/>
          <w:szCs w:val="28"/>
        </w:rPr>
        <w:t>Il progetto da me fortemente voluto e condiviso da tutto il Consiglio, prevedeva il totale rinnovo della stamperia Braille. Grazie al finanziamento di euro centomila concessoci dalla RAS nel 2018, si procederà all’acquisto e all'installazione di nuovi macchinari che porteranno questa sezione ad essere all’avanguardia e competitiva sul mercato, rilanciando in tal modo quello che nei lontani anni 90 è stato un fiore all’occhiello della Sezione di Sassari.</w:t>
      </w:r>
      <w:r>
        <w:rPr>
          <w:sz w:val="28"/>
          <w:szCs w:val="28"/>
        </w:rPr>
        <w:t xml:space="preserve"> </w:t>
      </w:r>
      <w:r w:rsidRPr="00B115FB">
        <w:rPr>
          <w:sz w:val="28"/>
          <w:szCs w:val="28"/>
        </w:rPr>
        <w:t>Nella realizzazione del progetto saranno inserite nuove figure professionali e si proporranno nuovi modelli di libri, stampati in codice Braille, adeguati ai tempi odierni.</w:t>
      </w:r>
    </w:p>
    <w:p w:rsidR="00B115FB" w:rsidRPr="00B115FB" w:rsidRDefault="00B115FB" w:rsidP="00B115FB">
      <w:pPr>
        <w:jc w:val="both"/>
        <w:rPr>
          <w:b/>
          <w:bCs/>
          <w:sz w:val="28"/>
          <w:szCs w:val="28"/>
        </w:rPr>
      </w:pPr>
      <w:r w:rsidRPr="00B115FB">
        <w:rPr>
          <w:b/>
          <w:bCs/>
          <w:sz w:val="28"/>
          <w:szCs w:val="28"/>
        </w:rPr>
        <w:lastRenderedPageBreak/>
        <w:t>3] Percorso culturale (formazione scolastica, informatica, professionale e relazioni nel mondo delle associazioni)</w:t>
      </w:r>
    </w:p>
    <w:p w:rsidR="00B115FB" w:rsidRPr="00B115FB" w:rsidRDefault="00B115FB" w:rsidP="00B115FB">
      <w:pPr>
        <w:jc w:val="both"/>
        <w:rPr>
          <w:sz w:val="28"/>
          <w:szCs w:val="28"/>
        </w:rPr>
      </w:pPr>
      <w:r w:rsidRPr="00B115FB">
        <w:rPr>
          <w:sz w:val="28"/>
          <w:szCs w:val="28"/>
        </w:rPr>
        <w:t>Il nuovo metodo di confronto di questo C.d.A. con le altre realtà del territorio provinciale, regionale e nazionale con le molteplici diversità che rappresentano, ci fa conoscere per quello che diamo, facciamo e siamo, accogliendo in tal modo nuove prospettive di collaborazione fino a ieri mai esplorate o scarsamente considerate da chi ci ha preceduto.</w:t>
      </w:r>
    </w:p>
    <w:p w:rsidR="00B115FB" w:rsidRPr="00B115FB" w:rsidRDefault="00B115FB" w:rsidP="00B115FB">
      <w:pPr>
        <w:jc w:val="both"/>
        <w:rPr>
          <w:sz w:val="28"/>
          <w:szCs w:val="28"/>
        </w:rPr>
      </w:pPr>
      <w:r w:rsidRPr="00B115FB">
        <w:rPr>
          <w:b/>
          <w:bCs/>
          <w:sz w:val="28"/>
          <w:szCs w:val="28"/>
        </w:rPr>
        <w:t>4</w:t>
      </w:r>
      <w:r>
        <w:rPr>
          <w:b/>
          <w:bCs/>
          <w:sz w:val="28"/>
          <w:szCs w:val="28"/>
        </w:rPr>
        <w:t>]</w:t>
      </w:r>
      <w:r w:rsidRPr="00B115FB">
        <w:rPr>
          <w:b/>
          <w:bCs/>
          <w:sz w:val="28"/>
          <w:szCs w:val="28"/>
        </w:rPr>
        <w:t xml:space="preserve"> Istruzione</w:t>
      </w:r>
    </w:p>
    <w:p w:rsidR="00B115FB" w:rsidRPr="00B115FB" w:rsidRDefault="00F60129" w:rsidP="00B115FB">
      <w:pPr>
        <w:jc w:val="both"/>
        <w:rPr>
          <w:sz w:val="28"/>
          <w:szCs w:val="28"/>
        </w:rPr>
      </w:pPr>
      <w:r>
        <w:rPr>
          <w:sz w:val="28"/>
          <w:szCs w:val="28"/>
        </w:rPr>
        <w:t>è</w:t>
      </w:r>
      <w:r w:rsidR="00B115FB" w:rsidRPr="00B115FB">
        <w:rPr>
          <w:sz w:val="28"/>
          <w:szCs w:val="28"/>
        </w:rPr>
        <w:t xml:space="preserve"> stato attivato un processo virtuoso che nel tempo ha visto crescere in maniera importante il numero dei partecipanti ai corsi di alfabetizzazione del codice Braille. Sono stati istituiti, e lo saranno anche in futuro, corsi di avvio alla scrittura e alla lettura Braille aperti non solo a ciechi e ipovedenti, ma anche ai loro familiari, agli insegnanti di sostegno e curriculari e a qualunque cittadino interessato a conoscere questo sistema di comunicazione.</w:t>
      </w:r>
    </w:p>
    <w:p w:rsidR="00B115FB" w:rsidRPr="00B115FB" w:rsidRDefault="00B115FB" w:rsidP="00B115FB">
      <w:pPr>
        <w:jc w:val="both"/>
        <w:rPr>
          <w:sz w:val="28"/>
          <w:szCs w:val="28"/>
        </w:rPr>
      </w:pPr>
      <w:r w:rsidRPr="00B115FB">
        <w:rPr>
          <w:sz w:val="28"/>
          <w:szCs w:val="28"/>
        </w:rPr>
        <w:t>Il consiglio ha deciso di incrementare il servizio dedicando a tal proposito una somma del nostro bilancio che possa coprire le spese, almeno in parte, per l'acquisto del materiale ad uso didattico.</w:t>
      </w:r>
    </w:p>
    <w:p w:rsidR="00B115FB" w:rsidRPr="00B115FB" w:rsidRDefault="00B115FB" w:rsidP="00B115FB">
      <w:pPr>
        <w:jc w:val="both"/>
        <w:rPr>
          <w:sz w:val="28"/>
          <w:szCs w:val="28"/>
        </w:rPr>
      </w:pPr>
      <w:r w:rsidRPr="00B115FB">
        <w:rPr>
          <w:sz w:val="28"/>
          <w:szCs w:val="28"/>
        </w:rPr>
        <w:t>Visto il soddisfacente risultato ottenuto a Sassari tra il 2018 e il 2019, per il 2020, grazie alla disponibilità gratuita di esperti del codice Braille di Olbia e con l’intervento logistico del Comune, saremo presenti con i corsi Braille per la prima volta in quel territorio.</w:t>
      </w:r>
      <w:r>
        <w:rPr>
          <w:sz w:val="28"/>
          <w:szCs w:val="28"/>
        </w:rPr>
        <w:t xml:space="preserve"> </w:t>
      </w:r>
      <w:r w:rsidRPr="00B115FB">
        <w:rPr>
          <w:sz w:val="28"/>
          <w:szCs w:val="28"/>
        </w:rPr>
        <w:t>Sempre nel campo della formazione scolastica dedicheremo attenzione alla costruzione di progetti di livello superiore, mirati alla formazione professionale di insegnanti di ogni ordine e grado.</w:t>
      </w:r>
    </w:p>
    <w:p w:rsidR="00B115FB" w:rsidRPr="00B115FB" w:rsidRDefault="00B115FB" w:rsidP="00B115FB">
      <w:pPr>
        <w:jc w:val="both"/>
        <w:rPr>
          <w:sz w:val="28"/>
          <w:szCs w:val="28"/>
        </w:rPr>
      </w:pPr>
      <w:r w:rsidRPr="00B115FB">
        <w:rPr>
          <w:sz w:val="28"/>
          <w:szCs w:val="28"/>
        </w:rPr>
        <w:t>In prosecuzione dei progetti iniziati nel 2018, insieme all’Associazione Italiana Dislessia, nel 2020 con la collaborazione anche dell’Ente Nazionale Sordomuti saranno inseriti i corsi della Lingua Italiana dei Segni, gli approfondimenti sulle tematiche della scrittura e lettura Braille e le priorità inerenti il mondo della dislessia, con docenti e formatori individuati dalle tre associazioni partecipanti a questo progetto formativo, augurandoci di potere avere ancora una volta il supporto e la fiducia della Fondazione di Sardegna.</w:t>
      </w:r>
    </w:p>
    <w:p w:rsidR="00B115FB" w:rsidRPr="00B115FB" w:rsidRDefault="00B115FB" w:rsidP="00B115FB">
      <w:pPr>
        <w:jc w:val="both"/>
        <w:rPr>
          <w:b/>
          <w:bCs/>
          <w:sz w:val="28"/>
          <w:szCs w:val="28"/>
        </w:rPr>
      </w:pPr>
      <w:r w:rsidRPr="00B115FB">
        <w:rPr>
          <w:b/>
          <w:bCs/>
          <w:sz w:val="28"/>
          <w:szCs w:val="28"/>
        </w:rPr>
        <w:t>5</w:t>
      </w:r>
      <w:r>
        <w:rPr>
          <w:b/>
          <w:bCs/>
          <w:sz w:val="28"/>
          <w:szCs w:val="28"/>
        </w:rPr>
        <w:t>]</w:t>
      </w:r>
      <w:r w:rsidRPr="00B115FB">
        <w:rPr>
          <w:b/>
          <w:bCs/>
          <w:sz w:val="28"/>
          <w:szCs w:val="28"/>
        </w:rPr>
        <w:t xml:space="preserve"> Accompagnamenti</w:t>
      </w:r>
    </w:p>
    <w:p w:rsidR="00B115FB" w:rsidRPr="00B115FB" w:rsidRDefault="00B115FB" w:rsidP="00B115FB">
      <w:pPr>
        <w:jc w:val="both"/>
        <w:rPr>
          <w:sz w:val="28"/>
          <w:szCs w:val="28"/>
        </w:rPr>
      </w:pPr>
      <w:r w:rsidRPr="00B115FB">
        <w:rPr>
          <w:sz w:val="28"/>
          <w:szCs w:val="28"/>
        </w:rPr>
        <w:t>Con l’acquisto del nuovo automezzo e il ripristino del glorioso Ford Galaxy, il CdA, seppure in maniera limitata, proseguirà con la campagna di accompagnamento nel territorio servendosi di forme di volontariato e assistenza temporanea e anche da 6 ragazzi del Servizio Civile Nazionale che presteranno la loro professionalità a quei soci che a suo tempo presentarono domanda ai sensi dell'art. 40 della legge 281/2002.</w:t>
      </w:r>
    </w:p>
    <w:p w:rsidR="00B115FB" w:rsidRPr="00B115FB" w:rsidRDefault="00B115FB" w:rsidP="00B115FB">
      <w:pPr>
        <w:jc w:val="both"/>
        <w:rPr>
          <w:sz w:val="28"/>
          <w:szCs w:val="28"/>
        </w:rPr>
      </w:pPr>
      <w:r w:rsidRPr="00B115FB">
        <w:rPr>
          <w:sz w:val="28"/>
          <w:szCs w:val="28"/>
        </w:rPr>
        <w:t>Il servizio non copre purtroppo le numerose richieste, ma ci aiuta a sollevare, in caso di urgenze e necessità, i soci che altrimenti non riuscirebbero a risolvere situazioni che incontrano periodicamente, come visite mediche, risoluzione pratiche amministrative nel territorio o, ove possibile, accompagnamenti in momenti ricreativi, sportivi o culturali.</w:t>
      </w:r>
    </w:p>
    <w:p w:rsidR="00B115FB" w:rsidRPr="00B115FB" w:rsidRDefault="00B115FB" w:rsidP="00B115FB">
      <w:pPr>
        <w:jc w:val="both"/>
        <w:rPr>
          <w:sz w:val="28"/>
          <w:szCs w:val="28"/>
        </w:rPr>
      </w:pPr>
      <w:r w:rsidRPr="00B115FB">
        <w:rPr>
          <w:sz w:val="28"/>
          <w:szCs w:val="28"/>
        </w:rPr>
        <w:t>Per andare maggiormente incontro alle esigenze dei nostri soci, nel 2020 sarà presentato nuovamente un progetto all'UNSC, ai sensi della legge 64/2001, che prevederà l’inserimento di almeno 12 volontari.</w:t>
      </w:r>
    </w:p>
    <w:p w:rsidR="00B115FB" w:rsidRPr="00B115FB" w:rsidRDefault="00B115FB" w:rsidP="00B115FB">
      <w:pPr>
        <w:jc w:val="both"/>
        <w:rPr>
          <w:b/>
          <w:bCs/>
          <w:sz w:val="28"/>
          <w:szCs w:val="28"/>
        </w:rPr>
      </w:pPr>
      <w:r w:rsidRPr="00B115FB">
        <w:rPr>
          <w:b/>
          <w:bCs/>
          <w:sz w:val="28"/>
          <w:szCs w:val="28"/>
        </w:rPr>
        <w:lastRenderedPageBreak/>
        <w:t>6] Assistenza ai soci</w:t>
      </w:r>
    </w:p>
    <w:p w:rsidR="00B115FB" w:rsidRPr="00B115FB" w:rsidRDefault="00B115FB" w:rsidP="00B115FB">
      <w:pPr>
        <w:jc w:val="both"/>
        <w:rPr>
          <w:sz w:val="28"/>
          <w:szCs w:val="28"/>
        </w:rPr>
      </w:pPr>
      <w:r w:rsidRPr="00B115FB">
        <w:rPr>
          <w:sz w:val="28"/>
          <w:szCs w:val="28"/>
        </w:rPr>
        <w:t xml:space="preserve">Si lavorerà per migliorare il rapporto col Patronato </w:t>
      </w:r>
      <w:proofErr w:type="spellStart"/>
      <w:r w:rsidRPr="00B115FB">
        <w:rPr>
          <w:sz w:val="28"/>
          <w:szCs w:val="28"/>
        </w:rPr>
        <w:t>Amnil</w:t>
      </w:r>
      <w:proofErr w:type="spellEnd"/>
      <w:r w:rsidRPr="00B115FB">
        <w:rPr>
          <w:sz w:val="28"/>
          <w:szCs w:val="28"/>
        </w:rPr>
        <w:t xml:space="preserve"> e per il tesseramento di altri non vedenti. Si cercherà, inoltre, di individuare e realizzare progetti comunali e regionali che favoriscano l'inserimento dei ciechi presso i comuni di appartenenza.</w:t>
      </w:r>
    </w:p>
    <w:p w:rsidR="00B115FB" w:rsidRPr="00B115FB" w:rsidRDefault="00B115FB" w:rsidP="00B115FB">
      <w:pPr>
        <w:jc w:val="both"/>
        <w:rPr>
          <w:sz w:val="28"/>
          <w:szCs w:val="28"/>
        </w:rPr>
      </w:pPr>
      <w:r w:rsidRPr="00B115FB">
        <w:rPr>
          <w:sz w:val="28"/>
          <w:szCs w:val="28"/>
        </w:rPr>
        <w:t xml:space="preserve">Il Consiglio ha rilevato con profonda soddisfazione l’incremento delle richieste di assistenza che per il 2020 sarà migliorato e potenziato con il contributo dei volontari e della nostra impiegata sezionale in collaborazione con il patronato </w:t>
      </w:r>
      <w:proofErr w:type="spellStart"/>
      <w:r w:rsidRPr="00B115FB">
        <w:rPr>
          <w:sz w:val="28"/>
          <w:szCs w:val="28"/>
        </w:rPr>
        <w:t>Amnil</w:t>
      </w:r>
      <w:proofErr w:type="spellEnd"/>
      <w:r w:rsidRPr="00B115FB">
        <w:rPr>
          <w:sz w:val="28"/>
          <w:szCs w:val="28"/>
        </w:rPr>
        <w:t xml:space="preserve">. Oggi possiamo dire che dalle 5 pratiche evase nel 2017 arriveremo nel 2020 a superare le cento pratiche </w:t>
      </w:r>
      <w:r>
        <w:rPr>
          <w:sz w:val="28"/>
          <w:szCs w:val="28"/>
        </w:rPr>
        <w:t>[</w:t>
      </w:r>
      <w:r w:rsidRPr="00B115FB">
        <w:rPr>
          <w:sz w:val="28"/>
          <w:szCs w:val="28"/>
        </w:rPr>
        <w:t>quasi tutte già evase</w:t>
      </w:r>
      <w:r>
        <w:rPr>
          <w:sz w:val="28"/>
          <w:szCs w:val="28"/>
        </w:rPr>
        <w:t>]</w:t>
      </w:r>
      <w:r w:rsidRPr="00B115FB">
        <w:rPr>
          <w:sz w:val="28"/>
          <w:szCs w:val="28"/>
        </w:rPr>
        <w:t>, con soddisfazione dei soci e delle persone ancora non iscritte che hanno chiesto il nostro aiuto.</w:t>
      </w:r>
    </w:p>
    <w:p w:rsidR="00B115FB" w:rsidRPr="00B115FB" w:rsidRDefault="00B115FB" w:rsidP="00B115FB">
      <w:pPr>
        <w:jc w:val="both"/>
        <w:rPr>
          <w:sz w:val="28"/>
          <w:szCs w:val="28"/>
        </w:rPr>
      </w:pPr>
      <w:r w:rsidRPr="00B115FB">
        <w:rPr>
          <w:sz w:val="28"/>
          <w:szCs w:val="28"/>
        </w:rPr>
        <w:t xml:space="preserve">L’assistenza amministrativa </w:t>
      </w:r>
      <w:r>
        <w:rPr>
          <w:sz w:val="28"/>
          <w:szCs w:val="28"/>
        </w:rPr>
        <w:t>[</w:t>
      </w:r>
      <w:r w:rsidRPr="00B115FB">
        <w:rPr>
          <w:sz w:val="28"/>
          <w:szCs w:val="28"/>
        </w:rPr>
        <w:t>dedicata in particolare agli ausili e ai loro iter burocratici</w:t>
      </w:r>
      <w:r>
        <w:rPr>
          <w:sz w:val="28"/>
          <w:szCs w:val="28"/>
        </w:rPr>
        <w:t>]</w:t>
      </w:r>
      <w:r w:rsidRPr="00B115FB">
        <w:rPr>
          <w:sz w:val="28"/>
          <w:szCs w:val="28"/>
        </w:rPr>
        <w:t>, necessita da parte del nostro personale di continui aggiornamenti professionali, questo richiederà un capitolo di spesa dedicato.</w:t>
      </w:r>
    </w:p>
    <w:p w:rsidR="00B115FB" w:rsidRPr="00B115FB" w:rsidRDefault="00B115FB" w:rsidP="00B115FB">
      <w:pPr>
        <w:jc w:val="both"/>
        <w:rPr>
          <w:sz w:val="28"/>
          <w:szCs w:val="28"/>
        </w:rPr>
      </w:pPr>
      <w:r w:rsidRPr="00B115FB">
        <w:rPr>
          <w:sz w:val="28"/>
          <w:szCs w:val="28"/>
        </w:rPr>
        <w:t>Care socie e cari soci come ho scritto all’inizio, l’unica forma di finanziamento al momento disponibile è quella erogata dalla RAS.</w:t>
      </w:r>
    </w:p>
    <w:p w:rsidR="00B115FB" w:rsidRPr="00B115FB" w:rsidRDefault="00B115FB" w:rsidP="00B115FB">
      <w:pPr>
        <w:jc w:val="both"/>
        <w:rPr>
          <w:sz w:val="28"/>
          <w:szCs w:val="28"/>
        </w:rPr>
      </w:pPr>
      <w:r w:rsidRPr="00B115FB">
        <w:rPr>
          <w:sz w:val="28"/>
          <w:szCs w:val="28"/>
        </w:rPr>
        <w:t>Il futuro dell'Unione deve legarsi ad un nuovo modo di pensare e creare forme autonome di finanziamento: ecco perché è importante la stamperia Braille, l’aula multimediale, i corsi di formazione e di educazione all’autonomia e mobilità. Inoltre, la concessione dei nostri spazi sezionale ad altre realtà ci permetterà di avere ulteriori mezzi economici di sostegno che verranno destinati interamente a creare e migliorare la qualità e quantità dei servizi ai soci.</w:t>
      </w:r>
    </w:p>
    <w:p w:rsidR="00B115FB" w:rsidRPr="00B115FB" w:rsidRDefault="00F60129" w:rsidP="00B115FB">
      <w:pPr>
        <w:jc w:val="both"/>
        <w:rPr>
          <w:sz w:val="28"/>
          <w:szCs w:val="28"/>
        </w:rPr>
      </w:pPr>
      <w:r>
        <w:rPr>
          <w:sz w:val="28"/>
          <w:szCs w:val="28"/>
        </w:rPr>
        <w:t>è</w:t>
      </w:r>
      <w:r w:rsidR="00B115FB" w:rsidRPr="00B115FB">
        <w:rPr>
          <w:sz w:val="28"/>
          <w:szCs w:val="28"/>
        </w:rPr>
        <w:t xml:space="preserve"> il mio sogno quello di vedervi collaborare tutti in quella che è la vostra casa comune e che finalmente siate convinti e coscienti di quale e splendida avventura ci attende.</w:t>
      </w:r>
    </w:p>
    <w:p w:rsidR="00B115FB" w:rsidRPr="00B115FB" w:rsidRDefault="00B115FB" w:rsidP="00B115FB">
      <w:pPr>
        <w:jc w:val="both"/>
        <w:rPr>
          <w:sz w:val="28"/>
          <w:szCs w:val="28"/>
        </w:rPr>
      </w:pPr>
    </w:p>
    <w:p w:rsidR="00B115FB" w:rsidRPr="00B115FB" w:rsidRDefault="00B115FB" w:rsidP="00B115FB">
      <w:pPr>
        <w:jc w:val="both"/>
        <w:rPr>
          <w:sz w:val="28"/>
          <w:szCs w:val="28"/>
        </w:rPr>
      </w:pPr>
    </w:p>
    <w:p w:rsidR="00B115FB" w:rsidRPr="00B115FB" w:rsidRDefault="00B115FB" w:rsidP="00B115FB">
      <w:pPr>
        <w:jc w:val="both"/>
        <w:rPr>
          <w:sz w:val="28"/>
          <w:szCs w:val="28"/>
        </w:rPr>
      </w:pPr>
      <w:r w:rsidRPr="00B115FB">
        <w:rPr>
          <w:sz w:val="28"/>
          <w:szCs w:val="28"/>
        </w:rPr>
        <w:t>Il Presidente Territoriale U.I.C.I.</w:t>
      </w:r>
    </w:p>
    <w:p w:rsidR="00B115FB" w:rsidRPr="00B115FB" w:rsidRDefault="00B115FB" w:rsidP="00B115FB">
      <w:pPr>
        <w:jc w:val="both"/>
        <w:rPr>
          <w:sz w:val="28"/>
          <w:szCs w:val="28"/>
        </w:rPr>
      </w:pPr>
      <w:r w:rsidRPr="00B115FB">
        <w:rPr>
          <w:sz w:val="28"/>
          <w:szCs w:val="28"/>
        </w:rPr>
        <w:t>Francesco Santoro</w:t>
      </w:r>
    </w:p>
    <w:p w:rsidR="00083572" w:rsidRPr="00B115FB" w:rsidRDefault="00083572" w:rsidP="00B115FB">
      <w:pPr>
        <w:jc w:val="both"/>
        <w:rPr>
          <w:sz w:val="28"/>
          <w:szCs w:val="28"/>
        </w:rPr>
      </w:pPr>
    </w:p>
    <w:sectPr w:rsidR="00083572" w:rsidRPr="00B115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FB"/>
    <w:rsid w:val="00083572"/>
    <w:rsid w:val="001C29FE"/>
    <w:rsid w:val="00B115FB"/>
    <w:rsid w:val="00F60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117AD-A060-4F56-B435-86B957A6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115FB"/>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1200</Words>
  <Characters>6846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Uicss</dc:creator>
  <cp:keywords/>
  <dc:description/>
  <cp:lastModifiedBy>Uicss</cp:lastModifiedBy>
  <cp:revision>2</cp:revision>
  <dcterms:created xsi:type="dcterms:W3CDTF">2019-10-25T09:17:00Z</dcterms:created>
  <dcterms:modified xsi:type="dcterms:W3CDTF">2019-10-25T09:17:00Z</dcterms:modified>
</cp:coreProperties>
</file>