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r>
        <w:rPr>
          <w:rFonts w:eastAsia="Times New Roman"/>
          <w:b/>
          <w:bCs/>
          <w:sz w:val="26"/>
          <w:szCs w:val="24"/>
        </w:rPr>
        <w:t>INTEGRAZIONE A 360° - art. 40 - Firenze</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ATTIVITÀ DEGLI OPERATORI VOLONTARI:</w:t>
      </w:r>
    </w:p>
    <w:p>
      <w:pPr>
        <w:pStyle w:val="Normal"/>
        <w:bidi w:val="0"/>
        <w:jc w:val="left"/>
        <w:rPr>
          <w:b/>
          <w:b/>
          <w:bCs/>
          <w:sz w:val="26"/>
          <w:szCs w:val="26"/>
        </w:rPr>
      </w:pPr>
      <w:r>
        <w:rPr>
          <w:b/>
          <w:bCs/>
          <w:sz w:val="26"/>
          <w:szCs w:val="26"/>
        </w:rPr>
      </w:r>
    </w:p>
    <w:tbl>
      <w:tblPr>
        <w:tblStyle w:val="Grigliatabella1"/>
        <w:tblW w:w="9942" w:type="dxa"/>
        <w:jc w:val="left"/>
        <w:tblInd w:w="130" w:type="dxa"/>
        <w:tblLayout w:type="fixed"/>
        <w:tblCellMar>
          <w:top w:w="0" w:type="dxa"/>
          <w:left w:w="108" w:type="dxa"/>
          <w:bottom w:w="0" w:type="dxa"/>
          <w:right w:w="108" w:type="dxa"/>
        </w:tblCellMar>
        <w:tblLook w:firstRow="1" w:noVBand="0" w:lastRow="1" w:firstColumn="1" w:lastColumn="1" w:noHBand="0" w:val="01e0"/>
      </w:tblPr>
      <w:tblGrid>
        <w:gridCol w:w="3231"/>
        <w:gridCol w:w="6710"/>
      </w:tblGrid>
      <w:tr>
        <w:trPr/>
        <w:tc>
          <w:tcPr>
            <w:tcW w:w="3231" w:type="dxa"/>
            <w:tcBorders/>
          </w:tcPr>
          <w:p>
            <w:pPr>
              <w:pStyle w:val="Normal"/>
              <w:widowControl w:val="false"/>
              <w:suppressAutoHyphens w:val="false"/>
              <w:bidi w:val="0"/>
              <w:spacing w:before="0" w:after="200"/>
              <w:ind w:left="-737" w:right="0" w:hanging="0"/>
              <w:jc w:val="center"/>
              <w:rPr>
                <w:b/>
                <w:b/>
                <w:szCs w:val="24"/>
              </w:rPr>
            </w:pPr>
            <w:r>
              <w:rPr>
                <w:rFonts w:eastAsia="Calibri" w:cs="Times New Roman"/>
                <w:b/>
                <w:kern w:val="0"/>
                <w:sz w:val="24"/>
                <w:szCs w:val="24"/>
                <w:lang w:val="it-IT" w:eastAsia="en-US" w:bidi="ar-SA"/>
              </w:rPr>
              <w:t>OBIETTIVO 1 A</w:t>
            </w:r>
          </w:p>
        </w:tc>
        <w:tc>
          <w:tcPr>
            <w:tcW w:w="6710" w:type="dxa"/>
            <w:tcBorders/>
          </w:tcPr>
          <w:p>
            <w:pPr>
              <w:pStyle w:val="Normal"/>
              <w:widowControl w:val="false"/>
              <w:suppressAutoHyphens w:val="false"/>
              <w:spacing w:before="0" w:after="200"/>
              <w:jc w:val="center"/>
              <w:rPr>
                <w:b/>
                <w:b/>
                <w:szCs w:val="24"/>
              </w:rPr>
            </w:pPr>
            <w:r>
              <w:rPr>
                <w:rFonts w:eastAsia="Calibri" w:cs="Times New Roman"/>
                <w:b/>
                <w:kern w:val="0"/>
                <w:sz w:val="24"/>
                <w:szCs w:val="24"/>
                <w:lang w:val="it-IT" w:eastAsia="en-US" w:bidi="ar-SA"/>
              </w:rPr>
              <w:t>ATTIVITA’ PREVISTE</w:t>
            </w:r>
          </w:p>
        </w:tc>
      </w:tr>
      <w:tr>
        <w:trPr>
          <w:trHeight w:val="992" w:hRule="atLeast"/>
        </w:trPr>
        <w:tc>
          <w:tcPr>
            <w:tcW w:w="3231" w:type="dxa"/>
            <w:tcBorders/>
          </w:tcPr>
          <w:p>
            <w:pPr>
              <w:pStyle w:val="Normal"/>
              <w:widowControl w:val="false"/>
              <w:suppressAutoHyphens w:val="false"/>
              <w:spacing w:before="0" w:after="120"/>
              <w:jc w:val="left"/>
              <w:rPr>
                <w:b/>
                <w:b/>
                <w:szCs w:val="24"/>
              </w:rPr>
            </w:pPr>
            <w:r>
              <w:rPr>
                <w:rFonts w:eastAsia="Calibri" w:cs="Times New Roman"/>
                <w:b/>
                <w:kern w:val="0"/>
                <w:sz w:val="24"/>
                <w:szCs w:val="24"/>
                <w:lang w:val="it-IT" w:eastAsia="en-US" w:bidi="ar-SA"/>
              </w:rPr>
              <w:t>Garantire la piena autonomia personale del disabile della vista limitando le condizioni di emarginazione e/o di solitudine, favorendo la mobilità e l’autonomia per consentire al non / ipo vedente l’accesso a tutte le attività quotidiane ed aiutando i minorati della vista nel disbrigo delle pratiche sanitarie.</w:t>
            </w:r>
          </w:p>
          <w:p>
            <w:pPr>
              <w:pStyle w:val="Normal"/>
              <w:widowControl w:val="false"/>
              <w:suppressAutoHyphens w:val="false"/>
              <w:spacing w:before="0" w:after="200"/>
              <w:ind w:left="-3" w:hanging="0"/>
              <w:jc w:val="left"/>
              <w:rPr>
                <w:szCs w:val="24"/>
              </w:rPr>
            </w:pPr>
            <w:r>
              <w:rPr>
                <w:szCs w:val="24"/>
              </w:rPr>
            </w:r>
          </w:p>
        </w:tc>
        <w:tc>
          <w:tcPr>
            <w:tcW w:w="6710" w:type="dxa"/>
            <w:tcBorders/>
          </w:tcPr>
          <w:p>
            <w:pPr>
              <w:pStyle w:val="Normal"/>
              <w:widowControl w:val="false"/>
              <w:suppressAutoHyphens w:val="false"/>
              <w:spacing w:before="0" w:after="200"/>
              <w:jc w:val="left"/>
              <w:rPr>
                <w:szCs w:val="24"/>
              </w:rPr>
            </w:pPr>
            <w:r>
              <w:rPr>
                <w:rFonts w:eastAsia="Calibri" w:cs="Times New Roman"/>
                <w:kern w:val="0"/>
                <w:sz w:val="24"/>
                <w:szCs w:val="24"/>
                <w:lang w:val="it-IT" w:eastAsia="en-US" w:bidi="ar-SA"/>
              </w:rPr>
              <w:t>L’accompagnamento costituisce un aiuto fondamentale per il non vedente. Grazie ad un accompagnatore il non vedente può dirsi parzialmente liberato dalla sua disabilità. L’accompagnamento rappresenta la sua autonomia, la sua libertà: gli occhi del volontario sono occhi prestati per salire il primo gradino verso la piena integrazione. Le attività per attuare tale obiettivo prevederanno: accompagnamento individualizzato di lavoratori, di soci che prestano attività sociali e di soci che necessitano di assistenza continuativa e giornaliera per seguire percorsi riabilitativi e socio-terapeutici. I non vedenti ed ipovedenti verranno aiutati per le normali attività quotidiane (visite mediche, disbrigo pratiche burocratiche, pensionistica, ricorsi amministrativi).</w:t>
            </w:r>
          </w:p>
          <w:p>
            <w:pPr>
              <w:pStyle w:val="Normal"/>
              <w:widowControl w:val="false"/>
              <w:suppressAutoHyphens w:val="false"/>
              <w:spacing w:before="0" w:after="200"/>
              <w:jc w:val="left"/>
              <w:rPr>
                <w:szCs w:val="24"/>
              </w:rPr>
            </w:pPr>
            <w:r>
              <w:rPr>
                <w:rFonts w:eastAsia="Calibri" w:cs="Times New Roman"/>
                <w:kern w:val="0"/>
                <w:sz w:val="24"/>
                <w:szCs w:val="24"/>
                <w:lang w:val="it-IT" w:eastAsia="en-US" w:bidi="ar-SA"/>
              </w:rPr>
              <w:t>Le attività di accompagnamento verranno espletate dai volontari con mezzi pubblici, con auto in dotazione della sezione o semplicemente a piedi.</w:t>
            </w:r>
          </w:p>
          <w:p>
            <w:pPr>
              <w:pStyle w:val="Normal"/>
              <w:widowControl w:val="false"/>
              <w:suppressAutoHyphens w:val="false"/>
              <w:spacing w:before="0" w:after="200"/>
              <w:jc w:val="left"/>
              <w:rPr>
                <w:szCs w:val="24"/>
              </w:rPr>
            </w:pPr>
            <w:r>
              <w:rPr>
                <w:rFonts w:eastAsia="Calibri" w:cs="Times New Roman"/>
                <w:kern w:val="0"/>
                <w:sz w:val="24"/>
                <w:szCs w:val="24"/>
                <w:lang w:val="it-IT" w:eastAsia="en-US" w:bidi="ar-SA"/>
              </w:rPr>
              <w:t>Il volontario è tenuto a compilare, per ogni servizio effettuato, l’apposito registro personale di lavoro. Il registro personale di lavoro viene consegnato all’avvio del servizio civile e viene regolarmente timbrato e visionato dall’Ente. Il socio è tenuto a registrare, nelle forme che ritiene più idonee, ogni servizio in particolare il giorno e la durata del suo svolgimento e comunicarlo quotidianamente all’ente di attuazione del progetto. Con cadenza settimanale, l’operatore volontario consegnerà il registro attestante le presenze all’Ente che si farà carico di confrontare i dati forniti dal socio con quelli risultanti dal registro personale del volontario.</w:t>
            </w:r>
          </w:p>
          <w:p>
            <w:pPr>
              <w:pStyle w:val="Normal"/>
              <w:widowControl w:val="false"/>
              <w:suppressAutoHyphens w:val="false"/>
              <w:spacing w:before="0" w:after="200"/>
              <w:jc w:val="left"/>
              <w:rPr>
                <w:szCs w:val="24"/>
              </w:rPr>
            </w:pPr>
            <w:r>
              <w:rPr>
                <w:rFonts w:eastAsia="Calibri" w:cs="Times New Roman"/>
                <w:kern w:val="0"/>
                <w:sz w:val="24"/>
                <w:szCs w:val="24"/>
                <w:lang w:val="it-IT" w:eastAsia="en-US" w:bidi="ar-SA"/>
              </w:rPr>
              <w:t>Il servizio si espleterà dal lunedì al venerdì.</w:t>
            </w:r>
          </w:p>
          <w:p>
            <w:pPr>
              <w:pStyle w:val="Normal"/>
              <w:widowControl w:val="false"/>
              <w:suppressAutoHyphens w:val="false"/>
              <w:spacing w:before="0" w:after="200"/>
              <w:jc w:val="left"/>
              <w:rPr>
                <w:szCs w:val="24"/>
              </w:rPr>
            </w:pPr>
            <w:r>
              <w:rPr>
                <w:rFonts w:eastAsia="Calibri" w:cs="Times New Roman"/>
                <w:kern w:val="0"/>
                <w:sz w:val="24"/>
                <w:szCs w:val="24"/>
                <w:lang w:val="it-IT" w:eastAsia="en-US" w:bidi="ar-SA"/>
              </w:rPr>
              <w:t xml:space="preserve">Al fine di raggiungere l’obiettivo, si prevede la partecipazione dell’operatore volontario </w:t>
            </w:r>
            <w:r>
              <w:rPr>
                <w:rFonts w:eastAsia="Calibri" w:cs="Times New Roman"/>
                <w:b/>
                <w:kern w:val="0"/>
                <w:sz w:val="24"/>
                <w:szCs w:val="24"/>
                <w:lang w:val="it-IT" w:eastAsia="en-US" w:bidi="ar-SA"/>
              </w:rPr>
              <w:t xml:space="preserve">ai corsi di Orientamento e Mobilità  con l’Associazione ANIOMAP (Associazione Nazionale Istruttori Orientamento Mobilità Autonomia Personale) al fine di riconoscere le principali barriere architettoniche, percettive e di leggibilità (per ipovedenti). </w:t>
            </w:r>
            <w:r>
              <w:rPr>
                <w:rFonts w:eastAsia="Calibri" w:cs="Times New Roman"/>
                <w:i/>
                <w:kern w:val="0"/>
                <w:sz w:val="24"/>
                <w:szCs w:val="24"/>
                <w:lang w:val="it-IT" w:eastAsia="en-US" w:bidi="ar-SA"/>
              </w:rPr>
              <w:t>(vedi punto 11 progetto – Partners a sostegno: ANIOMAP)</w:t>
            </w:r>
          </w:p>
        </w:tc>
      </w:tr>
    </w:tbl>
    <w:p>
      <w:pPr>
        <w:pStyle w:val="Normal"/>
        <w:widowControl/>
        <w:pBdr>
          <w:top w:val="single" w:sz="4" w:space="31" w:color="000000"/>
          <w:left w:val="single" w:sz="4" w:space="4" w:color="000000"/>
          <w:bottom w:val="single" w:sz="4" w:space="9" w:color="000000"/>
          <w:right w:val="single" w:sz="4" w:space="4" w:color="000000"/>
        </w:pBdr>
        <w:suppressAutoHyphens w:val="false"/>
        <w:bidi w:val="0"/>
        <w:spacing w:before="0" w:after="0"/>
        <w:ind w:left="0" w:right="0" w:hanging="0"/>
        <w:jc w:val="left"/>
        <w:rPr>
          <w:rFonts w:eastAsia="Times New Roman"/>
          <w:szCs w:val="24"/>
        </w:rPr>
      </w:pPr>
      <w:r>
        <w:rPr>
          <w:rFonts w:eastAsia="Times New Roman"/>
          <w:szCs w:val="24"/>
        </w:rPr>
        <w:t xml:space="preserve">Il flusso di circolazione delle informazioni, per esigenze di velocità nello scambio delle stesse, avverrà mediante l’impiego di mezzi moderni di comunicazione informatica, quali la posta elettronica e l’inoltro di circolari interne, quest'ultime inerenti temi specifici sulle modalità di attuazione dei servizi. Ad ogni volontario, selezionato ed impiegato nelle varie sedi di attuazione, sarà assegnato un indirizzo di posta elettronica personale (es. </w:t>
      </w:r>
      <w:hyperlink r:id="rId3">
        <w:r>
          <w:rPr>
            <w:rFonts w:eastAsia="Times New Roman"/>
            <w:color w:val="0000FF"/>
            <w:szCs w:val="24"/>
            <w:u w:val="single"/>
          </w:rPr>
          <w:t>nome_volontario@uicifirenze.it</w:t>
        </w:r>
      </w:hyperlink>
      <w:r>
        <w:rPr>
          <w:rFonts w:eastAsia="Times New Roman"/>
          <w:szCs w:val="24"/>
        </w:rPr>
        <w:t xml:space="preserve"> ) che utilizzerà per l'inoltro e ricezione di tutta la corrispondenza necessaria in ordine al progetto d'impiego, </w:t>
      </w:r>
      <w:r>
        <w:rPr>
          <w:rFonts w:eastAsia="Times New Roman"/>
          <w:i/>
          <w:iCs/>
          <w:szCs w:val="24"/>
        </w:rPr>
        <w:t>(es. comunicazioni inerenti ai servizi svolti o permessi, malattie etc.)</w:t>
      </w:r>
      <w:r>
        <w:rPr>
          <w:rFonts w:eastAsia="Times New Roman"/>
          <w:szCs w:val="24"/>
        </w:rPr>
        <w:t>.</w:t>
      </w:r>
    </w:p>
    <w:p>
      <w:pPr>
        <w:pStyle w:val="Normal"/>
        <w:pBdr>
          <w:top w:val="single" w:sz="4" w:space="31" w:color="000000"/>
          <w:left w:val="single" w:sz="4" w:space="4" w:color="000000"/>
          <w:bottom w:val="single" w:sz="4" w:space="9" w:color="000000"/>
          <w:right w:val="single" w:sz="4" w:space="4" w:color="000000"/>
        </w:pBdr>
        <w:suppressAutoHyphens w:val="false"/>
        <w:ind w:hanging="0"/>
        <w:rPr>
          <w:rFonts w:eastAsia="Times New Roman"/>
          <w:szCs w:val="24"/>
        </w:rPr>
      </w:pPr>
      <w:r>
        <w:rPr>
          <w:rFonts w:eastAsia="Times New Roman"/>
          <w:szCs w:val="24"/>
        </w:rPr>
        <w:t>L’impiego di tali mezzi di comunicazione, oltre a trarre beneficio dai vantaggi offerti in termini di velocità, economicità ed affidabilità, intende altresì promuovere e stimolare familiarità e dimestichezza al volontario con quanto al termine del servizio risulterà un importante strumento nel mondo lavorativo.</w:t>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4"/>
          <w:szCs w:val="24"/>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4"/>
          <w:szCs w:val="24"/>
        </w:rPr>
      </w:r>
    </w:p>
    <w:tbl>
      <w:tblPr>
        <w:tblStyle w:val="Grigliatabella2"/>
        <w:tblW w:w="10000" w:type="dxa"/>
        <w:jc w:val="left"/>
        <w:tblInd w:w="73" w:type="dxa"/>
        <w:tblLayout w:type="fixed"/>
        <w:tblCellMar>
          <w:top w:w="0" w:type="dxa"/>
          <w:left w:w="108" w:type="dxa"/>
          <w:bottom w:w="0" w:type="dxa"/>
          <w:right w:w="108" w:type="dxa"/>
        </w:tblCellMar>
        <w:tblLook w:firstRow="1" w:noVBand="0" w:lastRow="1" w:firstColumn="1" w:lastColumn="1" w:noHBand="0" w:val="01e0"/>
      </w:tblPr>
      <w:tblGrid>
        <w:gridCol w:w="3808"/>
        <w:gridCol w:w="6191"/>
      </w:tblGrid>
      <w:tr>
        <w:trPr/>
        <w:tc>
          <w:tcPr>
            <w:tcW w:w="3808" w:type="dxa"/>
            <w:tcBorders/>
          </w:tcPr>
          <w:p>
            <w:pPr>
              <w:pStyle w:val="Normal"/>
              <w:widowControl w:val="false"/>
              <w:suppressAutoHyphens w:val="false"/>
              <w:spacing w:before="0" w:after="200"/>
              <w:jc w:val="both"/>
              <w:rPr>
                <w:b/>
                <w:b/>
                <w:szCs w:val="24"/>
              </w:rPr>
            </w:pPr>
            <w:r>
              <w:rPr>
                <w:rFonts w:eastAsia="Calibri" w:cs="Times New Roman"/>
                <w:b/>
                <w:i/>
                <w:kern w:val="0"/>
                <w:sz w:val="24"/>
                <w:szCs w:val="24"/>
                <w:lang w:val="it-IT" w:eastAsia="en-US" w:bidi="ar-SA"/>
              </w:rPr>
              <w:t>OBIETTIVO 1 B</w:t>
            </w:r>
          </w:p>
        </w:tc>
        <w:tc>
          <w:tcPr>
            <w:tcW w:w="6191" w:type="dxa"/>
            <w:tcBorders/>
          </w:tcPr>
          <w:p>
            <w:pPr>
              <w:pStyle w:val="Normal"/>
              <w:widowControl w:val="false"/>
              <w:suppressAutoHyphens w:val="false"/>
              <w:spacing w:before="0" w:after="200"/>
              <w:ind w:left="180" w:hanging="0"/>
              <w:jc w:val="both"/>
              <w:rPr>
                <w:b/>
                <w:b/>
                <w:szCs w:val="24"/>
              </w:rPr>
            </w:pPr>
            <w:r>
              <w:rPr>
                <w:rFonts w:eastAsia="Calibri" w:cs="Times New Roman"/>
                <w:b/>
                <w:i/>
                <w:kern w:val="0"/>
                <w:sz w:val="24"/>
                <w:szCs w:val="24"/>
                <w:lang w:val="it-IT" w:eastAsia="en-US" w:bidi="ar-SA"/>
              </w:rPr>
              <w:t>AZIONI ED ATTIVITA’ PREVISTE</w:t>
            </w:r>
          </w:p>
        </w:tc>
      </w:tr>
      <w:tr>
        <w:trPr/>
        <w:tc>
          <w:tcPr>
            <w:tcW w:w="3808" w:type="dxa"/>
            <w:tcBorders/>
          </w:tcPr>
          <w:p>
            <w:pPr>
              <w:pStyle w:val="Normal"/>
              <w:widowControl w:val="false"/>
              <w:suppressAutoHyphens w:val="false"/>
              <w:spacing w:lineRule="auto" w:line="240" w:before="0" w:after="0"/>
              <w:ind w:left="820" w:hanging="360"/>
              <w:jc w:val="left"/>
              <w:rPr>
                <w:rFonts w:eastAsia="Times New Roman"/>
                <w:b/>
                <w:b/>
                <w:szCs w:val="24"/>
              </w:rPr>
            </w:pPr>
            <w:r>
              <w:rPr>
                <w:rFonts w:eastAsia="Times New Roman" w:cs="Times New Roman"/>
                <w:b/>
                <w:kern w:val="0"/>
                <w:sz w:val="24"/>
                <w:szCs w:val="24"/>
                <w:lang w:val="it-IT" w:eastAsia="en-US" w:bidi="ar-SA"/>
              </w:rPr>
              <w:t>Stimolare nel volontario una maggiore sensibilità, fornire occasioni di crescita personale, civica e professionale e una più approfondita conoscenza delle tematiche che riguardano l’handicap visivo.</w:t>
            </w:r>
          </w:p>
          <w:p>
            <w:pPr>
              <w:pStyle w:val="Normal"/>
              <w:widowControl w:val="false"/>
              <w:suppressAutoHyphens w:val="false"/>
              <w:spacing w:before="0" w:after="200"/>
              <w:jc w:val="both"/>
              <w:rPr>
                <w:i/>
                <w:i/>
                <w:szCs w:val="24"/>
                <w:u w:val="single"/>
              </w:rPr>
            </w:pPr>
            <w:r>
              <w:rPr>
                <w:rFonts w:eastAsia="Calibri" w:cs="Times New Roman"/>
                <w:i/>
                <w:kern w:val="0"/>
                <w:sz w:val="24"/>
                <w:szCs w:val="24"/>
                <w:u w:val="single"/>
                <w:lang w:val="it-IT" w:eastAsia="en-US" w:bidi="ar-SA"/>
              </w:rPr>
              <w:t>Sub-obiettivi:</w:t>
            </w:r>
          </w:p>
          <w:p>
            <w:pPr>
              <w:pStyle w:val="Normal"/>
              <w:widowControl w:val="false"/>
              <w:numPr>
                <w:ilvl w:val="0"/>
                <w:numId w:val="5"/>
              </w:numPr>
              <w:suppressAutoHyphens w:val="false"/>
              <w:spacing w:lineRule="auto" w:line="240" w:before="0" w:after="120"/>
              <w:jc w:val="left"/>
              <w:rPr>
                <w:rFonts w:eastAsia="Times New Roman"/>
                <w:szCs w:val="24"/>
              </w:rPr>
            </w:pPr>
            <w:r>
              <w:rPr>
                <w:rFonts w:eastAsia="Times New Roman" w:cs="Times New Roman"/>
                <w:kern w:val="0"/>
                <w:sz w:val="24"/>
                <w:szCs w:val="24"/>
                <w:lang w:val="it-IT" w:eastAsia="en-US" w:bidi="ar-SA"/>
              </w:rPr>
              <w:t>Acquisizione di abilità specifiche nel relazionarsi in maniera consapevole con soggetti disabili;</w:t>
            </w:r>
          </w:p>
          <w:p>
            <w:pPr>
              <w:pStyle w:val="Normal"/>
              <w:widowControl w:val="false"/>
              <w:numPr>
                <w:ilvl w:val="0"/>
                <w:numId w:val="5"/>
              </w:numPr>
              <w:suppressAutoHyphens w:val="false"/>
              <w:spacing w:lineRule="auto" w:line="240" w:before="0" w:after="120"/>
              <w:jc w:val="left"/>
              <w:rPr>
                <w:rFonts w:eastAsia="Times New Roman"/>
                <w:szCs w:val="24"/>
              </w:rPr>
            </w:pPr>
            <w:r>
              <w:rPr>
                <w:rFonts w:eastAsia="Times New Roman" w:cs="Times New Roman"/>
                <w:kern w:val="0"/>
                <w:sz w:val="24"/>
                <w:szCs w:val="24"/>
                <w:lang w:val="it-IT" w:eastAsia="en-US" w:bidi="ar-SA"/>
              </w:rPr>
              <w:t xml:space="preserve">Promuovere l’inserimento nel mondo lavorativo del volontario anche attraverso l’acquisizione da parte degli stessi di competenze certificate come ad esempio l’attestato di soccorritore rilasciato dalla Fratellanza Militare di Firenze (vedi convenzione); </w:t>
            </w:r>
          </w:p>
          <w:p>
            <w:pPr>
              <w:pStyle w:val="Normal"/>
              <w:widowControl w:val="false"/>
              <w:numPr>
                <w:ilvl w:val="0"/>
                <w:numId w:val="5"/>
              </w:numPr>
              <w:suppressAutoHyphens w:val="false"/>
              <w:spacing w:lineRule="auto" w:line="240" w:before="0" w:after="120"/>
              <w:jc w:val="left"/>
              <w:rPr>
                <w:rFonts w:eastAsia="Times New Roman"/>
                <w:szCs w:val="24"/>
              </w:rPr>
            </w:pPr>
            <w:r>
              <w:rPr>
                <w:rFonts w:eastAsia="Times New Roman" w:cs="Times New Roman"/>
                <w:kern w:val="0"/>
                <w:sz w:val="24"/>
                <w:szCs w:val="24"/>
                <w:lang w:val="it-IT" w:eastAsia="en-US" w:bidi="ar-SA"/>
              </w:rPr>
              <w:t>Coinvolgimento dei volontari in attività di rielaborazione dell’esperienza finalizzati alla valutazione e ri-progettazione del percorso di servizio civile attuato con il progetto.</w:t>
            </w:r>
          </w:p>
          <w:p>
            <w:pPr>
              <w:pStyle w:val="Normal"/>
              <w:widowControl w:val="false"/>
              <w:suppressAutoHyphens w:val="false"/>
              <w:spacing w:before="0" w:after="200"/>
              <w:jc w:val="left"/>
              <w:rPr>
                <w:szCs w:val="24"/>
              </w:rPr>
            </w:pPr>
            <w:r>
              <w:rPr>
                <w:szCs w:val="24"/>
              </w:rPr>
            </w:r>
          </w:p>
        </w:tc>
        <w:tc>
          <w:tcPr>
            <w:tcW w:w="6191" w:type="dxa"/>
            <w:tcBorders/>
          </w:tcPr>
          <w:p>
            <w:pPr>
              <w:pStyle w:val="Normal"/>
              <w:widowControl w:val="false"/>
              <w:suppressAutoHyphens w:val="false"/>
              <w:spacing w:before="0" w:after="200"/>
              <w:jc w:val="left"/>
              <w:rPr>
                <w:color w:val="000000"/>
                <w:szCs w:val="24"/>
              </w:rPr>
            </w:pPr>
            <w:r>
              <w:rPr>
                <w:rFonts w:eastAsia="Calibri" w:cs="Times New Roman"/>
                <w:b/>
                <w:kern w:val="0"/>
                <w:sz w:val="24"/>
                <w:szCs w:val="24"/>
                <w:lang w:val="it-IT" w:eastAsia="en-US" w:bidi="ar-SA"/>
              </w:rPr>
              <w:t>- Formazione continua, anche attraverso la distribuzione di materiale utile per l’acquisizione di tutto il know how necessario per permettere al volontario di potersi relazionare in maniera corretta e consapevole con la disabilità visiva:</w:t>
            </w:r>
            <w:r>
              <w:rPr>
                <w:rFonts w:eastAsia="Calibri" w:cs="Times New Roman"/>
                <w:kern w:val="0"/>
                <w:sz w:val="24"/>
                <w:szCs w:val="24"/>
                <w:lang w:val="it-IT" w:eastAsia="en-US" w:bidi="ar-SA"/>
              </w:rPr>
              <w:t xml:space="preserve"> Formazione continua: i volontari, all’inizio del servizio, seguiranno un corso di formazione e durante il servizio verranno continuamente seguiti e supportati dalle figure previste (</w:t>
            </w:r>
            <w:r>
              <w:rPr>
                <w:rFonts w:eastAsia="Calibri" w:cs="Times New Roman"/>
                <w:color w:val="000000"/>
                <w:kern w:val="0"/>
                <w:sz w:val="24"/>
                <w:szCs w:val="24"/>
                <w:lang w:val="it-IT" w:eastAsia="en-US" w:bidi="ar-SA"/>
              </w:rPr>
              <w:t xml:space="preserve">Responsabile, Formatore, Operatore Locale di Progetto e Tutor).  </w:t>
            </w:r>
          </w:p>
          <w:p>
            <w:pPr>
              <w:pStyle w:val="Normal"/>
              <w:widowControl w:val="false"/>
              <w:suppressAutoHyphens w:val="false"/>
              <w:spacing w:before="0" w:after="200"/>
              <w:jc w:val="left"/>
              <w:rPr>
                <w:szCs w:val="24"/>
              </w:rPr>
            </w:pPr>
            <w:r>
              <w:rPr>
                <w:rFonts w:eastAsia="Calibri" w:cs="Times New Roman"/>
                <w:b/>
                <w:i/>
                <w:iCs/>
                <w:kern w:val="0"/>
                <w:sz w:val="24"/>
                <w:szCs w:val="24"/>
                <w:lang w:val="it-IT" w:eastAsia="en-US" w:bidi="ar-SA"/>
              </w:rPr>
              <w:t xml:space="preserve">- </w:t>
            </w:r>
            <w:r>
              <w:rPr>
                <w:rFonts w:eastAsia="Calibri" w:cs="Times New Roman"/>
                <w:b/>
                <w:iCs/>
                <w:kern w:val="0"/>
                <w:sz w:val="24"/>
                <w:szCs w:val="24"/>
                <w:lang w:val="it-IT" w:eastAsia="en-US" w:bidi="ar-SA"/>
              </w:rPr>
              <w:t>Orientamento del volontario, in relazione al proprio percorso di studi e formazione e alle proprie aspirazioni, f</w:t>
            </w:r>
            <w:r>
              <w:rPr>
                <w:rFonts w:eastAsia="Calibri" w:cs="Times New Roman"/>
                <w:b/>
                <w:kern w:val="0"/>
                <w:sz w:val="24"/>
                <w:szCs w:val="24"/>
                <w:lang w:val="it-IT" w:eastAsia="en-US" w:bidi="ar-SA"/>
              </w:rPr>
              <w:t xml:space="preserve">requenza di un corso di soccorritore </w:t>
            </w:r>
            <w:r>
              <w:rPr>
                <w:rFonts w:eastAsia="Calibri" w:cs="Times New Roman"/>
                <w:b/>
                <w:iCs/>
                <w:kern w:val="0"/>
                <w:sz w:val="24"/>
                <w:szCs w:val="24"/>
                <w:lang w:val="it-IT" w:eastAsia="en-US" w:bidi="ar-SA"/>
              </w:rPr>
              <w:t>certificato e valido ai fini del CV</w:t>
            </w:r>
            <w:r>
              <w:rPr>
                <w:rFonts w:eastAsia="Calibri" w:cs="Times New Roman"/>
                <w:b/>
                <w:kern w:val="0"/>
                <w:sz w:val="24"/>
                <w:szCs w:val="24"/>
                <w:lang w:val="it-IT" w:eastAsia="en-US" w:bidi="ar-SA"/>
              </w:rPr>
              <w:t xml:space="preserve">: </w:t>
            </w:r>
            <w:r>
              <w:rPr>
                <w:rFonts w:eastAsia="Calibri" w:cs="Times New Roman"/>
                <w:kern w:val="0"/>
                <w:sz w:val="24"/>
                <w:szCs w:val="24"/>
                <w:lang w:val="it-IT" w:eastAsia="en-US" w:bidi="ar-SA"/>
              </w:rPr>
              <w:t>La Fratellanza Militare</w:t>
            </w:r>
            <w:r>
              <w:rPr>
                <w:rFonts w:eastAsia="Calibri" w:cs="Times New Roman"/>
                <w:b/>
                <w:kern w:val="0"/>
                <w:sz w:val="24"/>
                <w:szCs w:val="24"/>
                <w:lang w:val="it-IT" w:eastAsia="en-US" w:bidi="ar-SA"/>
              </w:rPr>
              <w:t xml:space="preserve"> </w:t>
            </w:r>
            <w:r>
              <w:rPr>
                <w:rFonts w:eastAsia="Calibri" w:cs="Times New Roman"/>
                <w:kern w:val="0"/>
                <w:sz w:val="24"/>
                <w:szCs w:val="24"/>
                <w:lang w:val="it-IT" w:eastAsia="en-US" w:bidi="ar-SA"/>
              </w:rPr>
              <w:t xml:space="preserve">di Firenze, si impegna ad offrire a ciascun giovane in servizio civile presso la nostra sezione di Firenze che lo desideri, l’acquisizione di conoscenze e competenze in merito alla formazione sanitaria di base e pratiche di pronto soccorso e rianimazione. Le competenze acquisite verranno certificate mediante il rilascio di apposito attestato. </w:t>
            </w:r>
            <w:r>
              <w:rPr>
                <w:rFonts w:eastAsia="Calibri" w:cs="Times New Roman"/>
                <w:i/>
                <w:kern w:val="0"/>
                <w:sz w:val="24"/>
                <w:szCs w:val="24"/>
                <w:lang w:val="it-IT" w:eastAsia="en-US" w:bidi="ar-SA"/>
              </w:rPr>
              <w:t>(vedi convenzione punto 14 progetto)</w:t>
            </w:r>
          </w:p>
          <w:p>
            <w:pPr>
              <w:pStyle w:val="Normal"/>
              <w:widowControl w:val="false"/>
              <w:suppressAutoHyphens w:val="false"/>
              <w:spacing w:before="0" w:after="200"/>
              <w:jc w:val="left"/>
              <w:rPr>
                <w:szCs w:val="24"/>
              </w:rPr>
            </w:pPr>
            <w:r>
              <w:rPr>
                <w:rFonts w:eastAsia="Calibri" w:cs="Times New Roman"/>
                <w:b/>
                <w:bCs/>
                <w:i/>
                <w:iCs/>
                <w:kern w:val="0"/>
                <w:sz w:val="24"/>
                <w:szCs w:val="24"/>
                <w:lang w:val="it-IT" w:eastAsia="en-US" w:bidi="ar-SA"/>
              </w:rPr>
              <w:t xml:space="preserve">- </w:t>
            </w:r>
            <w:r>
              <w:rPr>
                <w:rFonts w:eastAsia="Calibri" w:cs="Times New Roman"/>
                <w:b/>
                <w:bCs/>
                <w:iCs/>
                <w:kern w:val="0"/>
                <w:sz w:val="24"/>
                <w:szCs w:val="24"/>
                <w:lang w:val="it-IT" w:eastAsia="en-US" w:bidi="ar-SA"/>
              </w:rPr>
              <w:t>Sviluppo di conoscenze, competenze e abilità</w:t>
            </w:r>
            <w:r>
              <w:rPr>
                <w:rFonts w:eastAsia="Calibri" w:cs="Times New Roman"/>
                <w:b/>
                <w:bCs/>
                <w:i/>
                <w:iCs/>
                <w:kern w:val="0"/>
                <w:sz w:val="24"/>
                <w:szCs w:val="24"/>
                <w:lang w:val="it-IT" w:eastAsia="en-US" w:bidi="ar-SA"/>
              </w:rPr>
              <w:t xml:space="preserve"> </w:t>
            </w:r>
            <w:r>
              <w:rPr>
                <w:rFonts w:eastAsia="Calibri" w:cs="Times New Roman"/>
                <w:kern w:val="0"/>
                <w:sz w:val="24"/>
                <w:szCs w:val="24"/>
                <w:lang w:val="it-IT" w:eastAsia="en-US" w:bidi="ar-SA"/>
              </w:rPr>
              <w:t>conseguibili nel corso dell'espletamento del servizio nell'ambito delle iniziative specifiche in favore dei volontari (nello specifico):</w:t>
            </w:r>
          </w:p>
          <w:p>
            <w:pPr>
              <w:pStyle w:val="Normal"/>
              <w:widowControl w:val="false"/>
              <w:suppressAutoHyphens w:val="false"/>
              <w:spacing w:before="0" w:after="200"/>
              <w:jc w:val="left"/>
              <w:rPr>
                <w:i/>
                <w:i/>
                <w:iCs/>
                <w:szCs w:val="24"/>
              </w:rPr>
            </w:pPr>
            <w:r>
              <w:rPr>
                <w:rFonts w:eastAsia="Times New Roman" w:cs="Times New Roman"/>
                <w:kern w:val="0"/>
                <w:sz w:val="24"/>
                <w:szCs w:val="24"/>
                <w:lang w:val="it-IT" w:eastAsia="en-US" w:bidi="ar-SA"/>
              </w:rPr>
              <w:t>􀂃</w:t>
            </w:r>
            <w:r>
              <w:rPr>
                <w:rFonts w:eastAsia="Calibri" w:cs="Times New Roman"/>
                <w:kern w:val="0"/>
                <w:sz w:val="24"/>
                <w:szCs w:val="24"/>
                <w:lang w:val="it-IT" w:eastAsia="en-US" w:bidi="ar-SA"/>
              </w:rPr>
              <w:t xml:space="preserve"> </w:t>
            </w:r>
            <w:r>
              <w:rPr>
                <w:rFonts w:eastAsia="Calibri" w:cs="Times New Roman"/>
                <w:kern w:val="0"/>
                <w:sz w:val="24"/>
                <w:szCs w:val="24"/>
                <w:lang w:val="it-IT" w:eastAsia="en-US" w:bidi="ar-SA"/>
              </w:rPr>
              <w:t xml:space="preserve">Acquisizione di specifiche professionalità </w:t>
            </w:r>
            <w:r>
              <w:rPr>
                <w:rFonts w:eastAsia="Calibri" w:cs="Times New Roman"/>
                <w:i/>
                <w:iCs/>
                <w:kern w:val="0"/>
                <w:sz w:val="24"/>
                <w:szCs w:val="24"/>
                <w:lang w:val="it-IT" w:eastAsia="en-US" w:bidi="ar-SA"/>
              </w:rPr>
              <w:t xml:space="preserve">(certificabili e valide ai fini del curriculum vitae) </w:t>
            </w:r>
            <w:r>
              <w:rPr>
                <w:rFonts w:eastAsia="Calibri" w:cs="Times New Roman"/>
                <w:kern w:val="0"/>
                <w:sz w:val="24"/>
                <w:szCs w:val="24"/>
                <w:lang w:val="it-IT" w:eastAsia="en-US" w:bidi="ar-SA"/>
              </w:rPr>
              <w:t xml:space="preserve">nel settore della disabilità sensoriale o motoria </w:t>
            </w:r>
            <w:r>
              <w:rPr>
                <w:rFonts w:eastAsia="Calibri" w:cs="Times New Roman"/>
                <w:i/>
                <w:iCs/>
                <w:kern w:val="0"/>
                <w:sz w:val="24"/>
                <w:szCs w:val="24"/>
                <w:lang w:val="it-IT" w:eastAsia="en-US" w:bidi="ar-SA"/>
              </w:rPr>
              <w:t>(vedi punto 11 del progetto – Tirocini presso Centro di consulenza tiflodidattica, Stamperia Braille della Regione Toscana; Museo Galilei);</w:t>
            </w:r>
          </w:p>
          <w:p>
            <w:pPr>
              <w:pStyle w:val="Normal"/>
              <w:widowControl w:val="false"/>
              <w:suppressAutoHyphens w:val="false"/>
              <w:spacing w:before="0" w:after="200"/>
              <w:jc w:val="left"/>
              <w:rPr>
                <w:szCs w:val="24"/>
              </w:rPr>
            </w:pPr>
            <w:r>
              <w:rPr>
                <w:rFonts w:eastAsia="Times New Roman" w:cs="Times New Roman"/>
                <w:kern w:val="0"/>
                <w:sz w:val="24"/>
                <w:szCs w:val="24"/>
                <w:lang w:val="it-IT" w:eastAsia="en-US" w:bidi="ar-SA"/>
              </w:rPr>
              <w:t>􀂃</w:t>
            </w:r>
            <w:r>
              <w:rPr>
                <w:rFonts w:eastAsia="Calibri" w:cs="Times New Roman"/>
                <w:kern w:val="0"/>
                <w:sz w:val="24"/>
                <w:szCs w:val="24"/>
                <w:lang w:val="it-IT" w:eastAsia="en-US" w:bidi="ar-SA"/>
              </w:rPr>
              <w:t xml:space="preserve"> </w:t>
            </w:r>
            <w:r>
              <w:rPr>
                <w:rFonts w:eastAsia="Calibri" w:cs="Times New Roman"/>
                <w:kern w:val="0"/>
                <w:sz w:val="24"/>
                <w:szCs w:val="24"/>
                <w:lang w:val="it-IT" w:eastAsia="en-US" w:bidi="ar-SA"/>
              </w:rPr>
              <w:t xml:space="preserve">Brevi </w:t>
            </w:r>
            <w:r>
              <w:rPr>
                <w:rFonts w:eastAsia="Calibri" w:cs="Times New Roman"/>
                <w:b/>
                <w:kern w:val="0"/>
                <w:sz w:val="24"/>
                <w:szCs w:val="24"/>
                <w:lang w:val="it-IT" w:eastAsia="en-US" w:bidi="ar-SA"/>
              </w:rPr>
              <w:t>corsi di 6 ore ciascuno</w:t>
            </w:r>
            <w:r>
              <w:rPr>
                <w:rFonts w:eastAsia="Calibri" w:cs="Times New Roman"/>
                <w:kern w:val="0"/>
                <w:sz w:val="24"/>
                <w:szCs w:val="24"/>
                <w:lang w:val="it-IT" w:eastAsia="en-US" w:bidi="ar-SA"/>
              </w:rPr>
              <w:t xml:space="preserve"> saranno organizzati con lezioni settimanali per l’apprendimento della </w:t>
            </w:r>
            <w:r>
              <w:rPr>
                <w:rFonts w:eastAsia="Calibri" w:cs="Times New Roman"/>
                <w:b/>
                <w:kern w:val="0"/>
                <w:sz w:val="24"/>
                <w:szCs w:val="24"/>
                <w:lang w:val="it-IT" w:eastAsia="en-US" w:bidi="ar-SA"/>
              </w:rPr>
              <w:t>scrittura braille, dell’utilizzo dei supporti informatici per non vedenti e per l’uso degli strumenti tiflotecnici</w:t>
            </w:r>
            <w:r>
              <w:rPr>
                <w:rFonts w:eastAsia="Calibri" w:cs="Times New Roman"/>
                <w:kern w:val="0"/>
                <w:sz w:val="24"/>
                <w:szCs w:val="24"/>
                <w:lang w:val="it-IT" w:eastAsia="en-US" w:bidi="ar-SA"/>
              </w:rPr>
              <w:t xml:space="preserve">. </w:t>
            </w:r>
          </w:p>
          <w:p>
            <w:pPr>
              <w:pStyle w:val="Normal"/>
              <w:widowControl w:val="false"/>
              <w:suppressAutoHyphens w:val="false"/>
              <w:spacing w:before="0" w:after="200"/>
              <w:jc w:val="left"/>
              <w:rPr>
                <w:szCs w:val="24"/>
              </w:rPr>
            </w:pPr>
            <w:r>
              <w:rPr>
                <w:rFonts w:eastAsia="Calibri" w:cs="Times New Roman"/>
                <w:kern w:val="0"/>
                <w:sz w:val="24"/>
                <w:szCs w:val="24"/>
                <w:lang w:val="it-IT" w:eastAsia="en-US" w:bidi="ar-SA"/>
              </w:rPr>
              <w:t xml:space="preserve">La partecipazione ai corsi sarà sollecitata e comunque subordinata alla disponibilità dei volontari, per l’una o per l’altra disciplina. </w:t>
            </w:r>
          </w:p>
          <w:p>
            <w:pPr>
              <w:pStyle w:val="Normal"/>
              <w:widowControl w:val="false"/>
              <w:suppressAutoHyphens w:val="false"/>
              <w:spacing w:before="0" w:after="200"/>
              <w:jc w:val="left"/>
              <w:rPr>
                <w:szCs w:val="24"/>
              </w:rPr>
            </w:pPr>
            <w:r>
              <w:rPr>
                <w:rFonts w:eastAsia="Calibri" w:cs="Times New Roman"/>
                <w:b/>
                <w:kern w:val="0"/>
                <w:sz w:val="24"/>
                <w:szCs w:val="24"/>
                <w:lang w:val="it-IT" w:eastAsia="en-US" w:bidi="ar-SA"/>
              </w:rPr>
              <w:t>Elaborazione dei bisogni riscontrati dall’utenza attraverso la somministrazione di questionari e trasmissione dei risultati acquisiti ai responsabili del servizio per l’elaborazione finale:</w:t>
            </w:r>
            <w:r>
              <w:rPr>
                <w:rFonts w:eastAsia="Calibri" w:cs="Times New Roman"/>
                <w:kern w:val="0"/>
                <w:sz w:val="24"/>
                <w:szCs w:val="24"/>
                <w:lang w:val="it-IT" w:eastAsia="en-US" w:bidi="ar-SA"/>
              </w:rPr>
              <w:t xml:space="preserve"> Elaborazione dei bisogni: i volontari svolgeranno periodicamente delle attività di valutazione dei progetti (attraverso questionari somministrati direttamente a chi usufruisce dei servizi) per testare la qualità dei servizi erogati e la risposta reale che danno alle esigenze degli utenti.</w:t>
            </w:r>
          </w:p>
        </w:tc>
      </w:tr>
    </w:tbl>
    <w:p>
      <w:pPr>
        <w:pStyle w:val="Normal"/>
        <w:bidi w:val="0"/>
        <w:jc w:val="left"/>
        <w:rPr>
          <w:b/>
          <w:b/>
          <w:bCs/>
          <w:sz w:val="26"/>
          <w:szCs w:val="26"/>
        </w:rPr>
      </w:pPr>
      <w:r>
        <w:rPr>
          <w:b/>
          <w:bCs/>
          <w:sz w:val="26"/>
          <w:szCs w:val="26"/>
        </w:rPr>
      </w:r>
    </w:p>
    <w:tbl>
      <w:tblPr>
        <w:tblW w:w="5000" w:type="pct"/>
        <w:jc w:val="left"/>
        <w:tblInd w:w="-5" w:type="dxa"/>
        <w:tblLayout w:type="fixed"/>
        <w:tblCellMar>
          <w:top w:w="55" w:type="dxa"/>
          <w:left w:w="55" w:type="dxa"/>
          <w:bottom w:w="55" w:type="dxa"/>
          <w:right w:w="55" w:type="dxa"/>
        </w:tblCellMar>
      </w:tblPr>
      <w:tblGrid>
        <w:gridCol w:w="6124"/>
        <w:gridCol w:w="3971"/>
      </w:tblGrid>
      <w:tr>
        <w:trPr/>
        <w:tc>
          <w:tcPr>
            <w:tcW w:w="6124"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SEDI DI SVOLGIMENTO DEL SERVIZIO</w:t>
            </w:r>
          </w:p>
        </w:tc>
        <w:tc>
          <w:tcPr>
            <w:tcW w:w="3971"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6124"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111" w:after="126"/>
              <w:ind w:left="0" w:right="0" w:hanging="0"/>
              <w:contextualSpacing w:val="false"/>
              <w:jc w:val="left"/>
              <w:rPr/>
            </w:pPr>
            <w:r>
              <w:rPr>
                <w:rFonts w:eastAsia="Times New Roman"/>
                <w:b/>
                <w:bCs/>
                <w:szCs w:val="24"/>
              </w:rPr>
              <w:t>Unione Italiana Dei Ciechi e degli Ipovedenti ETS-APS    Sezione territoriale di FIRENZE</w:t>
            </w:r>
          </w:p>
          <w:p>
            <w:pPr>
              <w:pStyle w:val="ListParagraph"/>
              <w:widowControl w:val="false"/>
              <w:tabs>
                <w:tab w:val="clear" w:pos="720"/>
                <w:tab w:val="left" w:pos="426" w:leader="none"/>
              </w:tabs>
              <w:suppressAutoHyphens w:val="true"/>
              <w:bidi w:val="0"/>
              <w:spacing w:lineRule="auto" w:line="240" w:before="111" w:after="126"/>
              <w:ind w:left="0" w:right="0" w:hanging="0"/>
              <w:contextualSpacing w:val="false"/>
              <w:jc w:val="left"/>
              <w:rPr/>
            </w:pPr>
            <w:r>
              <w:rPr>
                <w:rFonts w:eastAsia="Times New Roman"/>
                <w:b/>
                <w:bCs/>
                <w:szCs w:val="24"/>
              </w:rPr>
              <w:t>Via L. FIBONACCI n.5 cap 50131 città FIRENZE</w:t>
            </w:r>
          </w:p>
          <w:p>
            <w:pPr>
              <w:pStyle w:val="ListParagraph"/>
              <w:widowControl w:val="false"/>
              <w:tabs>
                <w:tab w:val="clear" w:pos="720"/>
                <w:tab w:val="left" w:pos="426" w:leader="none"/>
              </w:tabs>
              <w:suppressAutoHyphens w:val="true"/>
              <w:bidi w:val="0"/>
              <w:spacing w:lineRule="auto" w:line="240" w:before="111" w:after="126"/>
              <w:ind w:left="0" w:right="0" w:hanging="0"/>
              <w:contextualSpacing w:val="false"/>
              <w:jc w:val="left"/>
              <w:rPr/>
            </w:pPr>
            <w:r>
              <w:rPr>
                <w:rFonts w:eastAsia="Times New Roman"/>
                <w:b/>
                <w:bCs/>
                <w:szCs w:val="24"/>
              </w:rPr>
              <w:t xml:space="preserve">Tel.: 055580319 e-mail: </w:t>
            </w:r>
            <w:hyperlink r:id="rId4">
              <w:r>
                <w:rPr>
                  <w:rStyle w:val="CollegamentoInternet"/>
                  <w:rFonts w:eastAsia="Times New Roman"/>
                  <w:b/>
                  <w:bCs/>
                  <w:szCs w:val="24"/>
                </w:rPr>
                <w:t>uicfi@uiciechi.it</w:t>
              </w:r>
            </w:hyperlink>
            <w:r>
              <w:rPr>
                <w:rFonts w:eastAsia="Times New Roman"/>
                <w:b/>
                <w:bCs/>
                <w:szCs w:val="24"/>
              </w:rPr>
              <w:t xml:space="preserve"> </w:t>
            </w:r>
          </w:p>
          <w:p>
            <w:pPr>
              <w:pStyle w:val="ListParagraph"/>
              <w:widowControl w:val="false"/>
              <w:tabs>
                <w:tab w:val="clear" w:pos="720"/>
                <w:tab w:val="left" w:pos="426" w:leader="none"/>
              </w:tabs>
              <w:suppressAutoHyphens w:val="true"/>
              <w:bidi w:val="0"/>
              <w:spacing w:lineRule="auto" w:line="240" w:before="111" w:after="126"/>
              <w:ind w:left="0" w:right="0" w:hanging="0"/>
              <w:contextualSpacing w:val="false"/>
              <w:jc w:val="left"/>
              <w:rPr/>
            </w:pPr>
            <w:r>
              <w:rPr>
                <w:rFonts w:eastAsia="Times New Roman"/>
                <w:b/>
                <w:bCs/>
                <w:szCs w:val="24"/>
              </w:rPr>
              <w:t xml:space="preserve">pec: </w:t>
            </w:r>
            <w:hyperlink r:id="rId5">
              <w:r>
                <w:rPr>
                  <w:rStyle w:val="CollegamentoInternet"/>
                  <w:rFonts w:eastAsia="Times New Roman"/>
                  <w:b/>
                  <w:bCs/>
                  <w:szCs w:val="24"/>
                </w:rPr>
                <w:t>uicifirenze@pec.it</w:t>
              </w:r>
            </w:hyperlink>
            <w:r>
              <w:rPr>
                <w:rFonts w:eastAsia="Times New Roman"/>
                <w:b/>
                <w:bCs/>
                <w:szCs w:val="24"/>
              </w:rPr>
              <w:t xml:space="preserve"> </w:t>
            </w:r>
          </w:p>
        </w:tc>
        <w:tc>
          <w:tcPr>
            <w:tcW w:w="3971"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 xml:space="preserve">N.   </w:t>
            </w:r>
            <w:r>
              <w:rPr>
                <w:b/>
                <w:bCs/>
                <w:sz w:val="26"/>
                <w:szCs w:val="26"/>
              </w:rPr>
              <w:t>2</w:t>
            </w:r>
          </w:p>
          <w:p>
            <w:pPr>
              <w:pStyle w:val="Contenutotabella"/>
              <w:widowControl w:val="false"/>
              <w:bidi w:val="0"/>
              <w:jc w:val="center"/>
              <w:rPr>
                <w:b/>
                <w:b/>
                <w:bCs/>
                <w:sz w:val="26"/>
                <w:szCs w:val="26"/>
              </w:rPr>
            </w:pPr>
            <w:r>
              <w:rPr>
                <w:b/>
                <w:bCs/>
                <w:sz w:val="26"/>
                <w:szCs w:val="26"/>
              </w:rPr>
              <w:t>SENZA VITTO NÈ ALLOGGIO</w:t>
            </w:r>
          </w:p>
        </w:tc>
      </w:tr>
    </w:tbl>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5</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r>
        <w:br w:type="page"/>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442" w:type="dxa"/>
        <w:jc w:val="left"/>
        <w:tblInd w:w="34" w:type="dxa"/>
        <w:tblLayout w:type="fixed"/>
        <w:tblCellMar>
          <w:top w:w="0" w:type="dxa"/>
          <w:left w:w="70" w:type="dxa"/>
          <w:bottom w:w="0" w:type="dxa"/>
          <w:right w:w="70" w:type="dxa"/>
        </w:tblCellMar>
        <w:tblLook w:firstRow="0" w:noVBand="0" w:lastRow="0" w:firstColumn="0" w:lastColumn="0" w:noHBand="0" w:val="0000"/>
      </w:tblPr>
      <w:tblGrid>
        <w:gridCol w:w="10442"/>
      </w:tblGrid>
      <w:tr>
        <w:trPr>
          <w:trHeight w:val="12474" w:hRule="atLeast"/>
        </w:trPr>
        <w:tc>
          <w:tcPr>
            <w:tcW w:w="104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52" w:leader="none"/>
              </w:tabs>
              <w:bidi w:val="0"/>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bidi w:val="0"/>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3"/>
              </w:numPr>
              <w:bidi w:val="0"/>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3"/>
              </w:numPr>
              <w:bidi w:val="0"/>
              <w:spacing w:lineRule="auto" w:line="240" w:before="0" w:after="0"/>
              <w:ind w:left="72" w:hanging="0"/>
              <w:jc w:val="both"/>
              <w:rPr>
                <w:sz w:val="22"/>
                <w:szCs w:val="22"/>
              </w:rPr>
            </w:pPr>
            <w:r>
              <w:rPr>
                <w:sz w:val="22"/>
                <w:szCs w:val="22"/>
              </w:rPr>
              <w:t>Colloquio personale</w:t>
            </w:r>
          </w:p>
          <w:p>
            <w:pPr>
              <w:pStyle w:val="Normal"/>
              <w:widowControl w:val="false"/>
              <w:bidi w:val="0"/>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bidi w:val="0"/>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bidi w:val="0"/>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bidi w:val="0"/>
              <w:ind w:left="72" w:hanging="0"/>
              <w:jc w:val="left"/>
              <w:rPr>
                <w:iCs/>
                <w:sz w:val="22"/>
                <w:szCs w:val="22"/>
              </w:rPr>
            </w:pPr>
            <w:r>
              <w:rPr>
                <w:iCs/>
                <w:sz w:val="22"/>
                <w:szCs w:val="22"/>
              </w:rPr>
              <w:t>Per ognuna delle variabili sono stati specificati gli indicatori di riferimento ed i valori (punteggi) attribuibili a ciascuno.</w:t>
            </w:r>
          </w:p>
          <w:p>
            <w:pPr>
              <w:pStyle w:val="Normal"/>
              <w:widowControl w:val="false"/>
              <w:bidi w:val="0"/>
              <w:ind w:left="72" w:hanging="0"/>
              <w:jc w:val="left"/>
              <w:rPr>
                <w:iCs/>
                <w:sz w:val="22"/>
                <w:szCs w:val="22"/>
              </w:rPr>
            </w:pPr>
            <w:r>
              <w:rPr>
                <w:iCs/>
                <w:sz w:val="22"/>
                <w:szCs w:val="22"/>
              </w:rPr>
            </w:r>
          </w:p>
          <w:p>
            <w:pPr>
              <w:pStyle w:val="Normal"/>
              <w:widowControl w:val="false"/>
              <w:bidi w:val="0"/>
              <w:ind w:left="72" w:hanging="0"/>
              <w:jc w:val="both"/>
              <w:rPr>
                <w:b/>
                <w:b/>
                <w:iCs/>
                <w:sz w:val="22"/>
                <w:szCs w:val="22"/>
                <w:u w:val="single"/>
              </w:rPr>
            </w:pPr>
            <w:r>
              <w:rPr>
                <w:b/>
                <w:iCs/>
                <w:sz w:val="22"/>
                <w:szCs w:val="22"/>
                <w:u w:val="single"/>
              </w:rPr>
              <w:t>ANALISI DOCUMENTALE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58"/>
              <w:gridCol w:w="6480"/>
              <w:gridCol w:w="1710"/>
            </w:tblGrid>
            <w:tr>
              <w:trPr/>
              <w:tc>
                <w:tcPr>
                  <w:tcW w:w="2158"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6480"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58"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Titolo di Studio</w:t>
                  </w:r>
                </w:p>
                <w:p>
                  <w:pPr>
                    <w:pStyle w:val="Normal"/>
                    <w:widowControl w:val="false"/>
                    <w:bidi w:val="0"/>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80"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58"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0"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58"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0"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58"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0"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58"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0"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58"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0"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attinente il progetto</w:t>
                  </w:r>
                </w:p>
              </w:tc>
              <w:tc>
                <w:tcPr>
                  <w:tcW w:w="1710" w:type="dxa"/>
                  <w:tcBorders>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58"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Titoli professionali</w:t>
                  </w:r>
                </w:p>
                <w:p>
                  <w:pPr>
                    <w:pStyle w:val="Normal"/>
                    <w:widowControl w:val="false"/>
                    <w:bidi w:val="0"/>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80"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58"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58"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58"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0"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c>
                <w:tcPr>
                  <w:tcW w:w="2158"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esperienze certificate</w:t>
                  </w:r>
                </w:p>
              </w:tc>
              <w:tc>
                <w:tcPr>
                  <w:tcW w:w="6480" w:type="dxa"/>
                  <w:tcBorders>
                    <w:top w:val="single" w:sz="12" w:space="0" w:color="000000"/>
                    <w:bottom w:val="single" w:sz="12" w:space="0" w:color="000000"/>
                  </w:tcBorders>
                  <w:vAlign w:val="center"/>
                </w:tcPr>
                <w:p>
                  <w:pPr>
                    <w:pStyle w:val="Normal"/>
                    <w:widowControl w:val="false"/>
                    <w:bidi w:val="0"/>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bidi w:val="0"/>
                    <w:spacing w:before="0" w:after="60"/>
                    <w:ind w:left="72" w:hanging="0"/>
                    <w:jc w:val="left"/>
                    <w:rPr>
                      <w:iCs/>
                      <w:sz w:val="20"/>
                      <w:szCs w:val="20"/>
                    </w:rPr>
                  </w:pPr>
                  <w:r>
                    <w:rPr>
                      <w:iCs/>
                      <w:kern w:val="0"/>
                      <w:sz w:val="20"/>
                      <w:szCs w:val="20"/>
                      <w:lang w:val="it-IT" w:bidi="ar-SA"/>
                    </w:rPr>
                    <w:t>(es. patente ECDL)</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w:t>
                  </w:r>
                </w:p>
                <w:p>
                  <w:pPr>
                    <w:pStyle w:val="Normal"/>
                    <w:widowControl w:val="false"/>
                    <w:bidi w:val="0"/>
                    <w:spacing w:before="60" w:after="60"/>
                    <w:ind w:left="72" w:hanging="0"/>
                    <w:jc w:val="center"/>
                    <w:rPr>
                      <w:iCs/>
                      <w:sz w:val="20"/>
                      <w:szCs w:val="20"/>
                    </w:rPr>
                  </w:pPr>
                  <w:r>
                    <w:rPr>
                      <w:iCs/>
                      <w:kern w:val="0"/>
                      <w:sz w:val="20"/>
                      <w:szCs w:val="20"/>
                      <w:lang w:val="it-IT" w:bidi="ar-SA"/>
                    </w:rPr>
                    <w:t>a 3 punti</w:t>
                  </w:r>
                </w:p>
              </w:tc>
            </w:tr>
            <w:tr>
              <w:trPr/>
              <w:tc>
                <w:tcPr>
                  <w:tcW w:w="2158"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Patente di guida</w:t>
                  </w:r>
                </w:p>
              </w:tc>
              <w:tc>
                <w:tcPr>
                  <w:tcW w:w="6480"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58"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Esperienze del volontario</w:t>
                  </w:r>
                </w:p>
                <w:p>
                  <w:pPr>
                    <w:pStyle w:val="Normal"/>
                    <w:widowControl w:val="false"/>
                    <w:bidi w:val="0"/>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80" w:type="dxa"/>
                  <w:tcBorders>
                    <w:top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10" w:type="dxa"/>
                  <w:tcBorders>
                    <w:top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58"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0" w:type="dxa"/>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0,5 punti per mese</w:t>
                  </w:r>
                </w:p>
              </w:tc>
            </w:tr>
            <w:tr>
              <w:trPr/>
              <w:tc>
                <w:tcPr>
                  <w:tcW w:w="2158"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0" w:type="dxa"/>
                  <w:tcBorders>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0,2 punti per mese</w:t>
                  </w:r>
                </w:p>
              </w:tc>
            </w:tr>
            <w:tr>
              <w:trPr/>
              <w:tc>
                <w:tcPr>
                  <w:tcW w:w="2158"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conoscenze e professionalità</w:t>
                  </w:r>
                </w:p>
              </w:tc>
              <w:tc>
                <w:tcPr>
                  <w:tcW w:w="6480"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fino a 3 punti</w:t>
                  </w:r>
                </w:p>
              </w:tc>
            </w:tr>
          </w:tbl>
          <w:p>
            <w:pPr>
              <w:pStyle w:val="Normal"/>
              <w:widowControl w:val="false"/>
              <w:bidi w:val="0"/>
              <w:ind w:left="72" w:hanging="0"/>
              <w:jc w:val="both"/>
              <w:rPr>
                <w:iCs/>
                <w:sz w:val="12"/>
                <w:szCs w:val="12"/>
              </w:rPr>
            </w:pPr>
            <w:r>
              <w:rPr>
                <w:iCs/>
                <w:sz w:val="12"/>
                <w:szCs w:val="12"/>
              </w:rPr>
            </w:r>
          </w:p>
          <w:p>
            <w:pPr>
              <w:pStyle w:val="Normal"/>
              <w:widowControl w:val="false"/>
              <w:bidi w:val="0"/>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bidi w:val="0"/>
              <w:ind w:left="72" w:hanging="0"/>
              <w:jc w:val="both"/>
              <w:rPr>
                <w:iCs/>
                <w:sz w:val="22"/>
                <w:szCs w:val="22"/>
              </w:rPr>
            </w:pPr>
            <w:r>
              <w:rPr>
                <w:iCs/>
                <w:sz w:val="22"/>
                <w:szCs w:val="22"/>
              </w:rPr>
            </w:r>
          </w:p>
          <w:p>
            <w:pPr>
              <w:pStyle w:val="Normal"/>
              <w:widowControl w:val="false"/>
              <w:bidi w:val="0"/>
              <w:ind w:left="72" w:hanging="0"/>
              <w:jc w:val="both"/>
              <w:rPr>
                <w:iCs/>
                <w:sz w:val="4"/>
                <w:szCs w:val="4"/>
              </w:rPr>
            </w:pPr>
            <w:r>
              <w:rPr>
                <w:iCs/>
                <w:sz w:val="4"/>
                <w:szCs w:val="4"/>
              </w:rPr>
            </w:r>
          </w:p>
          <w:p>
            <w:pPr>
              <w:pStyle w:val="Normal"/>
              <w:widowControl w:val="false"/>
              <w:bidi w:val="0"/>
              <w:ind w:left="72" w:hanging="0"/>
              <w:jc w:val="both"/>
              <w:rPr>
                <w:b/>
                <w:b/>
                <w:iCs/>
                <w:sz w:val="22"/>
                <w:szCs w:val="22"/>
                <w:u w:val="single"/>
              </w:rPr>
            </w:pPr>
            <w:r>
              <w:rPr>
                <w:b/>
                <w:iCs/>
                <w:sz w:val="22"/>
                <w:szCs w:val="22"/>
                <w:u w:val="single"/>
              </w:rPr>
              <w:t>COLLOQUIO DI VALUTAZIONE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1"/>
              <w:gridCol w:w="1710"/>
            </w:tblGrid>
            <w:tr>
              <w:trPr>
                <w:tblHeader w:val="true"/>
              </w:trPr>
              <w:tc>
                <w:tcPr>
                  <w:tcW w:w="30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55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Doti e abilità umane possedute dal candidato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 xml:space="preserve">fino a </w:t>
                  </w:r>
                  <w:bookmarkStart w:id="0" w:name="_GoBack"/>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relazionali e di comunicazione</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Pregresse esperienze di volontariato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tcPr>
                <w:p>
                  <w:pPr>
                    <w:pStyle w:val="Normal"/>
                    <w:widowControl w:val="false"/>
                    <w:bidi w:val="0"/>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bl>
          <w:p>
            <w:pPr>
              <w:pStyle w:val="Normal"/>
              <w:widowControl w:val="false"/>
              <w:bidi w:val="0"/>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bidi w:val="0"/>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bidi w:val="0"/>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bidi w:val="0"/>
              <w:ind w:left="72" w:hanging="0"/>
              <w:jc w:val="left"/>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bidi w:val="0"/>
        <w:jc w:val="both"/>
        <w:rPr>
          <w:rFonts w:eastAsia="Calibri"/>
          <w:i/>
          <w:i/>
          <w:iCs/>
        </w:rPr>
      </w:pPr>
      <w:r>
        <w:rPr>
          <w:rFonts w:eastAsia="Calibri"/>
          <w:i/>
          <w:iCs/>
        </w:rPr>
      </w:r>
    </w:p>
    <w:p>
      <w:pPr>
        <w:pStyle w:val="Normal"/>
        <w:tabs>
          <w:tab w:val="clear" w:pos="720"/>
          <w:tab w:val="left" w:pos="744" w:leader="none"/>
        </w:tabs>
        <w:bidi w:val="0"/>
        <w:jc w:val="left"/>
        <w:rPr>
          <w:rFonts w:eastAsia="Calibri"/>
          <w:b/>
          <w:b/>
          <w:bCs/>
          <w:i/>
          <w:i/>
          <w:iCs/>
        </w:rPr>
      </w:pPr>
      <w:r>
        <w:rPr>
          <w:rFonts w:eastAsia="Calibri"/>
          <w:b/>
          <w:bCs/>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r>
        <w:rPr>
          <w:rFonts w:eastAsia="Calibri"/>
          <w:i/>
        </w:rPr>
        <w:t>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w:t>
      </w:r>
    </w:p>
    <w:p>
      <w:pPr>
        <w:pStyle w:val="Normal"/>
        <w:pBdr>
          <w:top w:val="single" w:sz="4" w:space="1" w:color="000000"/>
          <w:left w:val="single" w:sz="4" w:space="4" w:color="000000"/>
          <w:bottom w:val="single" w:sz="4" w:space="1" w:color="000000"/>
          <w:right w:val="single" w:sz="4" w:space="4" w:color="000000"/>
        </w:pBdr>
        <w:ind w:left="426" w:hanging="0"/>
        <w:rPr>
          <w:rFonts w:eastAsia="Times New Roman"/>
          <w:b/>
          <w:b/>
          <w:szCs w:val="24"/>
        </w:rPr>
      </w:pPr>
      <w:r>
        <w:rPr>
          <w:rFonts w:eastAsia="Times New Roman"/>
          <w:b/>
          <w:szCs w:val="24"/>
        </w:rPr>
        <w:t>1)</w:t>
      </w:r>
      <w:r>
        <w:rPr>
          <w:rFonts w:eastAsia="Times New Roman"/>
          <w:szCs w:val="24"/>
        </w:rPr>
        <w:t xml:space="preserve"> </w:t>
      </w:r>
      <w:r>
        <w:rPr>
          <w:rFonts w:eastAsia="Times New Roman"/>
          <w:b/>
          <w:szCs w:val="24"/>
        </w:rPr>
        <w:t>STAMPERIA BRAILLE REGIONE TOSCANA</w:t>
      </w:r>
    </w:p>
    <w:p>
      <w:pPr>
        <w:pStyle w:val="Normal"/>
        <w:pBdr>
          <w:top w:val="single" w:sz="4" w:space="1" w:color="000000"/>
          <w:left w:val="single" w:sz="4" w:space="4" w:color="000000"/>
          <w:bottom w:val="single" w:sz="4" w:space="1" w:color="000000"/>
          <w:right w:val="single" w:sz="4" w:space="4" w:color="000000"/>
        </w:pBdr>
        <w:ind w:left="426" w:hanging="0"/>
        <w:rPr>
          <w:rFonts w:eastAsia="Times New Roman"/>
          <w:szCs w:val="24"/>
        </w:rPr>
      </w:pPr>
      <w:r>
        <w:rPr>
          <w:rFonts w:eastAsia="Times New Roman"/>
          <w:szCs w:val="24"/>
        </w:rPr>
        <w:t>Per il conseguimento degli obiettivi fissati è stato stipulato apposito accordo (vedi allegato) con La Stamperia Braille Regione Toscana per favorire l’acquisizione da parte dei volontari di conoscenze e competenze in merito alla preparazione di libri braille e produzione di illustrazioni tattili. (</w:t>
      </w:r>
      <w:r>
        <w:rPr>
          <w:rFonts w:eastAsia="Times New Roman"/>
          <w:b/>
          <w:szCs w:val="24"/>
        </w:rPr>
        <w:t xml:space="preserve">ATTESTATO SPECIFICO </w:t>
      </w:r>
      <w:r>
        <w:rPr>
          <w:rFonts w:eastAsia="Times New Roman"/>
          <w:szCs w:val="24"/>
        </w:rPr>
        <w:t>- in base al DLGS n. 13/2013)</w:t>
      </w:r>
    </w:p>
    <w:p>
      <w:pPr>
        <w:pStyle w:val="Normal"/>
        <w:pBdr>
          <w:top w:val="single" w:sz="4" w:space="1" w:color="000000"/>
          <w:left w:val="single" w:sz="4" w:space="4" w:color="000000"/>
          <w:bottom w:val="single" w:sz="4" w:space="1" w:color="000000"/>
          <w:right w:val="single" w:sz="4" w:space="4" w:color="000000"/>
        </w:pBdr>
        <w:ind w:left="426" w:hanging="0"/>
        <w:rPr>
          <w:rFonts w:eastAsia="Times New Roman"/>
          <w:szCs w:val="24"/>
        </w:rPr>
      </w:pPr>
      <w:r>
        <w:rPr>
          <w:rFonts w:eastAsia="Times New Roman"/>
          <w:b/>
          <w:szCs w:val="24"/>
        </w:rPr>
        <w:t>2)</w:t>
      </w:r>
      <w:r>
        <w:rPr>
          <w:rFonts w:eastAsia="Times New Roman"/>
          <w:szCs w:val="24"/>
        </w:rPr>
        <w:t xml:space="preserve"> Di concerto con </w:t>
      </w:r>
      <w:r>
        <w:rPr>
          <w:rFonts w:eastAsia="Times New Roman"/>
          <w:b/>
          <w:szCs w:val="24"/>
        </w:rPr>
        <w:t>FRATELLANZA MILITARE DI FIRENZE</w:t>
      </w:r>
      <w:r>
        <w:rPr>
          <w:rFonts w:eastAsia="Times New Roman"/>
          <w:szCs w:val="24"/>
        </w:rPr>
        <w:t xml:space="preserve"> la scrivente potrà consentire in favore dei volontari del SCN il conseguimento di una specifica professionalità nel settore della formazione sanitaria di base, pratiche di pronto soccorso e rianimazione. Inoltre la Fratellanza, rilascerà ai volontari partecipanti al presente progetto, un </w:t>
      </w:r>
      <w:r>
        <w:rPr>
          <w:rFonts w:eastAsia="Times New Roman"/>
          <w:b/>
          <w:szCs w:val="24"/>
        </w:rPr>
        <w:t>attestato di Soccorritore di primo livello</w:t>
      </w:r>
      <w:r>
        <w:rPr>
          <w:rFonts w:eastAsia="Times New Roman"/>
          <w:szCs w:val="24"/>
        </w:rPr>
        <w:t>, ai sensi della Legge regionale della Toscana n. 25 del 2001. (</w:t>
      </w:r>
      <w:r>
        <w:rPr>
          <w:rFonts w:eastAsia="Times New Roman"/>
          <w:b/>
          <w:szCs w:val="24"/>
        </w:rPr>
        <w:t>ATTESTATO SPECIFICO</w:t>
      </w:r>
      <w:r>
        <w:rPr>
          <w:rFonts w:eastAsia="Times New Roman"/>
          <w:szCs w:val="24"/>
        </w:rPr>
        <w:t>)</w:t>
      </w:r>
    </w:p>
    <w:p>
      <w:pPr>
        <w:pStyle w:val="Normal"/>
        <w:pBdr>
          <w:top w:val="single" w:sz="4" w:space="1" w:color="000000"/>
          <w:left w:val="single" w:sz="4" w:space="4" w:color="000000"/>
          <w:bottom w:val="single" w:sz="4" w:space="1" w:color="000000"/>
          <w:right w:val="single" w:sz="4" w:space="4" w:color="000000"/>
        </w:pBdr>
        <w:ind w:left="426" w:hanging="0"/>
        <w:rPr>
          <w:rFonts w:eastAsia="Times New Roman"/>
          <w:szCs w:val="24"/>
        </w:rPr>
      </w:pPr>
      <w:r>
        <w:rPr>
          <w:rFonts w:eastAsia="Times New Roman"/>
          <w:b/>
          <w:szCs w:val="24"/>
        </w:rPr>
        <w:t xml:space="preserve">3) </w:t>
      </w:r>
      <w:r>
        <w:rPr>
          <w:rFonts w:eastAsia="Times New Roman"/>
          <w:szCs w:val="24"/>
        </w:rPr>
        <w:t xml:space="preserve">Per le altre certificazioni delle competenze: </w:t>
      </w:r>
      <w:r>
        <w:rPr>
          <w:rFonts w:eastAsia="Times New Roman"/>
          <w:b/>
          <w:szCs w:val="24"/>
        </w:rPr>
        <w:t>ATTESTATO STANDARD</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ListParagraph"/>
        <w:numPr>
          <w:ilvl w:val="0"/>
          <w:numId w:val="6"/>
        </w:numPr>
        <w:jc w:val="both"/>
        <w:rPr/>
      </w:pPr>
      <w:r>
        <w:rPr/>
        <w:t xml:space="preserve">FIRENZE – Unione Italiana Ciechi Sezione Territoriale di Firenze Via L. Fibonacci n. 5  </w:t>
      </w:r>
    </w:p>
    <w:p>
      <w:pPr>
        <w:pStyle w:val="ListParagraph"/>
        <w:numPr>
          <w:ilvl w:val="0"/>
          <w:numId w:val="6"/>
        </w:numPr>
        <w:jc w:val="both"/>
        <w:rPr/>
      </w:pPr>
      <w:r>
        <w:rPr/>
        <w:t>CAP 50131</w:t>
      </w:r>
    </w:p>
    <w:p>
      <w:pPr>
        <w:pStyle w:val="ListParagraph"/>
        <w:numPr>
          <w:ilvl w:val="0"/>
          <w:numId w:val="6"/>
        </w:numPr>
        <w:jc w:val="both"/>
        <w:rPr/>
      </w:pPr>
      <w:r>
        <w:rPr>
          <w:sz w:val="22"/>
          <w:szCs w:val="22"/>
        </w:rPr>
        <w:t xml:space="preserve">ROMA – Presidenza Nazionale Unione Italiana dei Ciechi e degli Ipovedenti Via Borgognona n. 38 </w:t>
      </w:r>
    </w:p>
    <w:p>
      <w:pPr>
        <w:pStyle w:val="ListParagraph"/>
        <w:numPr>
          <w:ilvl w:val="0"/>
          <w:numId w:val="6"/>
        </w:numPr>
        <w:jc w:val="both"/>
        <w:rPr/>
      </w:pPr>
      <w:r>
        <w:rPr>
          <w:sz w:val="22"/>
          <w:szCs w:val="22"/>
        </w:rPr>
        <w:t>Cap 00187 peri la formazione svolta a distanza (FAD)</w:t>
      </w:r>
    </w:p>
    <w:p>
      <w:pPr>
        <w:pStyle w:val="ListParagraph"/>
        <w:numPr>
          <w:ilvl w:val="0"/>
          <w:numId w:val="6"/>
        </w:numPr>
        <w:jc w:val="both"/>
        <w:rPr>
          <w:sz w:val="22"/>
          <w:szCs w:val="22"/>
        </w:rPr>
      </w:pPr>
      <w:r>
        <w:rPr>
          <w:sz w:val="22"/>
          <w:szCs w:val="22"/>
        </w:rPr>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Fonts w:eastAsia="Calibri"/>
          <w:b/>
          <w:i/>
          <w:color w:val="000000"/>
          <w:szCs w:val="20"/>
        </w:rPr>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r>
        <w:br w:type="page"/>
      </w:r>
    </w:p>
    <w:p>
      <w:pPr>
        <w:pStyle w:val="Normal"/>
        <w:bidi w:val="0"/>
        <w:jc w:val="center"/>
        <w:rPr>
          <w:b/>
          <w:b/>
          <w:bCs/>
          <w:sz w:val="26"/>
          <w:szCs w:val="26"/>
        </w:rPr>
      </w:pPr>
      <w:r>
        <w:rPr>
          <w:b/>
          <w:bCs/>
          <w:sz w:val="26"/>
          <w:szCs w:val="26"/>
        </w:rPr>
        <w:t>ULTERIORI MISURE AGGIUNTIVE</w:t>
      </w:r>
    </w:p>
    <w:p>
      <w:pPr>
        <w:pStyle w:val="Normal"/>
        <w:rPr>
          <w:b/>
          <w:b/>
          <w:sz w:val="20"/>
          <w:szCs w:val="20"/>
        </w:rPr>
      </w:pPr>
      <w:r>
        <w:rPr>
          <w:b/>
          <w:sz w:val="20"/>
          <w:szCs w:val="20"/>
        </w:rPr>
      </w:r>
    </w:p>
    <w:p>
      <w:pPr>
        <w:pStyle w:val="Normal"/>
        <w:pBdr>
          <w:top w:val="single" w:sz="4" w:space="1" w:color="000000"/>
          <w:left w:val="single" w:sz="4" w:space="4" w:color="000000"/>
          <w:bottom w:val="single" w:sz="4" w:space="1" w:color="000000"/>
          <w:right w:val="single" w:sz="4" w:space="4" w:color="000000"/>
        </w:pBdr>
        <w:rPr>
          <w:sz w:val="24"/>
          <w:szCs w:val="24"/>
        </w:rPr>
      </w:pPr>
      <w:r>
        <w:rPr>
          <w:sz w:val="24"/>
          <w:szCs w:val="24"/>
        </w:rPr>
      </w:r>
    </w:p>
    <w:p>
      <w:pPr>
        <w:pStyle w:val="Normal"/>
        <w:pBdr>
          <w:top w:val="single" w:sz="4" w:space="1" w:color="000000"/>
          <w:left w:val="single" w:sz="4" w:space="4" w:color="000000"/>
          <w:bottom w:val="single" w:sz="4" w:space="1" w:color="000000"/>
          <w:right w:val="single" w:sz="4" w:space="4" w:color="000000"/>
        </w:pBdr>
        <w:rPr>
          <w:sz w:val="24"/>
          <w:szCs w:val="24"/>
        </w:rPr>
      </w:pPr>
      <w:r>
        <w:rPr>
          <w:b/>
          <w:sz w:val="24"/>
          <w:szCs w:val="24"/>
        </w:rPr>
        <w:t xml:space="preserve">SVOLGIMENTO DI UN PERIODO DI TUTORAGGIO </w:t>
      </w:r>
    </w:p>
    <w:p>
      <w:pPr>
        <w:pStyle w:val="Normal"/>
        <w:pBdr>
          <w:top w:val="single" w:sz="4" w:space="1" w:color="000000"/>
          <w:left w:val="single" w:sz="4" w:space="4" w:color="000000"/>
          <w:bottom w:val="single" w:sz="4" w:space="1" w:color="000000"/>
          <w:right w:val="single" w:sz="4" w:space="4" w:color="000000"/>
        </w:pBdr>
        <w:rPr>
          <w:sz w:val="24"/>
          <w:szCs w:val="24"/>
        </w:rPr>
      </w:pPr>
      <w:r>
        <w:rPr>
          <w:rFonts w:eastAsia="Wingdings" w:cs="Wingdings" w:ascii="Wingdings" w:hAnsi="Wingdings"/>
          <w:sz w:val="24"/>
          <w:szCs w:val="24"/>
        </w:rPr>
        <w:t></w:t>
      </w:r>
      <w:r>
        <w:rPr>
          <w:sz w:val="24"/>
          <w:szCs w:val="24"/>
        </w:rPr>
        <w:t>Durata del periodo di tutoraggio  2 MESI</w:t>
      </w:r>
    </w:p>
    <w:p>
      <w:pPr>
        <w:pStyle w:val="Normal"/>
        <w:pBdr>
          <w:top w:val="single" w:sz="4" w:space="1" w:color="000000"/>
          <w:left w:val="single" w:sz="4" w:space="4" w:color="000000"/>
          <w:bottom w:val="single" w:sz="4" w:space="1" w:color="000000"/>
          <w:right w:val="single" w:sz="4" w:space="4" w:color="000000"/>
        </w:pBdr>
        <w:rPr>
          <w:sz w:val="24"/>
          <w:szCs w:val="24"/>
        </w:rPr>
      </w:pPr>
      <w:r>
        <w:rPr>
          <w:sz w:val="24"/>
          <w:szCs w:val="24"/>
        </w:rPr>
      </w:r>
    </w:p>
    <w:p>
      <w:pPr>
        <w:pStyle w:val="Normal"/>
        <w:pBdr>
          <w:top w:val="single" w:sz="4" w:space="1" w:color="000000"/>
          <w:left w:val="single" w:sz="4" w:space="4" w:color="000000"/>
          <w:bottom w:val="single" w:sz="4" w:space="1" w:color="000000"/>
          <w:right w:val="single" w:sz="4" w:space="4" w:color="000000"/>
        </w:pBdr>
        <w:rPr>
          <w:sz w:val="24"/>
          <w:szCs w:val="24"/>
        </w:rPr>
      </w:pPr>
      <w:r>
        <w:rPr>
          <w:rFonts w:eastAsia="Wingdings" w:cs="Wingdings" w:ascii="Wingdings" w:hAnsi="Wingdings"/>
          <w:sz w:val="24"/>
          <w:szCs w:val="24"/>
        </w:rPr>
        <w:t></w:t>
      </w:r>
      <w:r>
        <w:rPr>
          <w:sz w:val="24"/>
          <w:szCs w:val="24"/>
        </w:rPr>
        <w:t>Ore dedicate  25</w:t>
      </w:r>
    </w:p>
    <w:p>
      <w:pPr>
        <w:pStyle w:val="Normal"/>
        <w:pBdr>
          <w:top w:val="single" w:sz="4" w:space="1" w:color="000000"/>
          <w:left w:val="single" w:sz="4" w:space="4" w:color="000000"/>
          <w:bottom w:val="single" w:sz="4" w:space="1" w:color="000000"/>
          <w:right w:val="single" w:sz="4" w:space="4" w:color="000000"/>
        </w:pBdr>
        <w:rPr>
          <w:sz w:val="24"/>
          <w:szCs w:val="24"/>
        </w:rPr>
      </w:pPr>
      <w:r>
        <w:rPr>
          <w:sz w:val="24"/>
          <w:szCs w:val="24"/>
        </w:rPr>
      </w:r>
    </w:p>
    <w:p>
      <w:pPr>
        <w:pStyle w:val="Normal"/>
        <w:pBdr>
          <w:top w:val="single" w:sz="4" w:space="1" w:color="000000"/>
          <w:left w:val="single" w:sz="4" w:space="4" w:color="000000"/>
          <w:bottom w:val="single" w:sz="4" w:space="1" w:color="000000"/>
          <w:right w:val="single" w:sz="4" w:space="4" w:color="000000"/>
        </w:pBdr>
        <w:rPr>
          <w:sz w:val="24"/>
          <w:szCs w:val="24"/>
        </w:rPr>
      </w:pPr>
      <w:r>
        <w:rPr>
          <w:rFonts w:eastAsia="Wingdings" w:cs="Wingdings" w:ascii="Wingdings" w:hAnsi="Wingdings"/>
          <w:sz w:val="24"/>
          <w:szCs w:val="24"/>
        </w:rPr>
        <w:t></w:t>
      </w:r>
      <w:r>
        <w:rPr>
          <w:sz w:val="24"/>
          <w:szCs w:val="24"/>
        </w:rPr>
        <w:t xml:space="preserve"> </w:t>
      </w:r>
      <w:r>
        <w:rPr>
          <w:sz w:val="24"/>
          <w:szCs w:val="24"/>
        </w:rPr>
        <w:t>Tempi, modalità e articolazione oraria</w:t>
      </w:r>
    </w:p>
    <w:p>
      <w:pPr>
        <w:pStyle w:val="Normal"/>
        <w:pBdr>
          <w:top w:val="single" w:sz="4" w:space="1" w:color="000000"/>
          <w:left w:val="single" w:sz="4" w:space="4" w:color="000000"/>
          <w:bottom w:val="single" w:sz="4" w:space="1" w:color="000000"/>
          <w:right w:val="single" w:sz="4" w:space="4" w:color="000000"/>
        </w:pBdr>
        <w:rPr>
          <w:sz w:val="24"/>
          <w:szCs w:val="24"/>
        </w:rPr>
      </w:pPr>
      <w:r>
        <w:rPr>
          <w:iCs/>
          <w:sz w:val="24"/>
          <w:szCs w:val="24"/>
        </w:rPr>
        <w:t xml:space="preserve">Questo progetto prevede la misura aggiuntiva del tutoraggio che si svolgerà a partire dal 9° mese di servizio e si articolerà in 5 fasi con moduli della durata dalle 3 alle 6 ore ciascuno per un totale di 25 ore (20 collettive e 5 individuali). I moduli verranno svolti dal Tutor </w:t>
      </w:r>
    </w:p>
    <w:p>
      <w:pPr>
        <w:pStyle w:val="Normal"/>
        <w:pBdr>
          <w:top w:val="single" w:sz="4" w:space="1" w:color="000000"/>
          <w:left w:val="single" w:sz="4" w:space="4" w:color="000000"/>
          <w:bottom w:val="single" w:sz="4" w:space="1" w:color="000000"/>
          <w:right w:val="single" w:sz="4" w:space="4" w:color="000000"/>
        </w:pBdr>
        <w:rPr>
          <w:sz w:val="24"/>
          <w:szCs w:val="24"/>
        </w:rPr>
      </w:pPr>
      <w:r>
        <w:rPr>
          <w:sz w:val="24"/>
          <w:szCs w:val="24"/>
        </w:rPr>
      </w:r>
    </w:p>
    <w:p>
      <w:pPr>
        <w:pStyle w:val="Normal"/>
        <w:pBdr>
          <w:top w:val="single" w:sz="4" w:space="1" w:color="000000"/>
          <w:left w:val="single" w:sz="4" w:space="4" w:color="000000"/>
          <w:bottom w:val="single" w:sz="4" w:space="1" w:color="000000"/>
          <w:right w:val="single" w:sz="4" w:space="4" w:color="000000"/>
        </w:pBdr>
        <w:rPr>
          <w:sz w:val="24"/>
          <w:szCs w:val="24"/>
        </w:rPr>
      </w:pPr>
      <w:r>
        <w:rPr>
          <w:rFonts w:eastAsia="Wingdings" w:cs="Wingdings" w:ascii="Wingdings" w:hAnsi="Wingdings"/>
          <w:sz w:val="24"/>
          <w:szCs w:val="24"/>
        </w:rPr>
        <w:t></w:t>
      </w:r>
      <w:r>
        <w:rPr>
          <w:sz w:val="24"/>
          <w:szCs w:val="24"/>
        </w:rPr>
        <w:t xml:space="preserve">Attività di tutoraggio </w:t>
      </w:r>
    </w:p>
    <w:p>
      <w:pPr>
        <w:pStyle w:val="Normal"/>
        <w:pBdr>
          <w:top w:val="single" w:sz="4" w:space="1" w:color="000000"/>
          <w:left w:val="single" w:sz="4" w:space="4" w:color="000000"/>
          <w:bottom w:val="single" w:sz="4" w:space="1" w:color="000000"/>
          <w:right w:val="single" w:sz="4" w:space="4" w:color="000000"/>
        </w:pBdr>
        <w:rPr>
          <w:sz w:val="24"/>
          <w:szCs w:val="24"/>
        </w:rPr>
      </w:pPr>
      <w:r>
        <w:rPr>
          <w:iCs/>
          <w:szCs w:val="24"/>
        </w:rPr>
        <w:t>Il percorso di tutoraggio ha una valenza di natura orientativa finalizzata all’accrescimento della consapevolezza circa la propria storia e le competenze e risorse personali maturate in essa a alla documentazione sistematica di dette competenze quale base di riferimento per nuove progettualità professionali. Ma lo stesso percorso ha anche una valenza formativa in quanto permette di acquisire un metodo di autoanalisi e di riprogettazione continua del proprio percorso di vita in linea con le proprie aspirazioni consapevoli e con le nuove caratteristiche del mercato del lavoro.</w:t>
      </w:r>
    </w:p>
    <w:p>
      <w:pPr>
        <w:pStyle w:val="Normal"/>
        <w:pBdr>
          <w:top w:val="single" w:sz="4" w:space="1" w:color="000000"/>
          <w:left w:val="single" w:sz="4" w:space="4" w:color="000000"/>
          <w:bottom w:val="single" w:sz="4" w:space="1" w:color="000000"/>
          <w:right w:val="single" w:sz="4" w:space="4" w:color="000000"/>
        </w:pBdr>
        <w:rPr>
          <w:sz w:val="24"/>
          <w:szCs w:val="24"/>
        </w:rPr>
      </w:pPr>
      <w:r>
        <w:rPr>
          <w:iCs/>
          <w:szCs w:val="24"/>
        </w:rPr>
        <w:t>Si prevedono le seguenti attività obbligatorie:</w:t>
      </w:r>
    </w:p>
    <w:p>
      <w:pPr>
        <w:pStyle w:val="Normal"/>
        <w:pBdr>
          <w:top w:val="single" w:sz="4" w:space="1" w:color="000000"/>
          <w:left w:val="single" w:sz="4" w:space="4" w:color="000000"/>
          <w:bottom w:val="single" w:sz="4" w:space="1" w:color="000000"/>
          <w:right w:val="single" w:sz="4" w:space="4" w:color="000000"/>
        </w:pBdr>
        <w:rPr>
          <w:sz w:val="24"/>
          <w:szCs w:val="24"/>
        </w:rPr>
      </w:pPr>
      <w:r>
        <w:rPr>
          <w:iCs/>
          <w:szCs w:val="24"/>
        </w:rPr>
        <w:t>a. momenti di autovalutazione di ciascun volontario e di valutazione globale dell’esperienza di servizio civile, di analisi delle competenze apprese ed implementate durante il servizio civile;</w:t>
      </w:r>
    </w:p>
    <w:p>
      <w:pPr>
        <w:pStyle w:val="Normal"/>
        <w:pBdr>
          <w:top w:val="single" w:sz="4" w:space="1" w:color="000000"/>
          <w:left w:val="single" w:sz="4" w:space="4" w:color="000000"/>
          <w:bottom w:val="single" w:sz="4" w:space="1" w:color="000000"/>
          <w:right w:val="single" w:sz="4" w:space="4" w:color="000000"/>
        </w:pBdr>
        <w:rPr>
          <w:sz w:val="24"/>
          <w:szCs w:val="24"/>
        </w:rPr>
      </w:pPr>
      <w:r>
        <w:rPr>
          <w:iCs/>
          <w:szCs w:val="24"/>
        </w:rPr>
        <w:t>b. laboratori di orientamento alla compilazione del curriculum vitae, anche attraverso lo strumento dello Youthpass, nonché di preparazione per sostenere i colloqui di lavoro, di utilizzo del web e dei social network in funzione della ricerca di lavoro e di orientamento all’avvio d’impresa;</w:t>
      </w:r>
    </w:p>
    <w:p>
      <w:pPr>
        <w:pStyle w:val="Normal"/>
        <w:pBdr>
          <w:top w:val="single" w:sz="4" w:space="1" w:color="000000"/>
          <w:left w:val="single" w:sz="4" w:space="4" w:color="000000"/>
          <w:bottom w:val="single" w:sz="4" w:space="1" w:color="000000"/>
          <w:right w:val="single" w:sz="4" w:space="4" w:color="000000"/>
        </w:pBdr>
        <w:rPr>
          <w:sz w:val="24"/>
          <w:szCs w:val="24"/>
        </w:rPr>
      </w:pPr>
      <w:r>
        <w:rPr>
          <w:iCs/>
          <w:szCs w:val="24"/>
        </w:rPr>
        <w:t>c. modulo per l’impiego volto a favorire nell’operatore volontario la conoscenza ed il contatto con il Centro per l’impiego ed i Servizi per il lavoro.</w:t>
      </w:r>
    </w:p>
    <w:p>
      <w:pPr>
        <w:pStyle w:val="Normal"/>
        <w:pBdr>
          <w:top w:val="single" w:sz="4" w:space="1" w:color="000000"/>
          <w:left w:val="single" w:sz="4" w:space="4" w:color="000000"/>
          <w:bottom w:val="single" w:sz="4" w:space="1" w:color="000000"/>
          <w:right w:val="single" w:sz="4" w:space="4" w:color="000000"/>
        </w:pBdr>
        <w:rPr>
          <w:sz w:val="24"/>
          <w:szCs w:val="24"/>
        </w:rPr>
      </w:pPr>
      <w:r>
        <w:rPr>
          <w:iCs/>
          <w:szCs w:val="24"/>
        </w:rPr>
        <w:t>I laboratori in cui si articola il tutoraggio sono strutturati in una modalità interattiva ed esperienziale che a partire dai principi teorici stimola i partecipanti a sperimentare direttamente quanto appreso a livello cognitivo.</w:t>
      </w:r>
    </w:p>
    <w:p>
      <w:pPr>
        <w:pStyle w:val="Normal"/>
        <w:pBdr>
          <w:top w:val="single" w:sz="4" w:space="1" w:color="000000"/>
          <w:left w:val="single" w:sz="4" w:space="4" w:color="000000"/>
          <w:bottom w:val="single" w:sz="4" w:space="1" w:color="000000"/>
          <w:right w:val="single" w:sz="4" w:space="4" w:color="000000"/>
        </w:pBdr>
        <w:rPr>
          <w:sz w:val="24"/>
          <w:szCs w:val="24"/>
        </w:rPr>
      </w:pPr>
      <w:r>
        <w:rPr>
          <w:iCs/>
          <w:szCs w:val="24"/>
        </w:rPr>
        <w:t>Nel lavoro di gruppo verranno utilizzati una serie di strumenti e attività quali: laboratori, brainstorming, colloqui individuali, lavoro personale con supporto del tutor.</w:t>
      </w:r>
    </w:p>
    <w:p>
      <w:pPr>
        <w:pStyle w:val="Normal"/>
        <w:pBdr>
          <w:top w:val="single" w:sz="4" w:space="1" w:color="000000"/>
          <w:left w:val="single" w:sz="4" w:space="4" w:color="000000"/>
          <w:bottom w:val="single" w:sz="4" w:space="1" w:color="000000"/>
          <w:right w:val="single" w:sz="4" w:space="4" w:color="000000"/>
        </w:pBdr>
        <w:rPr>
          <w:sz w:val="24"/>
          <w:szCs w:val="24"/>
        </w:rPr>
      </w:pPr>
      <w:r>
        <w:rPr>
          <w:sz w:val="24"/>
          <w:szCs w:val="24"/>
        </w:rPr>
      </w:r>
    </w:p>
    <w:p>
      <w:pPr>
        <w:pStyle w:val="Normal"/>
        <w:pBdr>
          <w:top w:val="single" w:sz="4" w:space="1" w:color="000000"/>
          <w:left w:val="single" w:sz="4" w:space="4" w:color="000000"/>
          <w:bottom w:val="single" w:sz="4" w:space="1" w:color="000000"/>
          <w:right w:val="single" w:sz="4" w:space="4" w:color="000000"/>
        </w:pBdr>
        <w:rPr>
          <w:sz w:val="24"/>
          <w:szCs w:val="24"/>
        </w:rPr>
      </w:pPr>
      <w:r>
        <w:rPr>
          <w:i/>
          <w:szCs w:val="24"/>
        </w:rPr>
        <w:t xml:space="preserve">Attività opzionali </w:t>
      </w:r>
    </w:p>
    <w:p>
      <w:pPr>
        <w:pStyle w:val="Normal"/>
        <w:pBdr>
          <w:top w:val="single" w:sz="4" w:space="1" w:color="000000"/>
          <w:left w:val="single" w:sz="4" w:space="4" w:color="000000"/>
          <w:bottom w:val="single" w:sz="4" w:space="1" w:color="000000"/>
          <w:right w:val="single" w:sz="4" w:space="4" w:color="000000"/>
        </w:pBdr>
        <w:rPr>
          <w:sz w:val="24"/>
          <w:szCs w:val="24"/>
        </w:rPr>
      </w:pPr>
      <w:r>
        <w:rPr>
          <w:sz w:val="24"/>
          <w:szCs w:val="24"/>
        </w:rPr>
        <w:t>Ci sarà la presentazione dei diversi servizi (pubblici e privati) e dei canali di accesso al mercato del lavoro, nonché di opportunità formative sia nazionali che europee.</w:t>
      </w:r>
    </w:p>
    <w:p>
      <w:pPr>
        <w:pStyle w:val="Normal"/>
        <w:ind w:left="785" w:hanging="0"/>
        <w:rPr>
          <w:b/>
          <w:b/>
          <w:sz w:val="24"/>
          <w:szCs w:val="24"/>
          <w:highlight w:val="green"/>
        </w:rPr>
      </w:pPr>
      <w:r>
        <w:rPr>
          <w:b/>
          <w:sz w:val="24"/>
          <w:szCs w:val="24"/>
          <w:highlight w:val="green"/>
        </w:rPr>
      </w:r>
    </w:p>
    <w:p>
      <w:pPr>
        <w:pStyle w:val="Normal"/>
        <w:bidi w:val="0"/>
        <w:jc w:val="left"/>
        <w:rPr>
          <w:b/>
          <w:b/>
          <w:bCs/>
          <w:sz w:val="24"/>
          <w:szCs w:val="24"/>
        </w:rPr>
      </w:pPr>
      <w:r>
        <w:rPr>
          <w:b/>
          <w:bCs/>
          <w:sz w:val="24"/>
          <w:szCs w:val="24"/>
        </w:rPr>
      </w:r>
    </w:p>
    <w:p>
      <w:pPr>
        <w:pStyle w:val="Normal"/>
        <w:bidi w:val="0"/>
        <w:jc w:val="center"/>
        <w:rPr>
          <w:b/>
          <w:b/>
          <w:bCs/>
          <w:sz w:val="24"/>
          <w:szCs w:val="24"/>
        </w:rPr>
      </w:pPr>
      <w:r>
        <w:rPr>
          <w:b/>
          <w:bCs/>
          <w:sz w:val="24"/>
          <w:szCs w:val="24"/>
        </w:rPr>
      </w:r>
    </w:p>
    <w:p>
      <w:pPr>
        <w:pStyle w:val="Normal"/>
        <w:bidi w:val="0"/>
        <w:jc w:val="center"/>
        <w:rPr>
          <w:b/>
          <w:b/>
          <w:bCs/>
          <w:sz w:val="24"/>
          <w:szCs w:val="24"/>
        </w:rPr>
      </w:pPr>
      <w:r>
        <w:rPr>
          <w:b/>
          <w:bCs/>
          <w:sz w:val="24"/>
          <w:szCs w:val="24"/>
        </w:rPr>
      </w:r>
    </w:p>
    <w:p>
      <w:pPr>
        <w:pStyle w:val="Normal"/>
        <w:bidi w:val="0"/>
        <w:jc w:val="left"/>
        <w:rPr>
          <w:sz w:val="24"/>
          <w:szCs w:val="24"/>
        </w:rPr>
      </w:pPr>
      <w:r>
        <w:rPr/>
      </w:r>
    </w:p>
    <w:sectPr>
      <w:type w:val="nextPage"/>
      <w:pgSz w:w="11906" w:h="16838"/>
      <w:pgMar w:left="1134" w:right="676"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8"/>
      <w:numFmt w:val="bullet"/>
      <w:lvlText w:val="-"/>
      <w:lvlJc w:val="left"/>
      <w:pPr>
        <w:tabs>
          <w:tab w:val="num" w:pos="0"/>
        </w:tabs>
        <w:ind w:left="786" w:hanging="360"/>
      </w:pPr>
      <w:rPr>
        <w:rFonts w:ascii="Times New Roman" w:hAnsi="Times New Roman" w:cs="Times New Roman" w:hint="default"/>
        <w:rFonts w:eastAsiaTheme="minorHAnsi"/>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78"/>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nome_volontario@uicifirenze.it" TargetMode="External"/><Relationship Id="rId4" Type="http://schemas.openxmlformats.org/officeDocument/2006/relationships/hyperlink" Target="mailto:uicfi@uiciechi.it" TargetMode="External"/><Relationship Id="rId5" Type="http://schemas.openxmlformats.org/officeDocument/2006/relationships/hyperlink" Target="mailto:uicifirenze@pec.it"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216</TotalTime>
  <Application>LibreOffice/7.4.2.3$Windows_X86_64 LibreOffice_project/382eef1f22670f7f4118c8c2dd222ec7ad009daf</Application>
  <AppVersion>15.0000</AppVersion>
  <Pages>10</Pages>
  <Words>3489</Words>
  <Characters>20865</Characters>
  <CharactersWithSpaces>24099</CharactersWithSpaces>
  <Paragraphs>282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2023-11-11T17:45:41Z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