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sz w:val="26"/>
          <w:szCs w:val="24"/>
        </w:rPr>
        <w:t>VEDIAMO INSIEME art. 40 – LECCE</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tabs>
          <w:tab w:val="clear" w:pos="720"/>
          <w:tab w:val="left" w:pos="744" w:leader="none"/>
        </w:tabs>
        <w:spacing w:before="0" w:after="0"/>
        <w:ind w:left="1134" w:right="0" w:hanging="708"/>
        <w:jc w:val="both"/>
        <w:rPr/>
      </w:pPr>
      <w:r>
        <w:rPr/>
        <w:t>Gli operatori volontari saranno impegnati per accompagnare il non vedente in ogni sua necessità</w:t>
      </w:r>
    </w:p>
    <w:p>
      <w:pPr>
        <w:pStyle w:val="Normal"/>
        <w:tabs>
          <w:tab w:val="clear" w:pos="720"/>
          <w:tab w:val="left" w:pos="744" w:leader="none"/>
        </w:tabs>
        <w:spacing w:before="0" w:after="0"/>
        <w:ind w:left="1134" w:right="0" w:hanging="708"/>
        <w:jc w:val="both"/>
        <w:rPr/>
      </w:pPr>
      <w:r>
        <w:rPr/>
        <w:t>che si verifichi durante l’orario di servizio:</w:t>
      </w:r>
    </w:p>
    <w:p>
      <w:pPr>
        <w:pStyle w:val="Normal"/>
        <w:tabs>
          <w:tab w:val="clear" w:pos="720"/>
          <w:tab w:val="left" w:pos="744" w:leader="none"/>
        </w:tabs>
        <w:spacing w:before="0" w:after="0"/>
        <w:ind w:left="1134" w:right="0" w:hanging="708"/>
        <w:jc w:val="both"/>
        <w:rPr/>
      </w:pPr>
      <w:r>
        <w:rPr/>
        <w:t>- accompagnamento sul posto di lavoro;</w:t>
      </w:r>
    </w:p>
    <w:p>
      <w:pPr>
        <w:pStyle w:val="Normal"/>
        <w:tabs>
          <w:tab w:val="clear" w:pos="720"/>
          <w:tab w:val="left" w:pos="744" w:leader="none"/>
        </w:tabs>
        <w:spacing w:before="0" w:after="0"/>
        <w:ind w:left="1134" w:right="0" w:hanging="708"/>
        <w:jc w:val="both"/>
        <w:rPr/>
      </w:pPr>
      <w:r>
        <w:rPr/>
        <w:t>- accompagnamento per acquisti o consulenze tiflotecniche e tiflodidattiche;</w:t>
      </w:r>
    </w:p>
    <w:p>
      <w:pPr>
        <w:pStyle w:val="Normal"/>
        <w:tabs>
          <w:tab w:val="clear" w:pos="720"/>
          <w:tab w:val="left" w:pos="744" w:leader="none"/>
        </w:tabs>
        <w:spacing w:before="0" w:after="0"/>
        <w:ind w:left="1134" w:right="0" w:hanging="708"/>
        <w:jc w:val="both"/>
        <w:rPr/>
      </w:pPr>
      <w:r>
        <w:rPr/>
        <w:t>- accompagnamento a cinema, teatro, ristorante, convegni, ecc.;</w:t>
      </w:r>
    </w:p>
    <w:p>
      <w:pPr>
        <w:pStyle w:val="Normal"/>
        <w:tabs>
          <w:tab w:val="clear" w:pos="720"/>
          <w:tab w:val="left" w:pos="744" w:leader="none"/>
        </w:tabs>
        <w:spacing w:before="0" w:after="0"/>
        <w:ind w:left="1134" w:right="0" w:hanging="708"/>
        <w:jc w:val="both"/>
        <w:rPr/>
      </w:pPr>
      <w:r>
        <w:rPr/>
        <w:t>- accompagnamento per visite mediche, prestazioni terapeutiche, ecc.;</w:t>
      </w:r>
    </w:p>
    <w:p>
      <w:pPr>
        <w:pStyle w:val="Normal"/>
        <w:tabs>
          <w:tab w:val="clear" w:pos="720"/>
          <w:tab w:val="left" w:pos="744" w:leader="none"/>
        </w:tabs>
        <w:spacing w:before="0" w:after="0"/>
        <w:ind w:left="1134" w:right="0" w:hanging="708"/>
        <w:jc w:val="both"/>
        <w:rPr/>
      </w:pPr>
      <w:r>
        <w:rPr/>
        <w:t>- accompagnamento per frequenza di corsi di informatica o altri corsi, ecc.;</w:t>
      </w:r>
    </w:p>
    <w:p>
      <w:pPr>
        <w:pStyle w:val="Normal"/>
        <w:tabs>
          <w:tab w:val="clear" w:pos="720"/>
          <w:tab w:val="left" w:pos="744" w:leader="none"/>
        </w:tabs>
        <w:spacing w:before="0" w:after="0"/>
        <w:ind w:left="1134" w:right="0" w:hanging="708"/>
        <w:jc w:val="both"/>
        <w:rPr/>
      </w:pPr>
      <w:r>
        <w:rPr/>
        <w:t>- accompagnamento per il disbrigo pratiche, consegna e richiesta di documenti, ecc.</w:t>
      </w:r>
    </w:p>
    <w:p>
      <w:pPr>
        <w:pStyle w:val="Normal"/>
        <w:tabs>
          <w:tab w:val="clear" w:pos="720"/>
          <w:tab w:val="left" w:pos="744" w:leader="none"/>
        </w:tabs>
        <w:spacing w:before="0" w:after="0"/>
        <w:ind w:left="1134" w:right="0" w:hanging="708"/>
        <w:jc w:val="both"/>
        <w:rPr/>
      </w:pPr>
      <w:r>
        <w:rPr/>
        <w:t>Oltre al sevizio di accompagnamento fisico sarà estremamente utile la lettura della posta,</w:t>
      </w:r>
    </w:p>
    <w:p>
      <w:pPr>
        <w:pStyle w:val="Normal"/>
        <w:tabs>
          <w:tab w:val="clear" w:pos="720"/>
          <w:tab w:val="left" w:pos="744" w:leader="none"/>
        </w:tabs>
        <w:spacing w:before="0" w:after="0"/>
        <w:ind w:left="1134" w:right="0" w:hanging="708"/>
        <w:jc w:val="both"/>
        <w:rPr/>
      </w:pPr>
      <w:r>
        <w:rPr/>
        <w:t>comunicazioni, rapporti con enti pubblici, consultazione di quotidiani e settimanali, ecc.</w:t>
      </w:r>
    </w:p>
    <w:p>
      <w:pPr>
        <w:pStyle w:val="Normal"/>
        <w:tabs>
          <w:tab w:val="clear" w:pos="720"/>
          <w:tab w:val="left" w:pos="744" w:leader="none"/>
        </w:tabs>
        <w:spacing w:before="0" w:after="0"/>
        <w:ind w:left="1134" w:right="0" w:hanging="708"/>
        <w:jc w:val="both"/>
        <w:rPr/>
      </w:pPr>
      <w:r>
        <w:rPr/>
        <w:t>Guida del non vedente tendente a favorire la migliore interazione con le altre persone,</w:t>
      </w:r>
    </w:p>
    <w:p>
      <w:pPr>
        <w:pStyle w:val="Normal"/>
        <w:tabs>
          <w:tab w:val="clear" w:pos="720"/>
          <w:tab w:val="left" w:pos="744" w:leader="none"/>
        </w:tabs>
        <w:spacing w:before="0" w:after="0"/>
        <w:ind w:left="1134" w:right="0" w:hanging="708"/>
        <w:jc w:val="both"/>
        <w:rPr/>
      </w:pPr>
      <w:r>
        <w:rPr/>
        <w:t>specialmente le nuove conoscenze.</w:t>
      </w:r>
    </w:p>
    <w:p>
      <w:pPr>
        <w:pStyle w:val="Normal"/>
        <w:tabs>
          <w:tab w:val="clear" w:pos="720"/>
          <w:tab w:val="left" w:pos="744" w:leader="none"/>
        </w:tabs>
        <w:spacing w:before="0" w:after="0"/>
        <w:ind w:left="1134" w:right="0" w:hanging="708"/>
        <w:jc w:val="both"/>
        <w:rPr>
          <w:sz w:val="8"/>
          <w:szCs w:val="8"/>
        </w:rPr>
      </w:pPr>
      <w:r>
        <w:rPr>
          <w:sz w:val="8"/>
          <w:szCs w:val="8"/>
        </w:rPr>
      </w:r>
    </w:p>
    <w:p>
      <w:pPr>
        <w:pStyle w:val="Normal"/>
        <w:widowControl/>
        <w:tabs>
          <w:tab w:val="clear" w:pos="720"/>
          <w:tab w:val="left" w:pos="744" w:leader="none"/>
        </w:tabs>
        <w:suppressAutoHyphens w:val="true"/>
        <w:bidi w:val="0"/>
        <w:spacing w:before="0" w:after="0"/>
        <w:ind w:left="454" w:right="0" w:hanging="0"/>
        <w:jc w:val="both"/>
        <w:rPr/>
      </w:pPr>
      <w:r>
        <w:rPr/>
        <w:t>L’accompagnamento fisico sarà effettuato con diverse modalità: a piedi, con mezzi pubblici, con auto o dell’Associazione o di proprietà del non vedente (previa idonea assicurazione).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0" w:right="0" w:hanging="0"/>
        <w:jc w:val="both"/>
        <w:rPr/>
      </w:pPr>
      <w:r>
        <w:rPr/>
        <w:t xml:space="preserve">Servizio del Centro Nazionale del Libro Parlato: Download dei libri richiesti. </w:t>
      </w:r>
    </w:p>
    <w:p>
      <w:pPr>
        <w:pStyle w:val="Normal"/>
        <w:widowControl/>
        <w:tabs>
          <w:tab w:val="clear" w:pos="720"/>
          <w:tab w:val="left" w:pos="744" w:leader="none"/>
        </w:tabs>
        <w:suppressAutoHyphens w:val="true"/>
        <w:bidi w:val="0"/>
        <w:spacing w:before="0" w:after="0"/>
        <w:ind w:left="0" w:right="0" w:hanging="0"/>
        <w:jc w:val="both"/>
        <w:rPr/>
      </w:pPr>
      <w:r>
        <w:rPr/>
        <w:t xml:space="preserve">Trascrizione di piccoli testi e stampa in Braille. </w:t>
      </w:r>
    </w:p>
    <w:p>
      <w:pPr>
        <w:pStyle w:val="Normal"/>
        <w:widowControl/>
        <w:tabs>
          <w:tab w:val="clear" w:pos="720"/>
          <w:tab w:val="left" w:pos="744" w:leader="none"/>
        </w:tabs>
        <w:suppressAutoHyphens w:val="true"/>
        <w:bidi w:val="0"/>
        <w:spacing w:before="0" w:after="0"/>
        <w:ind w:left="0" w:right="0" w:hanging="0"/>
        <w:jc w:val="both"/>
        <w:rPr/>
      </w:pPr>
      <w:r>
        <w:rPr/>
        <w:t xml:space="preserve">Registrazione di libri e/o documenti. </w:t>
      </w:r>
    </w:p>
    <w:p>
      <w:pPr>
        <w:pStyle w:val="Normal"/>
        <w:widowControl/>
        <w:tabs>
          <w:tab w:val="clear" w:pos="720"/>
          <w:tab w:val="left" w:pos="744" w:leader="none"/>
        </w:tabs>
        <w:suppressAutoHyphens w:val="true"/>
        <w:bidi w:val="0"/>
        <w:spacing w:before="0" w:after="0"/>
        <w:ind w:left="0" w:right="0" w:hanging="0"/>
        <w:jc w:val="both"/>
        <w:rPr/>
      </w:pPr>
      <w:r>
        <w:rPr/>
        <w:t>Tavoli di incontro e confronto con gli OLP per richieste e chiarimenti sul servizio svolto e da</w:t>
      </w:r>
    </w:p>
    <w:p>
      <w:pPr>
        <w:pStyle w:val="Normal"/>
        <w:widowControl/>
        <w:tabs>
          <w:tab w:val="clear" w:pos="720"/>
          <w:tab w:val="left" w:pos="744" w:leader="none"/>
        </w:tabs>
        <w:suppressAutoHyphens w:val="true"/>
        <w:bidi w:val="0"/>
        <w:spacing w:before="0" w:after="0"/>
        <w:ind w:left="0" w:right="0" w:hanging="0"/>
        <w:jc w:val="both"/>
        <w:rPr/>
      </w:pPr>
      <w:r>
        <w:rPr/>
        <w:t>svolgere</w:t>
      </w:r>
      <w:r>
        <w:rPr>
          <w:i/>
        </w:rPr>
        <w:t>.</w:t>
      </w:r>
    </w:p>
    <w:p>
      <w:pPr>
        <w:pStyle w:val="Normal"/>
        <w:tabs>
          <w:tab w:val="clear" w:pos="720"/>
          <w:tab w:val="left" w:pos="744" w:leader="none"/>
        </w:tabs>
        <w:spacing w:before="0" w:after="0"/>
        <w:ind w:left="1134" w:right="0" w:hanging="708"/>
        <w:jc w:val="both"/>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Paragrafoelenco"/>
              <w:widowControl w:val="false"/>
              <w:tabs>
                <w:tab w:val="clear" w:pos="720"/>
                <w:tab w:val="left" w:pos="426" w:leader="none"/>
              </w:tabs>
              <w:suppressAutoHyphens w:val="true"/>
              <w:bidi w:val="0"/>
              <w:spacing w:lineRule="auto" w:line="240" w:before="0" w:after="0"/>
              <w:ind w:left="-57" w:right="0" w:hanging="0"/>
              <w:contextualSpacing w:val="false"/>
              <w:jc w:val="left"/>
              <w:rPr>
                <w:rFonts w:eastAsia="Times New Roman"/>
                <w:b/>
                <w:b/>
                <w:bCs/>
                <w:szCs w:val="24"/>
              </w:rPr>
            </w:pPr>
            <w:r>
              <w:rPr>
                <w:rFonts w:eastAsia="Times New Roman"/>
                <w:b/>
                <w:bCs/>
                <w:szCs w:val="24"/>
              </w:rPr>
              <w:t xml:space="preserve">Unione Italiana Dei Ciechi e degli Ipovedenti ETS-APS    </w:t>
            </w:r>
          </w:p>
          <w:p>
            <w:pPr>
              <w:pStyle w:val="Paragrafoelenco"/>
              <w:widowControl w:val="false"/>
              <w:tabs>
                <w:tab w:val="clear" w:pos="720"/>
                <w:tab w:val="left" w:pos="426" w:leader="none"/>
              </w:tabs>
              <w:suppressAutoHyphens w:val="true"/>
              <w:bidi w:val="0"/>
              <w:spacing w:lineRule="auto" w:line="240" w:before="0" w:after="0"/>
              <w:ind w:left="-57" w:right="0" w:hanging="0"/>
              <w:contextualSpacing w:val="false"/>
              <w:jc w:val="left"/>
              <w:rPr>
                <w:rFonts w:eastAsia="Times New Roman"/>
                <w:b/>
                <w:b/>
                <w:bCs/>
                <w:szCs w:val="24"/>
              </w:rPr>
            </w:pPr>
            <w:r>
              <w:rPr>
                <w:rFonts w:eastAsia="Times New Roman"/>
                <w:b/>
                <w:bCs/>
                <w:szCs w:val="24"/>
              </w:rPr>
              <w:t>Sezione Territoriale di LECCE  Piazza dei Peruzzi n. 1 cap 73100  LECCE</w:t>
            </w:r>
          </w:p>
          <w:p>
            <w:pPr>
              <w:pStyle w:val="Paragrafoelenco"/>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rPr>
              <w:t xml:space="preserve">Tel.: 0832.241212 e-mail: </w:t>
            </w:r>
            <w:hyperlink r:id="rId3">
              <w:r>
                <w:rPr>
                  <w:rStyle w:val="CollegamentoInternet"/>
                  <w:rFonts w:eastAsia="Times New Roman"/>
                </w:rPr>
                <w:t>uicle@uici.it</w:t>
              </w:r>
            </w:hyperlink>
            <w:r>
              <w:rPr>
                <w:rFonts w:eastAsia="Times New Roman"/>
              </w:rPr>
              <w:t xml:space="preserve">  pec: </w:t>
            </w:r>
            <w:hyperlink r:id="rId4">
              <w:r>
                <w:rPr>
                  <w:rStyle w:val="CollegamentoInternet"/>
                  <w:rFonts w:eastAsia="Times New Roman"/>
                </w:rPr>
                <w:t>unioneciechilecce@pec.it</w:t>
              </w:r>
            </w:hyperlink>
            <w:r>
              <w:rPr>
                <w:rFonts w:eastAsia="Times New Roman"/>
              </w:rPr>
              <w:t xml:space="preserve">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14</w:t>
            </w:r>
          </w:p>
          <w:p>
            <w:pPr>
              <w:pStyle w:val="Contenutotabella"/>
              <w:widowControl w:val="false"/>
              <w:bidi w:val="0"/>
              <w:jc w:val="center"/>
              <w:rPr>
                <w:b/>
                <w:b/>
                <w:bCs/>
                <w:sz w:val="26"/>
                <w:szCs w:val="26"/>
              </w:rPr>
            </w:pPr>
            <w:r>
              <w:rPr>
                <w:b/>
                <w:bCs/>
                <w:sz w:val="26"/>
                <w:szCs w:val="26"/>
              </w:rPr>
              <w:t>SENZA VITTO NÈ ALLOGGIO</w:t>
            </w:r>
          </w:p>
        </w:tc>
      </w:tr>
    </w:tbl>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widowControl/>
        <w:suppressAutoHyphens w:val="true"/>
        <w:bidi w:val="0"/>
        <w:spacing w:before="0" w:after="0"/>
        <w:ind w:left="0" w:right="0" w:hanging="0"/>
        <w:jc w:val="left"/>
        <w:rPr/>
      </w:pPr>
      <w:r>
        <w:rPr/>
        <w:t xml:space="preserve">- </w:t>
      </w:r>
      <w:r>
        <w:rPr>
          <w:szCs w:val="24"/>
        </w:rPr>
        <w:t xml:space="preserve">LECCE – Unione italiana dei Ciechi e degli Ipovedenti ETS-APS Sezione Territoriale di Lecce – Piazza dei Peruzzi n.1 CAP 73100  </w:t>
      </w:r>
    </w:p>
    <w:p>
      <w:pPr>
        <w:pStyle w:val="Normal"/>
        <w:jc w:val="both"/>
        <w:rPr/>
      </w:pPr>
      <w:r>
        <w:rPr>
          <w:szCs w:val="24"/>
        </w:rPr>
        <w:t>- ROMA – Presidenza Nazionale Unione Italiana dei Ciechi e degli Ipovedenti</w:t>
      </w:r>
    </w:p>
    <w:p>
      <w:pPr>
        <w:pStyle w:val="Normal"/>
        <w:jc w:val="both"/>
        <w:rPr/>
      </w:pPr>
      <w:r>
        <w:rPr>
          <w:szCs w:val="24"/>
        </w:rPr>
        <w:t>Via Borgognona  n.38 CAP 00187 per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r>
    </w:p>
    <w:sectPr>
      <w:type w:val="nextPage"/>
      <w:pgSz w:w="11906" w:h="16838"/>
      <w:pgMar w:left="1134" w:right="1134" w:gutter="0" w:header="0" w:top="615"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le@uici.it" TargetMode="External"/><Relationship Id="rId4" Type="http://schemas.openxmlformats.org/officeDocument/2006/relationships/hyperlink" Target="mailto:unioneciechilecce@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209</TotalTime>
  <Application>LibreOffice/7.4.2.3$Windows_X86_64 LibreOffice_project/382eef1f22670f7f4118c8c2dd222ec7ad009daf</Application>
  <AppVersion>15.0000</AppVersion>
  <Pages>6</Pages>
  <Words>2304</Words>
  <Characters>13603</Characters>
  <CharactersWithSpaces>15685</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2023-11-09T18:28:52Z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