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pBdr>
          <w:top w:val="single" w:sz="4" w:space="1" w:color="000000"/>
          <w:left w:val="single" w:sz="4" w:space="4" w:color="000000"/>
          <w:bottom w:val="single" w:sz="4" w:space="1" w:color="000000"/>
          <w:right w:val="single" w:sz="4" w:space="4" w:color="000000"/>
        </w:pBdr>
        <w:ind w:left="426" w:hanging="0"/>
        <w:rPr>
          <w:rFonts w:eastAsia="Times New Roman"/>
          <w:b/>
          <w:b/>
          <w:sz w:val="22"/>
          <w:szCs w:val="22"/>
        </w:rPr>
      </w:pPr>
      <w:r>
        <w:rPr>
          <w:rFonts w:eastAsia="Times New Roman"/>
          <w:sz w:val="22"/>
          <w:szCs w:val="22"/>
        </w:rPr>
        <w:t>SERVIZIO D’ACCOMPAGNAMENTO PER LA PROVINCIA DI MASSA CARRARA XI- L. 289</w:t>
      </w:r>
    </w:p>
    <w:p>
      <w:pPr>
        <w:pStyle w:val="Normal"/>
        <w:bidi w:val="0"/>
        <w:jc w:val="left"/>
        <w:rPr>
          <w:b/>
          <w:b/>
          <w:bCs/>
          <w:sz w:val="26"/>
          <w:szCs w:val="26"/>
        </w:rPr>
      </w:pPr>
      <w:r>
        <w:rPr>
          <w:b/>
          <w:bCs/>
          <w:sz w:val="26"/>
          <w:szCs w:val="26"/>
        </w:rPr>
      </w:r>
    </w:p>
    <w:p>
      <w:pPr>
        <w:pStyle w:val="Normal"/>
        <w:widowControl/>
        <w:suppressAutoHyphens w:val="true"/>
        <w:bidi w:val="0"/>
        <w:spacing w:before="0" w:after="0"/>
        <w:ind w:left="0" w:right="227" w:hanging="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6"/>
          <w:szCs w:val="6"/>
        </w:rPr>
      </w:pPr>
      <w:r>
        <w:rPr>
          <w:b/>
          <w:bCs/>
          <w:sz w:val="6"/>
          <w:szCs w:val="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pBdr>
          <w:top w:val="single" w:sz="4" w:space="1" w:color="000000"/>
          <w:left w:val="single" w:sz="4" w:space="4" w:color="000000"/>
          <w:bottom w:val="single" w:sz="4" w:space="1" w:color="000000"/>
          <w:right w:val="single" w:sz="4" w:space="4" w:color="000000"/>
        </w:pBdr>
        <w:suppressAutoHyphens w:val="true"/>
        <w:bidi w:val="0"/>
        <w:spacing w:before="0" w:after="0"/>
        <w:ind w:left="0" w:right="0" w:hanging="0"/>
        <w:jc w:val="left"/>
        <w:rPr>
          <w:rFonts w:eastAsia="Times New Roman"/>
          <w:szCs w:val="24"/>
        </w:rPr>
      </w:pPr>
      <w:r>
        <w:rPr>
          <w:rFonts w:eastAsia="Times New Roman"/>
          <w:szCs w:val="24"/>
        </w:rPr>
        <w:t xml:space="preserve"> </w:t>
      </w:r>
      <w:r>
        <w:rPr>
          <w:rFonts w:eastAsia="Times New Roman"/>
          <w:szCs w:val="24"/>
        </w:rPr>
        <w:t xml:space="preserve">Il progetto ha lo scopo di agevolare l’autonomia dei non vedenti che, per motivi lavorativi, sanitari o sociali hanno esigenza di maggiore mobilità o particolare assistenza. Per tali esigenze, è richiesta flessibilità oraria e preferibilmente l’abilitazione alla guida d’automezzi con le limitazioni previste dalla normativa vigente. L’apporto del volontario deve essere volto ad aumentare le capacità del non vedente nei rapporti con l’ambiente e nello svolgimento delle attività generiche della quotidianità, nonché quelle legate all’attività sezionale svolta nello specifico dal non vedente. Sono richieste al volontario: capacità di mediazione, di adeguamento alle situazioni e self-control, affinché il rapporto con il non vedente sia di reciproca comprensione, stima e rispetto delle singole personalità. I volontari svolgeranno orari di servizio tali da corrispondere alla qualità ed alla quantità delle richieste. Il servizio si esplica dal lunedì al venerdì ed eventualmente anche nei giorni festivi, nel qual caso vi corrisponderà riposo compensativo. </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pBdr>
          <w:top w:val="single" w:sz="4" w:space="1" w:color="000000"/>
          <w:left w:val="single" w:sz="4" w:space="0" w:color="000000"/>
          <w:bottom w:val="single" w:sz="4" w:space="1" w:color="000000"/>
          <w:right w:val="single" w:sz="4" w:space="6" w:color="000000"/>
        </w:pBdr>
        <w:rPr>
          <w:rFonts w:eastAsia="Times New Roman"/>
          <w:szCs w:val="24"/>
        </w:rPr>
      </w:pPr>
      <w:r>
        <w:rPr>
          <w:rFonts w:eastAsia="Times New Roman"/>
        </w:rPr>
        <w:t xml:space="preserve">In qualità di coordinatore e responsabile delle attività degli operatori volontari, l’operatore locale di progetto garantisce la presenza in sede in maniera continuativa anche con incontri individuali con ogni operatore volontario nonché il costante rapporto con il cieco civile assegnatario. </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6981"/>
        <w:gridCol w:w="2656"/>
      </w:tblGrid>
      <w:tr>
        <w:trPr/>
        <w:tc>
          <w:tcPr>
            <w:tcW w:w="6981"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2656"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rHeight w:val="1667" w:hRule="atLeast"/>
        </w:trPr>
        <w:tc>
          <w:tcPr>
            <w:tcW w:w="6981" w:type="dxa"/>
            <w:tcBorders>
              <w:left w:val="single" w:sz="4" w:space="0" w:color="000000"/>
              <w:bottom w:val="single" w:sz="4" w:space="0" w:color="000000"/>
            </w:tcBorders>
          </w:tcPr>
          <w:p>
            <w:pPr>
              <w:pStyle w:val="ListParagraph"/>
              <w:widowControl w:val="false"/>
              <w:pBdr>
                <w:top w:val="single" w:sz="4" w:space="1" w:color="000000"/>
                <w:left w:val="single" w:sz="4" w:space="4" w:color="000000"/>
                <w:bottom w:val="single" w:sz="4" w:space="1" w:color="000000"/>
                <w:right w:val="single" w:sz="4" w:space="4" w:color="000000"/>
              </w:pBdr>
              <w:suppressAutoHyphens w:val="true"/>
              <w:bidi w:val="0"/>
              <w:spacing w:before="0" w:after="200"/>
              <w:ind w:left="-57" w:right="0" w:hanging="0"/>
              <w:contextualSpacing/>
              <w:jc w:val="left"/>
              <w:rPr/>
            </w:pPr>
            <w:r>
              <w:rPr>
                <w:b/>
                <w:bCs/>
                <w:sz w:val="28"/>
                <w:szCs w:val="24"/>
              </w:rPr>
              <w:t>Unione Italiana dei Ciechi e degli Ipovedenti ETS -APS   Sezione territoriale di Massa Carrara</w:t>
            </w:r>
          </w:p>
          <w:p>
            <w:pPr>
              <w:pStyle w:val="ListParagraph"/>
              <w:widowControl w:val="false"/>
              <w:pBdr>
                <w:top w:val="single" w:sz="4" w:space="1" w:color="000000"/>
                <w:left w:val="single" w:sz="4" w:space="4" w:color="000000"/>
                <w:bottom w:val="single" w:sz="4" w:space="1" w:color="000000"/>
                <w:right w:val="single" w:sz="4" w:space="4" w:color="000000"/>
              </w:pBdr>
              <w:suppressAutoHyphens w:val="true"/>
              <w:bidi w:val="0"/>
              <w:spacing w:before="0" w:after="200"/>
              <w:ind w:left="-57" w:right="0" w:hanging="0"/>
              <w:contextualSpacing/>
              <w:jc w:val="left"/>
              <w:rPr/>
            </w:pPr>
            <w:r>
              <w:rPr>
                <w:b/>
                <w:bCs/>
                <w:sz w:val="28"/>
                <w:szCs w:val="24"/>
              </w:rPr>
              <w:t>Via Michelangelo Buonarroti n. 7 - 54033  Carrara</w:t>
            </w:r>
          </w:p>
          <w:p>
            <w:pPr>
              <w:pStyle w:val="ListParagraph"/>
              <w:widowControl w:val="false"/>
              <w:pBdr>
                <w:top w:val="single" w:sz="4" w:space="1" w:color="000000"/>
                <w:left w:val="single" w:sz="4" w:space="4" w:color="000000"/>
                <w:bottom w:val="single" w:sz="4" w:space="1" w:color="000000"/>
                <w:right w:val="single" w:sz="4" w:space="4" w:color="000000"/>
              </w:pBdr>
              <w:suppressAutoHyphens w:val="true"/>
              <w:bidi w:val="0"/>
              <w:spacing w:before="0" w:after="200"/>
              <w:ind w:left="-57" w:right="0" w:hanging="0"/>
              <w:contextualSpacing/>
              <w:jc w:val="left"/>
              <w:rPr/>
            </w:pPr>
            <w:r>
              <w:rPr>
                <w:sz w:val="28"/>
              </w:rPr>
              <w:t xml:space="preserve">Tel.: 0585 72175   e-mail: uicm@uiciechi.it   </w:t>
            </w:r>
          </w:p>
          <w:p>
            <w:pPr>
              <w:pStyle w:val="ListParagraph"/>
              <w:widowControl w:val="false"/>
              <w:pBdr>
                <w:top w:val="single" w:sz="4" w:space="1" w:color="000000"/>
                <w:left w:val="single" w:sz="4" w:space="4" w:color="000000"/>
                <w:bottom w:val="single" w:sz="4" w:space="1" w:color="000000"/>
                <w:right w:val="single" w:sz="4" w:space="4" w:color="000000"/>
              </w:pBdr>
              <w:suppressAutoHyphens w:val="true"/>
              <w:bidi w:val="0"/>
              <w:spacing w:before="0" w:after="200"/>
              <w:ind w:left="-57" w:right="0" w:hanging="0"/>
              <w:contextualSpacing/>
              <w:jc w:val="left"/>
              <w:rPr/>
            </w:pPr>
            <w:r>
              <w:rPr>
                <w:sz w:val="28"/>
              </w:rPr>
              <w:t>pec: uicimassacarrara@pec.it</w:t>
            </w:r>
          </w:p>
        </w:tc>
        <w:tc>
          <w:tcPr>
            <w:tcW w:w="2656"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 xml:space="preserve">N.   </w:t>
            </w:r>
            <w:r>
              <w:rPr>
                <w:b/>
                <w:bCs/>
                <w:sz w:val="26"/>
                <w:szCs w:val="26"/>
              </w:rPr>
              <w:t>6</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6"/>
              <w:gridCol w:w="6482"/>
              <w:gridCol w:w="1710"/>
            </w:tblGrid>
            <w:tr>
              <w:trPr/>
              <w:tc>
                <w:tcPr>
                  <w:tcW w:w="2156"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2"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6"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6"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2"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2"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true"/>
        <w:bidi w:val="0"/>
        <w:spacing w:before="0" w:after="0"/>
        <w:ind w:left="397" w:right="0" w:hanging="340"/>
        <w:contextualSpacing/>
        <w:jc w:val="left"/>
        <w:rPr>
          <w:sz w:val="22"/>
          <w:szCs w:val="22"/>
        </w:rPr>
      </w:pPr>
      <w:r>
        <w:rPr>
          <w:sz w:val="22"/>
          <w:szCs w:val="22"/>
        </w:rPr>
        <w:t>Unione Italiana dei Ciechi e degli Ipovedenti Sezione territoriale di Massa Carrara Via M. Buonarroti n. 7 – 54033 CARRARA MS</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suppressAutoHyphens w:val="true"/>
        <w:bidi w:val="0"/>
        <w:spacing w:before="0" w:after="0"/>
        <w:ind w:left="397" w:right="0" w:hanging="340"/>
        <w:contextualSpacing/>
        <w:jc w:val="left"/>
        <w:rPr>
          <w:sz w:val="22"/>
          <w:szCs w:val="22"/>
        </w:rPr>
      </w:pPr>
      <w:r>
        <w:rPr>
          <w:sz w:val="22"/>
          <w:szCs w:val="22"/>
        </w:rPr>
        <w:t>Presidenza Nazionale Unione Italiana dei Ciechi e degli Ipovedenti Via Borgognona n. 38 Cap 00187 per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i w:val="false"/>
          <w:iCs w:val="false"/>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8"/>
      <w:numFmt w:val="bullet"/>
      <w:lvlText w:val="-"/>
      <w:lvlJc w:val="left"/>
      <w:pPr>
        <w:tabs>
          <w:tab w:val="num" w:pos="0"/>
        </w:tabs>
        <w:ind w:left="786" w:hanging="360"/>
      </w:pPr>
      <w:rPr>
        <w:rFonts w:ascii="Times New Roman" w:hAnsi="Times New Roman" w:cs="Times New Roman" w:hint="default"/>
        <w:rFonts w:eastAsiaTheme="minorHAnsi"/>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208</TotalTime>
  <Application>LibreOffice/7.4.2.3$Windows_X86_64 LibreOffice_project/382eef1f22670f7f4118c8c2dd222ec7ad009daf</Application>
  <AppVersion>15.0000</AppVersion>
  <Pages>6</Pages>
  <Words>2318</Words>
  <Characters>13683</Characters>
  <CharactersWithSpaces>15786</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2023-11-11T20:55:10Z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