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sz w:val="26"/>
          <w:szCs w:val="24"/>
        </w:rPr>
        <w:t>CARPE DIEM   art. 40 -NOVARA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both"/>
        <w:rPr>
          <w:i/>
          <w:i/>
        </w:rPr>
      </w:pPr>
      <w:r>
        <w:rPr>
          <w:rFonts w:eastAsia="Calibri"/>
        </w:rPr>
        <w:t>Gli operatori volontari del servizio civile saranno impegnati nei diversi accompagnamenti richiesti dai non vedenti per motivi di lavoro, associativi o sanitari. Nello specifico gli stessi saranno impegnati in attività richieste dagli interessati, come recarsi presso una struttura sanitaria per una visita medica, oltre che espletare supporto legato alla disabilità visiva, quale la lettura di libri, l’accompagnamento nella attività ludico/sportiva, nonché l’accompagnamento verso il luogo di lavoro, altresì accompagnare i soggetti coinvolti a livello associativo, con varie cariche, all’interno della scrivente.</w:t>
      </w:r>
      <w:r>
        <w:rPr/>
        <w:t xml:space="preserve"> L’esperienza si rivela estremamente importante sia per il beneficiario che per il volontario; per quest’ultimo un anno di affiancamento con il soggetto disabile visivo, accresce la propria sensibilità comprendendo quindi le problematiche e potenzialità connesse agli ipovedenti/non vedenti</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both"/>
        <w:rPr>
          <w:i/>
          <w:i/>
        </w:rPr>
      </w:pPr>
      <w:r>
        <w:rPr>
          <w:rFonts w:eastAsia="Times New Roman"/>
        </w:rPr>
        <w:t>Questa sede prevede un momento di incontro/confronto con l’OLP della durata di due ore e mezzo ogni settimana, durante il quale anche con il supporto dei referenti dei diversi comitati presenti nella struttura, si tratterà una tematica come per esempio l’aspetto informatico legato alle tecnologie assistive, nonché l’apprendimento del metodo “braille”. Altresì con l’istruttore di orientamento e mobilità verranno affrontati aspetti per approfondire le tematiche legate all’autonomia di ipo e non vedenti. Il personale Uici si occuperà dell’approfondimento di attività segretariale.</w:t>
      </w:r>
      <w:r>
        <w:rPr/>
        <w:t xml:space="preserve"> </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Sezione territoriale di Novara   Corso Torino n. 8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cap 28100  Novara.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Tel.: 0321611339-3666052538 e-mail: info@uicnovara.it pec: uici.novara@pec.it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5</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r>
        <w:br w:type="page"/>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jc w:val="both"/>
        <w:rPr>
          <w:color w:val="FF0000"/>
        </w:rPr>
      </w:pPr>
      <w:r>
        <w:rPr/>
        <w:t>- Biella – Unione Italiana dei Ciechi e degli Ipovedenti – Sezione territoriale di Biella- Via Eugenio Bona n. 2- CAP 13051</w:t>
      </w:r>
    </w:p>
    <w:p>
      <w:pPr>
        <w:pStyle w:val="Normal"/>
        <w:jc w:val="both"/>
        <w:rPr/>
      </w:pPr>
      <w:r>
        <w:rPr>
          <w:sz w:val="22"/>
          <w:szCs w:val="22"/>
        </w:rPr>
        <w:t>- ROMA – Presidenza Nazionale Unione Italiana dei Ciechi e degli Ipovedenti Via Borgognona n. 38 Cap 00187 peri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pPr>
      <w:r>
        <w:rPr/>
      </w:r>
    </w:p>
    <w:sectPr>
      <w:type w:val="nextPage"/>
      <w:pgSz w:w="11906" w:h="16838"/>
      <w:pgMar w:left="1134" w:right="1134" w:gutter="0" w:header="0" w:top="67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LibreOffice/7.4.2.3$Windows_X86_64 LibreOffice_project/382eef1f22670f7f4118c8c2dd222ec7ad009daf</Application>
  <AppVersion>15.0000</AppVersion>
  <Pages>6</Pages>
  <Words>2319</Words>
  <Characters>13760</Characters>
  <CharactersWithSpaces>15872</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2023-11-09T20:04:23Z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