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CRESCERE INSIEME Art. 40 - PADOVA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jc w:val="both"/>
        <w:rPr>
          <w:rFonts w:eastAsia="Times New Roman"/>
          <w:szCs w:val="24"/>
        </w:rPr>
      </w:pPr>
      <w:r>
        <w:rPr>
          <w:rFonts w:eastAsia="Times New Roman"/>
          <w:szCs w:val="24"/>
        </w:rPr>
        <w:t>Le attività che dovranno essere svolte a favore dei soggetti richiedenti saranno servizi individualizzati, in relazione alle specifiche realtà e ai bisogni degli utenti: accompagnamento e supporto alla mobilità;  sostegno nello svolgimento delle attività inerenti la mansione e/o la carica ricoperta; raggiungimento del luogo di lavoro; affiancamento nelle diverse necessità del quotidiano (visite mediche, spesa, lettura corrispondenza), nelle attività socio-ricreative (conferenze, cinema, teatro, musica), lavorative (riunioni, incontri, corsi), culturali (lettura riviste, quotidiani e libri; mostre, musei) e sportive.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jc w:val="both"/>
        <w:rPr/>
      </w:pPr>
      <w:r>
        <w:rPr/>
        <w:t>Per consolidare il rapporto e stimolare momenti di confronto con l’OLP i volontari saranno impegnati in attività di affiancamento e supporto all’OLP in progetti che prevedono il coinvolgimento degli associati mediante incontri, anche in modalità on-line, corsi di approfondimento di tematiche legate alla disabilità visiva, eventi culturali e sportivi. L’obbiettivo di queste attività è permettere al volontario di entrare in contatto diretto con la realtà associativa, nonché approfondire le conoscenze nell’ambito della cecità e dell’ipovisione</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Sezione territoriale di Padova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San Gregorio Barbarigo n. 74 cap 35141  Padova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049 8757211 e-mail: </w:t>
            </w:r>
            <w:hyperlink r:id="rId3">
              <w:r>
                <w:rPr>
                  <w:rStyle w:val="CollegamentoInternet"/>
                </w:rPr>
                <w:t>uicpd@uici.it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pec: </w:t>
            </w:r>
            <w:hyperlink r:id="rId4">
              <w:r>
                <w:rPr>
                  <w:rStyle w:val="CollegamentoInternet"/>
                </w:rPr>
                <w:t>padova@pec.uiciveneto.it</w:t>
              </w:r>
            </w:hyperlink>
            <w:r>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6</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6"/>
              <w:gridCol w:w="6482"/>
              <w:gridCol w:w="1710"/>
            </w:tblGrid>
            <w:tr>
              <w:trPr/>
              <w:tc>
                <w:tcPr>
                  <w:tcW w:w="2156"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2"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6"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2"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2"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jc w:val="both"/>
        <w:rPr>
          <w:sz w:val="22"/>
          <w:szCs w:val="22"/>
        </w:rPr>
      </w:pPr>
      <w:r>
        <w:rPr>
          <w:sz w:val="22"/>
          <w:szCs w:val="22"/>
        </w:rPr>
        <w:t>- PADOVA – Unione Italiana dei Ciechi e degli Ipovedenti – ETS – Sezione Territoriale di Padova, via S. G. Barbarigo n. 74 – 35141 Padova;</w:t>
      </w:r>
    </w:p>
    <w:p>
      <w:pPr>
        <w:pStyle w:val="Normal"/>
        <w:jc w:val="both"/>
        <w:rPr/>
      </w:pPr>
      <w:r>
        <w:rPr>
          <w:sz w:val="22"/>
          <w:szCs w:val="22"/>
        </w:rPr>
        <w:t>- ROMA – Presidenza Nazionale Unione Italiana dei Ciechi e degli Ipovedenti Via Borgognona n. 38 Cap 00187 peri la formazione svolta a distanza (FAD).</w:t>
      </w:r>
    </w:p>
    <w:p>
      <w:pPr>
        <w:pStyle w:val="Normal"/>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d@uici.it" TargetMode="External"/><Relationship Id="rId4" Type="http://schemas.openxmlformats.org/officeDocument/2006/relationships/hyperlink" Target="mailto:padova@pec.uiciveneto.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LibreOffice/7.4.2.3$Windows_X86_64 LibreOffice_project/382eef1f22670f7f4118c8c2dd222ec7ad009daf</Application>
  <AppVersion>15.0000</AppVersion>
  <Pages>6</Pages>
  <Words>2278</Words>
  <Characters>13508</Characters>
  <CharactersWithSpaces>15580</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2023-11-13T17:28:50Z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