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color w:val="000000"/>
          <w:sz w:val="26"/>
          <w:szCs w:val="24"/>
        </w:rPr>
        <w:t>HAND IN HAND” – art. 40 - Pistoia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0" w:right="0" w:hanging="0"/>
        <w:jc w:val="left"/>
        <w:rPr/>
      </w:pPr>
      <w:r>
        <w:rPr>
          <w:i/>
        </w:rPr>
        <w:t>L’attività che il volontario dovrà svolgere sarà l’accompagnamento individualizzato e finalizzatoper coloro che, ciechi ed ipovedenti, sono impegnati per motivi sanitari e nelle normali attività quotidiane. Le attività di accompagnamento verranno espletate dai volontari con mezzi pubblici, autovettura dell’utente o semplicemente a piedi. Il volontario sarà tenuto a redigere un calendario settimanale degli appuntamenti in maniera da pianificare una corretta erogazione del servizio sulla base delle richieste dell’utenza e un calendario quotidiano con l’elenco dei servizi da effettuare. Le principali attività svolte dal volontario saranno:</w:t>
      </w:r>
    </w:p>
    <w:p>
      <w:pPr>
        <w:pStyle w:val="Normal"/>
        <w:widowControl/>
        <w:tabs>
          <w:tab w:val="clear" w:pos="720"/>
          <w:tab w:val="left" w:pos="744" w:leader="none"/>
        </w:tabs>
        <w:suppressAutoHyphens w:val="true"/>
        <w:bidi w:val="0"/>
        <w:spacing w:before="0" w:after="0"/>
        <w:ind w:left="0" w:right="0" w:hanging="0"/>
        <w:jc w:val="left"/>
        <w:rPr/>
      </w:pPr>
      <w:r>
        <w:rPr>
          <w:i/>
        </w:rPr>
        <w:t>- Disponibilità e partecipazione attiva alla definizione dei programmi del minorato della vista per il quale viene richiesto il servizio</w:t>
      </w:r>
    </w:p>
    <w:p>
      <w:pPr>
        <w:pStyle w:val="Normal"/>
        <w:widowControl/>
        <w:tabs>
          <w:tab w:val="clear" w:pos="720"/>
          <w:tab w:val="left" w:pos="744" w:leader="none"/>
        </w:tabs>
        <w:suppressAutoHyphens w:val="true"/>
        <w:bidi w:val="0"/>
        <w:spacing w:before="0" w:after="0"/>
        <w:ind w:left="0" w:right="0" w:hanging="0"/>
        <w:jc w:val="left"/>
        <w:rPr/>
      </w:pPr>
      <w:r>
        <w:rPr>
          <w:i/>
        </w:rPr>
        <w:t>- Contribuire a far diminuire i limiti legati alla presenza delle barriere sociali ed architettoniche nel territorio</w:t>
      </w:r>
    </w:p>
    <w:p>
      <w:pPr>
        <w:pStyle w:val="Normal"/>
        <w:widowControl/>
        <w:tabs>
          <w:tab w:val="clear" w:pos="720"/>
          <w:tab w:val="left" w:pos="744" w:leader="none"/>
        </w:tabs>
        <w:suppressAutoHyphens w:val="true"/>
        <w:bidi w:val="0"/>
        <w:spacing w:before="0" w:after="0"/>
        <w:ind w:left="0" w:right="0" w:hanging="0"/>
        <w:jc w:val="left"/>
        <w:rPr/>
      </w:pPr>
      <w:r>
        <w:rPr>
          <w:i/>
        </w:rPr>
        <w:t>- Rispondere in maniera efficiente ed efficace alle esigenze materiali e morali dei soggetti non vedenti ed ipovedenti, in maniera da favorire lo sviluppo dell’autostima e dei rapporti con il mondo circostante</w:t>
      </w:r>
    </w:p>
    <w:p>
      <w:pPr>
        <w:pStyle w:val="Normal"/>
        <w:widowControl/>
        <w:tabs>
          <w:tab w:val="clear" w:pos="720"/>
          <w:tab w:val="left" w:pos="744" w:leader="none"/>
        </w:tabs>
        <w:suppressAutoHyphens w:val="true"/>
        <w:bidi w:val="0"/>
        <w:spacing w:before="0" w:after="0"/>
        <w:ind w:left="0" w:right="0" w:hanging="0"/>
        <w:jc w:val="left"/>
        <w:rPr/>
      </w:pPr>
      <w:r>
        <w:rPr>
          <w:i/>
        </w:rPr>
        <w:t>- Incrementare la partecipazione dei non vedenti ed ipovedenti alla vita sociale, culturale e della nostra realtà territoriale</w:t>
      </w:r>
    </w:p>
    <w:p>
      <w:pPr>
        <w:pStyle w:val="Normal"/>
        <w:widowControl/>
        <w:tabs>
          <w:tab w:val="clear" w:pos="720"/>
          <w:tab w:val="left" w:pos="744" w:leader="none"/>
        </w:tabs>
        <w:suppressAutoHyphens w:val="true"/>
        <w:bidi w:val="0"/>
        <w:spacing w:before="0" w:after="0"/>
        <w:ind w:left="0" w:right="0" w:hanging="0"/>
        <w:jc w:val="left"/>
        <w:rPr>
          <w:i/>
          <w:i/>
        </w:rPr>
      </w:pPr>
      <w:r>
        <w:rPr>
          <w:i/>
        </w:rPr>
        <w:t>- Promuovere la cultura rivolta ai non vedenti ed ipovedenti attraverso la lettura di libri, giornali, riviste (uso del PC e altri strumenti di lettura);</w:t>
      </w:r>
    </w:p>
    <w:p>
      <w:pPr>
        <w:pStyle w:val="Normal"/>
        <w:widowControl/>
        <w:tabs>
          <w:tab w:val="clear" w:pos="720"/>
          <w:tab w:val="left" w:pos="744" w:leader="none"/>
        </w:tabs>
        <w:suppressAutoHyphens w:val="true"/>
        <w:bidi w:val="0"/>
        <w:spacing w:before="0" w:after="0"/>
        <w:ind w:left="113" w:right="0" w:hanging="57"/>
        <w:jc w:val="left"/>
        <w:rPr>
          <w:i/>
          <w:i/>
        </w:rPr>
      </w:pPr>
      <w:r>
        <w:rPr>
          <w:i/>
        </w:rPr>
        <w:t>- Favorire la piena attuazione dei diritti umani, civili e sociali dei non vedenti, la loro equiparazione sociale e l’integrazione in ogni ambito della vita sociale e culturale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left"/>
        <w:rPr>
          <w:i/>
          <w:i/>
        </w:rPr>
      </w:pPr>
      <w:r>
        <w:rPr>
          <w:i/>
        </w:rPr>
        <w:t>Il volontario dovrà acquisire, durante le ore presso la sede di attuazione del progetto ed in sinergia con l’OLP ed il personale sezionale, una maggiore sensibilità e conoscenza delle tematiche che riguardano l’handicap visivo in modo da fornire adeguate competenze nel settore di riferimento, anche all’esterno. Acquisirà inoltre ulteriori competenze sull’integrazione dei non vedenti, ipovedenti e pluriminorati nella vita sociale, culturale e lavorativa partecipando agli eventi organizzati dalla nostra sezione. Il volontario sarà tenuto a compilare inoltre l’apposita scheda di lavoro, che permetterà all’ente una costante azione di controllo e monitoraggio del servizio svolto.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Unione Italiana Dei Ciechi e degli Ipovedenti ETS-APS    Sezione territoriale di PISTOIA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FERRUCCI n. 15 cap 51100 PISTOIA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057322016 e-mail: </w:t>
            </w:r>
            <w:hyperlink r:id="rId3">
              <w:r>
                <w:rPr>
                  <w:rStyle w:val="CollegamentoInternet"/>
                </w:rPr>
                <w:t>uicpt@uici.it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pec: uicipistoia@pec.it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2</w:t>
            </w:r>
          </w:p>
          <w:p>
            <w:pPr>
              <w:pStyle w:val="Contenutotabella"/>
              <w:widowControl w:val="false"/>
              <w:bidi w:val="0"/>
              <w:jc w:val="center"/>
              <w:rPr>
                <w:b/>
                <w:b/>
                <w:bCs/>
                <w:sz w:val="26"/>
                <w:szCs w:val="26"/>
              </w:rPr>
            </w:pPr>
            <w:r>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rPr>
          <w:i w:val="false"/>
          <w:i w:val="false"/>
          <w:iCs w:val="false"/>
        </w:rPr>
      </w:pPr>
      <w:r>
        <w:rPr>
          <w:i w:val="false"/>
          <w:iCs w:val="false"/>
          <w:sz w:val="22"/>
          <w:szCs w:val="22"/>
        </w:rPr>
        <w:t>- Pistoia- Unione Italiana dei Ciechi e degli Ipovedenti onlus-aps- sezione territoriale di Pistoia-</w:t>
      </w:r>
    </w:p>
    <w:p>
      <w:pPr>
        <w:pStyle w:val="Normal"/>
        <w:rPr>
          <w:i w:val="false"/>
          <w:i w:val="false"/>
          <w:iCs w:val="false"/>
        </w:rPr>
      </w:pPr>
      <w:r>
        <w:rPr>
          <w:i w:val="false"/>
          <w:iCs w:val="false"/>
          <w:sz w:val="22"/>
          <w:szCs w:val="22"/>
        </w:rPr>
        <w:t>Via Francesco Ferrucci, 15 - 51100</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Normal"/>
        <w:jc w:val="both"/>
        <w:rPr>
          <w:sz w:val="22"/>
          <w:szCs w:val="22"/>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bidi w:val="0"/>
        <w:jc w:val="center"/>
        <w:rPr>
          <w:b/>
          <w:b/>
          <w:bCs/>
          <w:sz w:val="26"/>
          <w:szCs w:val="26"/>
        </w:rPr>
      </w:pPr>
      <w:r>
        <w:rPr>
          <w:b/>
          <w:bCs/>
          <w:sz w:val="26"/>
          <w:szCs w:val="26"/>
        </w:rPr>
        <w:t>ULTERIORI MISURE AGGIUNTIVE</w:t>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 xml:space="preserve">PARTECIPAZIONE DI GIOVANI CON MINORI OPPORTUNITA’ </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Numero posti previsti per giovani con minori opportunità: </w:t>
      </w:r>
      <w:r>
        <w:rPr>
          <w:b/>
          <w:bCs/>
          <w:sz w:val="24"/>
          <w:szCs w:val="24"/>
        </w:rPr>
        <w:t>1</w:t>
      </w:r>
    </w:p>
    <w:p>
      <w:pPr>
        <w:pStyle w:val="Normal"/>
        <w:pBdr>
          <w:top w:val="single" w:sz="4" w:space="1" w:color="000000"/>
          <w:left w:val="single" w:sz="4" w:space="4" w:color="000000"/>
          <w:bottom w:val="single" w:sz="4" w:space="1" w:color="000000"/>
          <w:right w:val="single" w:sz="4" w:space="4" w:color="000000"/>
        </w:pBdr>
        <w:rPr>
          <w:sz w:val="24"/>
          <w:szCs w:val="24"/>
        </w:rPr>
      </w:pPr>
      <w:r>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Tipologia di giovani con minore opportunità : </w:t>
      </w:r>
      <w:r>
        <w:rPr>
          <w:sz w:val="24"/>
          <w:szCs w:val="24"/>
        </w:rPr>
        <w:t>Giovani con bassa scolarizzazione</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Documento che attesta l’appartenenza del giovane alla categoria individuata: </w:t>
      </w:r>
    </w:p>
    <w:p>
      <w:pPr>
        <w:pStyle w:val="Normal"/>
        <w:pBdr>
          <w:top w:val="single" w:sz="4" w:space="1" w:color="000000"/>
          <w:left w:val="single" w:sz="4" w:space="4" w:color="000000"/>
          <w:bottom w:val="single" w:sz="4" w:space="1" w:color="000000"/>
          <w:right w:val="single" w:sz="4" w:space="4" w:color="000000"/>
        </w:pBdr>
        <w:rPr>
          <w:sz w:val="24"/>
          <w:szCs w:val="24"/>
        </w:rPr>
      </w:pPr>
      <w:r>
        <w:rPr/>
        <w:t>Autocertificazione</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Attività degli operatori volontari con minori opportunità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vedi sopra alla voce “attività”</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rPr>
          <w:sz w:val="24"/>
          <w:szCs w:val="24"/>
        </w:rPr>
      </w:pPr>
      <w:r>
        <w:rPr>
          <w:iCs/>
          <w:sz w:val="24"/>
          <w:szCs w:val="24"/>
        </w:rPr>
        <w:t>Come misura di sostegno rivolta agli operatori volontari con minori opportunità la presente sezione svolgerà un’azione di maggiore monitoraggio sulle attività svolte dai medesimi.</w:t>
      </w:r>
    </w:p>
    <w:p>
      <w:pPr>
        <w:pStyle w:val="Normal"/>
        <w:ind w:left="785" w:hanging="0"/>
        <w:rPr>
          <w:b/>
          <w:b/>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t@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TotalTime>
  <Application>LibreOffice/7.4.2.3$Windows_X86_64 LibreOffice_project/382eef1f22670f7f4118c8c2dd222ec7ad009daf</Application>
  <AppVersion>15.0000</AppVersion>
  <Pages>7</Pages>
  <Words>2547</Words>
  <Characters>15095</Characters>
  <CharactersWithSpaces>17405</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2023-11-10T17:30:12Z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