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p>
    <w:p>
      <w:pPr>
        <w:pStyle w:val="Normal"/>
        <w:pBdr>
          <w:top w:val="single" w:sz="4" w:space="1" w:color="000000"/>
          <w:left w:val="single" w:sz="4" w:space="4" w:color="000000"/>
          <w:bottom w:val="single" w:sz="4" w:space="1" w:color="000000"/>
          <w:right w:val="single" w:sz="4" w:space="4" w:color="000000"/>
        </w:pBdr>
        <w:ind w:left="360" w:hanging="0"/>
        <w:rPr>
          <w:rFonts w:ascii="Calibri" w:hAnsi="Calibri" w:eastAsia="Times New Roman" w:cs="Calibri" w:asciiTheme="minorHAnsi" w:cstheme="minorHAnsi" w:hAnsiTheme="minorHAnsi"/>
          <w:color w:val="000000" w:themeColor="text1"/>
          <w:sz w:val="28"/>
        </w:rPr>
      </w:pPr>
      <w:r>
        <w:rPr>
          <w:i/>
          <w:color w:val="000000" w:themeColor="text1"/>
        </w:rPr>
        <w:t>PIU’ AUTONOMIA ART 40. PORDENONE</w:t>
      </w:r>
    </w:p>
    <w:p>
      <w:pPr>
        <w:pStyle w:val="Normal"/>
        <w:bidi w:val="0"/>
        <w:jc w:val="left"/>
        <w:rPr>
          <w:b/>
          <w:b/>
          <w:bCs/>
          <w:sz w:val="26"/>
          <w:szCs w:val="26"/>
        </w:rPr>
      </w:pPr>
      <w:r>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tabs>
          <w:tab w:val="clear" w:pos="720"/>
          <w:tab w:val="left" w:pos="744" w:leader="none"/>
        </w:tabs>
        <w:suppressAutoHyphens w:val="true"/>
        <w:bidi w:val="0"/>
        <w:spacing w:lineRule="auto" w:line="276" w:before="0" w:after="0"/>
        <w:ind w:left="1134" w:right="0" w:hanging="0"/>
        <w:jc w:val="both"/>
        <w:rPr>
          <w:i/>
          <w:i/>
        </w:rPr>
      </w:pPr>
      <w:r>
        <w:rPr>
          <w:rFonts w:eastAsia="Times New Roman" w:cs="Calibri" w:ascii="Cambria" w:hAnsi="Cambria" w:asciiTheme="majorHAnsi" w:cstheme="minorHAnsi" w:hAnsiTheme="majorHAnsi"/>
          <w:szCs w:val="24"/>
        </w:rPr>
        <w:t>Il presente progetto mira a soddisfare una serie di necessità oggettive di ciechi totali che hanno bisogno di essere affiancati quotidianamente da un accompagnatore personale.</w:t>
      </w:r>
    </w:p>
    <w:p>
      <w:pPr>
        <w:pStyle w:val="Normal"/>
        <w:widowControl/>
        <w:tabs>
          <w:tab w:val="clear" w:pos="720"/>
          <w:tab w:val="left" w:pos="744" w:leader="none"/>
        </w:tabs>
        <w:suppressAutoHyphens w:val="true"/>
        <w:bidi w:val="0"/>
        <w:spacing w:lineRule="auto" w:line="276" w:before="0" w:after="0"/>
        <w:ind w:left="1134" w:right="0" w:hanging="0"/>
        <w:jc w:val="both"/>
        <w:rPr>
          <w:i/>
          <w:i/>
        </w:rPr>
      </w:pPr>
      <w:r>
        <w:rPr>
          <w:rFonts w:eastAsia="Times New Roman" w:cs="Calibri" w:ascii="Cambria" w:hAnsi="Cambria" w:asciiTheme="majorHAnsi" w:cstheme="minorHAnsi" w:hAnsiTheme="majorHAnsi"/>
          <w:szCs w:val="24"/>
        </w:rPr>
        <w:t xml:space="preserve">I volontari saranno impiegati per </w:t>
      </w:r>
    </w:p>
    <w:p>
      <w:pPr>
        <w:pStyle w:val="Normal"/>
        <w:widowControl/>
        <w:tabs>
          <w:tab w:val="clear" w:pos="720"/>
          <w:tab w:val="left" w:pos="744" w:leader="none"/>
        </w:tabs>
        <w:suppressAutoHyphens w:val="true"/>
        <w:bidi w:val="0"/>
        <w:spacing w:lineRule="auto" w:line="276" w:before="0" w:after="0"/>
        <w:ind w:left="1134" w:right="0" w:hanging="0"/>
        <w:jc w:val="both"/>
        <w:rPr>
          <w:i/>
          <w:i/>
        </w:rPr>
      </w:pPr>
      <w:r>
        <w:rPr>
          <w:rFonts w:eastAsia="Times New Roman" w:cs="Calibri" w:ascii="Cambria" w:hAnsi="Cambria" w:asciiTheme="majorHAnsi" w:cstheme="minorHAnsi" w:hAnsiTheme="majorHAnsi"/>
          <w:szCs w:val="24"/>
        </w:rPr>
        <w:t>- Attività di accompagnamento, con eventuale utilizzo anche di mezzi di trasporto messi a disposizione dagli utenti o dalla stessa Unione Italiana dei Ciechi di Pordenone.</w:t>
      </w:r>
    </w:p>
    <w:p>
      <w:pPr>
        <w:pStyle w:val="Normal"/>
        <w:widowControl/>
        <w:tabs>
          <w:tab w:val="clear" w:pos="720"/>
          <w:tab w:val="left" w:pos="744" w:leader="none"/>
        </w:tabs>
        <w:suppressAutoHyphens w:val="true"/>
        <w:bidi w:val="0"/>
        <w:spacing w:lineRule="auto" w:line="276" w:before="0" w:after="0"/>
        <w:ind w:left="1134" w:right="0" w:hanging="0"/>
        <w:jc w:val="both"/>
        <w:rPr>
          <w:i/>
          <w:i/>
        </w:rPr>
      </w:pPr>
      <w:r>
        <w:rPr>
          <w:rFonts w:eastAsia="Times New Roman" w:cs="Calibri" w:ascii="Cambria" w:hAnsi="Cambria" w:asciiTheme="majorHAnsi" w:cstheme="minorHAnsi" w:hAnsiTheme="majorHAnsi"/>
          <w:szCs w:val="24"/>
        </w:rPr>
        <w:t>- Aiuto presso il domicilio, il luogo di lavoro ecc.. per lo svolgimento di attività compatibili con le finalità del progetto: lettura o consultazione di testi, documenti, assistenza a lavoratori in ambito scolastico con predisposizione di materiale didattico, correzione compiti, compilazione di registri elettronici, assistenza e supporto nei confronti di lavoratori di impiegati con funzioni amministrative /centralinisti e con cariche sociali.</w:t>
      </w:r>
    </w:p>
    <w:p>
      <w:pPr>
        <w:pStyle w:val="Normal"/>
        <w:widowControl/>
        <w:tabs>
          <w:tab w:val="clear" w:pos="720"/>
          <w:tab w:val="left" w:pos="744" w:leader="none"/>
        </w:tabs>
        <w:suppressAutoHyphens w:val="true"/>
        <w:bidi w:val="0"/>
        <w:spacing w:lineRule="auto" w:line="276" w:before="0" w:after="0"/>
        <w:ind w:left="1134" w:right="0" w:hanging="0"/>
        <w:jc w:val="both"/>
        <w:rPr>
          <w:i/>
          <w:i/>
        </w:rPr>
      </w:pPr>
      <w:r>
        <w:rPr>
          <w:rFonts w:eastAsia="Times New Roman" w:cs="Calibri" w:ascii="Cambria" w:hAnsi="Cambria" w:asciiTheme="majorHAnsi" w:cstheme="minorHAnsi" w:hAnsiTheme="majorHAnsi"/>
          <w:szCs w:val="24"/>
        </w:rPr>
        <w:t>- Il servizio avrà luogo di norma dal lunedì al venerdì, al fine di garantirne la massima efficacia in relazione alle specifiche esigenze dei beneficiari.</w:t>
      </w:r>
    </w:p>
    <w:p>
      <w:pPr>
        <w:pStyle w:val="Normal"/>
        <w:widowControl/>
        <w:tabs>
          <w:tab w:val="clear" w:pos="720"/>
          <w:tab w:val="left" w:pos="744" w:leader="none"/>
        </w:tabs>
        <w:suppressAutoHyphens w:val="true"/>
        <w:bidi w:val="0"/>
        <w:spacing w:lineRule="auto" w:line="276" w:before="0" w:after="0"/>
        <w:ind w:left="1134" w:right="0" w:hanging="0"/>
        <w:jc w:val="both"/>
        <w:rPr>
          <w:i/>
          <w:i/>
        </w:rPr>
      </w:pPr>
      <w:r>
        <w:rPr>
          <w:rFonts w:eastAsia="Times New Roman" w:cs="Calibri" w:ascii="Cambria" w:hAnsi="Cambria" w:asciiTheme="majorHAnsi" w:cstheme="minorHAnsi" w:hAnsiTheme="majorHAnsi"/>
          <w:szCs w:val="24"/>
        </w:rPr>
        <w:t>- I volontari che accetteranno l’incarico dovranno essere disponibili a concordare orari flessibili (anche eventualmente il sabato) e comunque, compatibili con le necessità del disabile visivo a cui saranno assegnati</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lineRule="auto" w:line="276" w:before="0" w:after="0"/>
        <w:ind w:left="0" w:right="0" w:hanging="0"/>
        <w:jc w:val="left"/>
        <w:rPr/>
      </w:pPr>
      <w:r>
        <w:rPr>
          <w:b/>
          <w:szCs w:val="24"/>
        </w:rPr>
        <w:t xml:space="preserve">- </w:t>
      </w:r>
      <w:r>
        <w:rPr>
          <w:color w:val="000000" w:themeColor="text1"/>
        </w:rPr>
        <w:t>La sezione di Pordenone dell’Unione Italiana dei Ciechi e degli Ipovedenti Onlus Aps svolgerà presso la sede di attuazione del progetto:</w:t>
      </w:r>
    </w:p>
    <w:p>
      <w:pPr>
        <w:pStyle w:val="Normal"/>
        <w:widowControl/>
        <w:tabs>
          <w:tab w:val="clear" w:pos="720"/>
          <w:tab w:val="left" w:pos="744" w:leader="none"/>
        </w:tabs>
        <w:suppressAutoHyphens w:val="true"/>
        <w:bidi w:val="0"/>
        <w:spacing w:lineRule="auto" w:line="276" w:before="0" w:after="0"/>
        <w:ind w:left="0" w:right="0" w:hanging="0"/>
        <w:jc w:val="left"/>
        <w:rPr/>
      </w:pPr>
      <w:r>
        <w:rPr>
          <w:color w:val="000000" w:themeColor="text1"/>
        </w:rPr>
        <w:t>- corso di lettura ad alta voce organizzati dalla Biblioteca del Libro Parlato dotata di tutte le apparecchiature per tali corsi di lettura;</w:t>
      </w:r>
    </w:p>
    <w:p>
      <w:pPr>
        <w:pStyle w:val="Normal"/>
        <w:widowControl/>
        <w:tabs>
          <w:tab w:val="clear" w:pos="720"/>
          <w:tab w:val="left" w:pos="744" w:leader="none"/>
        </w:tabs>
        <w:suppressAutoHyphens w:val="true"/>
        <w:bidi w:val="0"/>
        <w:spacing w:lineRule="auto" w:line="276" w:before="0" w:after="0"/>
        <w:ind w:left="0" w:right="0" w:hanging="0"/>
        <w:jc w:val="left"/>
        <w:rPr/>
      </w:pPr>
      <w:r>
        <w:rPr>
          <w:color w:val="000000" w:themeColor="text1"/>
        </w:rPr>
        <w:t>- corso di autonomia e mobilità con un istruttore per conoscere e migliorare le strategie di accompagnamento.</w:t>
      </w:r>
    </w:p>
    <w:p>
      <w:pPr>
        <w:pStyle w:val="Normal"/>
        <w:widowControl/>
        <w:tabs>
          <w:tab w:val="clear" w:pos="720"/>
          <w:tab w:val="left" w:pos="744" w:leader="none"/>
        </w:tabs>
        <w:suppressAutoHyphens w:val="true"/>
        <w:bidi w:val="0"/>
        <w:spacing w:lineRule="auto" w:line="276" w:before="0" w:after="0"/>
        <w:ind w:left="0" w:right="0" w:hanging="0"/>
        <w:jc w:val="left"/>
        <w:rPr>
          <w:i/>
          <w:i/>
        </w:rPr>
      </w:pPr>
      <w:r>
        <w:rPr>
          <w:color w:themeColor="text1"/>
        </w:rPr>
        <w:t>In entrambi i corsi ci saranno occasioni di confronto con OLP.</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Unione Italiana Dei Ciechi e degli Ipovedenti ETS-APS    Sezione territoriale di PORDENONE</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Galleria San Marco, n. 4  cap 33170 PORDENONE</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t xml:space="preserve">Tel.: 0434/21941  e-mail: uicpn@uici.it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t>pec: uicipn@pec.uicpordenone.org</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2</w:t>
            </w:r>
          </w:p>
          <w:p>
            <w:pPr>
              <w:pStyle w:val="Contenutotabella"/>
              <w:widowControl w:val="false"/>
              <w:bidi w:val="0"/>
              <w:jc w:val="center"/>
              <w:rPr>
                <w:b/>
                <w:b/>
                <w:bCs/>
                <w:sz w:val="26"/>
                <w:szCs w:val="26"/>
              </w:rPr>
            </w:pPr>
            <w:r>
              <w:rPr/>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7"/>
              <w:gridCol w:w="6481"/>
              <w:gridCol w:w="1710"/>
            </w:tblGrid>
            <w:tr>
              <w:trPr/>
              <w:tc>
                <w:tcPr>
                  <w:tcW w:w="215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1"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1"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p>
    <w:p>
      <w:pPr>
        <w:pStyle w:val="ListParagraph"/>
        <w:widowControl/>
        <w:numPr>
          <w:ilvl w:val="0"/>
          <w:numId w:val="0"/>
        </w:numPr>
        <w:tabs>
          <w:tab w:val="clear" w:pos="720"/>
          <w:tab w:val="left" w:pos="788" w:leader="none"/>
        </w:tabs>
        <w:suppressAutoHyphens w:val="true"/>
        <w:bidi w:val="0"/>
        <w:spacing w:lineRule="auto" w:line="240" w:before="0" w:after="240"/>
        <w:ind w:left="0" w:right="0" w:hanging="0"/>
        <w:contextualSpacing/>
        <w:jc w:val="left"/>
        <w:rPr>
          <w:b w:val="false"/>
          <w:b w:val="false"/>
          <w:bCs w:val="false"/>
        </w:rPr>
      </w:pPr>
      <w:r>
        <w:rPr>
          <w:rFonts w:eastAsia="Times New Roman" w:cs="Calibri" w:ascii="Cambria" w:hAnsi="Cambria" w:asciiTheme="majorHAnsi" w:cstheme="minorHAnsi" w:hAnsiTheme="majorHAnsi"/>
          <w:b w:val="false"/>
          <w:bCs w:val="false"/>
          <w:i/>
          <w:szCs w:val="24"/>
        </w:rPr>
        <w:t>Ai volontari che opereranno nell’ambito dei servizi della Biblioteca del Libro Parlato “M. Mecchia” potranno essere riconosciuti specifici crediti formativi.</w:t>
      </w:r>
    </w:p>
    <w:p>
      <w:pPr>
        <w:pStyle w:val="Paragrafoelenco"/>
        <w:tabs>
          <w:tab w:val="clear" w:pos="720"/>
          <w:tab w:val="left" w:pos="640" w:leader="none"/>
        </w:tabs>
        <w:bidi w:val="0"/>
        <w:spacing w:lineRule="auto" w:line="24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spacing w:lineRule="auto" w:line="24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w:t>
      </w:r>
    </w:p>
    <w:p>
      <w:pPr>
        <w:pStyle w:val="ListParagraph"/>
        <w:widowControl/>
        <w:numPr>
          <w:ilvl w:val="0"/>
          <w:numId w:val="0"/>
        </w:numPr>
        <w:tabs>
          <w:tab w:val="clear" w:pos="720"/>
          <w:tab w:val="left" w:pos="744" w:leader="none"/>
        </w:tabs>
        <w:suppressAutoHyphens w:val="true"/>
        <w:bidi w:val="0"/>
        <w:spacing w:before="0" w:after="240"/>
        <w:ind w:left="0" w:right="0" w:hanging="0"/>
        <w:contextualSpacing/>
        <w:jc w:val="left"/>
        <w:rPr/>
      </w:pPr>
      <w:r>
        <w:rPr>
          <w:rFonts w:eastAsia="Times New Roman" w:cs="Calibri" w:ascii="Cambria" w:hAnsi="Cambria" w:asciiTheme="majorHAnsi" w:cstheme="minorHAnsi" w:hAnsiTheme="majorHAnsi"/>
          <w:szCs w:val="24"/>
        </w:rPr>
        <w:t>L’I.RI.FO.R. Sezione territoriale di Pordenone Onlus, riconoscerà i tirocini dei volontari in servizio civile svolti presso l’Unione Italiana dei Ciechi di Pordenone ETS APS per ciò che riguarda l’organizzazione e la gestione di corsi di formazione.</w:t>
      </w:r>
    </w:p>
    <w:p>
      <w:pPr>
        <w:pStyle w:val="ListParagraph"/>
        <w:widowControl/>
        <w:numPr>
          <w:ilvl w:val="0"/>
          <w:numId w:val="0"/>
        </w:numPr>
        <w:tabs>
          <w:tab w:val="clear" w:pos="720"/>
          <w:tab w:val="left" w:pos="744" w:leader="none"/>
        </w:tabs>
        <w:suppressAutoHyphens w:val="true"/>
        <w:bidi w:val="0"/>
        <w:spacing w:before="0" w:after="240"/>
        <w:ind w:left="0" w:right="0" w:hanging="0"/>
        <w:contextualSpacing/>
        <w:jc w:val="left"/>
        <w:rPr/>
      </w:pPr>
      <w:r>
        <w:rPr>
          <w:rFonts w:eastAsia="Times New Roman" w:cs="Calibri" w:ascii="Cambria" w:hAnsi="Cambria" w:asciiTheme="majorHAnsi" w:cstheme="minorHAnsi" w:hAnsiTheme="majorHAnsi"/>
          <w:i/>
          <w:szCs w:val="24"/>
        </w:rPr>
        <w:t>Si precisa che l’organizzazione dei suddetti corsi rientra tra le finalità istituzionali indicate nello statuto dell’I.Ri.Fo.R.</w:t>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ListParagraph"/>
        <w:widowControl/>
        <w:numPr>
          <w:ilvl w:val="0"/>
          <w:numId w:val="0"/>
        </w:numPr>
        <w:suppressAutoHyphens w:val="true"/>
        <w:bidi w:val="0"/>
        <w:spacing w:before="0" w:after="240"/>
        <w:ind w:left="0" w:right="0" w:hanging="0"/>
        <w:contextualSpacing/>
        <w:jc w:val="left"/>
        <w:rPr>
          <w:i/>
          <w:i/>
        </w:rPr>
      </w:pPr>
      <w:r>
        <w:rPr>
          <w:i/>
        </w:rPr>
        <w:t>- PORDENONE – Unione Italiana dei Ciechi e degli Ipovedenti E</w:t>
      </w:r>
      <w:r>
        <w:rPr>
          <w:i/>
        </w:rPr>
        <w:t>TS-APS</w:t>
      </w:r>
      <w:r>
        <w:rPr>
          <w:i/>
        </w:rPr>
        <w:t xml:space="preserve"> </w:t>
      </w:r>
    </w:p>
    <w:p>
      <w:pPr>
        <w:pStyle w:val="ListParagraph"/>
        <w:widowControl/>
        <w:numPr>
          <w:ilvl w:val="0"/>
          <w:numId w:val="0"/>
        </w:numPr>
        <w:suppressAutoHyphens w:val="true"/>
        <w:bidi w:val="0"/>
        <w:spacing w:before="0" w:after="240"/>
        <w:ind w:left="0" w:right="0" w:hanging="0"/>
        <w:contextualSpacing/>
        <w:jc w:val="left"/>
        <w:rPr>
          <w:i/>
          <w:i/>
        </w:rPr>
      </w:pPr>
      <w:r>
        <w:rPr>
          <w:i/>
        </w:rPr>
        <w:t>sezione territoriale di Pordenone – Galleria San Marco, 4 Pordenone</w:t>
      </w:r>
    </w:p>
    <w:p>
      <w:pPr>
        <w:pStyle w:val="ListParagraph"/>
        <w:tabs>
          <w:tab w:val="clear" w:pos="720"/>
          <w:tab w:val="left" w:pos="744" w:leader="none"/>
        </w:tabs>
        <w:spacing w:before="0" w:after="240"/>
        <w:ind w:left="782" w:hanging="357"/>
        <w:contextualSpacing/>
        <w:rPr>
          <w:i/>
          <w:i/>
          <w:sz w:val="12"/>
          <w:szCs w:val="12"/>
        </w:rPr>
      </w:pPr>
      <w:r>
        <w:rPr>
          <w:i/>
          <w:sz w:val="12"/>
          <w:szCs w:val="12"/>
        </w:rPr>
      </w:r>
    </w:p>
    <w:p>
      <w:pPr>
        <w:pStyle w:val="ListParagraph"/>
        <w:widowControl/>
        <w:tabs>
          <w:tab w:val="clear" w:pos="720"/>
          <w:tab w:val="left" w:pos="788" w:leader="none"/>
        </w:tabs>
        <w:suppressAutoHyphens w:val="true"/>
        <w:bidi w:val="0"/>
        <w:spacing w:before="0" w:after="240"/>
        <w:ind w:left="0" w:right="0" w:hanging="0"/>
        <w:contextualSpacing/>
        <w:jc w:val="left"/>
        <w:rPr>
          <w:i/>
          <w:i/>
        </w:rPr>
      </w:pPr>
      <w:r>
        <w:rPr>
          <w:sz w:val="22"/>
          <w:szCs w:val="22"/>
        </w:rPr>
        <w:t>- ROMA – Presidenza Nazionale Unione Italiana dei Ciechi e degli Ipovedenti</w:t>
      </w:r>
    </w:p>
    <w:p>
      <w:pPr>
        <w:pStyle w:val="ListParagraph"/>
        <w:widowControl/>
        <w:tabs>
          <w:tab w:val="clear" w:pos="720"/>
          <w:tab w:val="left" w:pos="788" w:leader="none"/>
        </w:tabs>
        <w:suppressAutoHyphens w:val="true"/>
        <w:bidi w:val="0"/>
        <w:spacing w:before="0" w:after="240"/>
        <w:ind w:left="0" w:right="0" w:hanging="0"/>
        <w:contextualSpacing/>
        <w:jc w:val="left"/>
        <w:rPr>
          <w:i/>
          <w:i/>
        </w:rPr>
      </w:pPr>
      <w:r>
        <w:rPr>
          <w:sz w:val="22"/>
          <w:szCs w:val="22"/>
        </w:rPr>
        <w:t xml:space="preserve">Via Borgognona n. 38 Cap 00187 </w:t>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Cambria">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8"/>
      <w:numFmt w:val="bullet"/>
      <w:lvlText w:val="-"/>
      <w:lvlJc w:val="left"/>
      <w:pPr>
        <w:tabs>
          <w:tab w:val="num" w:pos="0"/>
        </w:tabs>
        <w:ind w:left="786" w:hanging="360"/>
      </w:pPr>
      <w:rPr>
        <w:rFonts w:ascii="Times New Roman" w:hAnsi="Times New Roman" w:cs="Times New Roman" w:hint="default"/>
        <w:rFonts w:eastAsiaTheme="minorHAnsi"/>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219</TotalTime>
  <Application>LibreOffice/7.4.2.3$Windows_X86_64 LibreOffice_project/382eef1f22670f7f4118c8c2dd222ec7ad009daf</Application>
  <AppVersion>15.0000</AppVersion>
  <Pages>8</Pages>
  <Words>2429</Words>
  <Characters>14320</Characters>
  <CharactersWithSpaces>16523</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2023-11-10T17:49:11Z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