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BF2884" w:rsidRDefault="00777220" w:rsidP="00AE1ED2">
      <w:pPr>
        <w:pStyle w:val="Titolo1"/>
        <w:tabs>
          <w:tab w:val="left" w:pos="11340"/>
        </w:tabs>
        <w:ind w:right="-57"/>
        <w:jc w:val="center"/>
        <w:rPr>
          <w:sz w:val="24"/>
        </w:rPr>
      </w:pPr>
      <w:r>
        <w:t xml:space="preserve">  </w:t>
      </w:r>
      <w:r w:rsidR="00AE1ED2" w:rsidRPr="00BF2884">
        <w:rPr>
          <w:sz w:val="24"/>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BF2884">
        <w:t>LEMENTI  ESSENZIALI</w:t>
      </w:r>
    </w:p>
    <w:p w:rsidR="00AE1ED2" w:rsidRPr="00C539EB" w:rsidRDefault="00AE1ED2" w:rsidP="00AE1ED2">
      <w:pPr>
        <w:ind w:right="638"/>
      </w:pPr>
    </w:p>
    <w:p w:rsidR="00AE1ED2" w:rsidRPr="00BF2884" w:rsidRDefault="00AE1ED2" w:rsidP="00AE1ED2">
      <w:pPr>
        <w:ind w:left="360"/>
        <w:rPr>
          <w:b/>
          <w:i/>
          <w:iCs/>
        </w:rPr>
      </w:pPr>
      <w:r w:rsidRPr="00BF2884">
        <w:rPr>
          <w:b/>
          <w:i/>
          <w:iCs/>
        </w:rPr>
        <w:t>Ente Proponente il progetto:</w:t>
      </w:r>
    </w:p>
    <w:p w:rsidR="00AE1ED2" w:rsidRPr="00BF2884" w:rsidRDefault="00AE1ED2"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BF2884" w:rsidRDefault="002F682D" w:rsidP="00BF2884">
            <w:pPr>
              <w:jc w:val="center"/>
              <w:rPr>
                <w:b/>
              </w:rPr>
            </w:pPr>
            <w:r w:rsidRPr="00BF2884">
              <w:rPr>
                <w:b/>
              </w:rPr>
              <w:t xml:space="preserve">Unione Italiana dei Ciechi e degli Ipovedenti – </w:t>
            </w:r>
            <w:r w:rsidRPr="00BF2884">
              <w:rPr>
                <w:b/>
                <w:sz w:val="22"/>
                <w:szCs w:val="22"/>
              </w:rPr>
              <w:t>ONLUS</w:t>
            </w:r>
          </w:p>
          <w:p w:rsidR="00BF2884" w:rsidRPr="00BF2884" w:rsidRDefault="00BE394F" w:rsidP="00BF2884">
            <w:pPr>
              <w:jc w:val="center"/>
              <w:rPr>
                <w:b/>
              </w:rPr>
            </w:pPr>
            <w:r w:rsidRPr="00BF2884">
              <w:rPr>
                <w:b/>
                <w:sz w:val="22"/>
                <w:szCs w:val="22"/>
              </w:rPr>
              <w:t>Se</w:t>
            </w:r>
            <w:r w:rsidR="00DA26A9" w:rsidRPr="00BF2884">
              <w:rPr>
                <w:b/>
                <w:sz w:val="22"/>
                <w:szCs w:val="22"/>
              </w:rPr>
              <w:t xml:space="preserve">de Territoriale </w:t>
            </w:r>
            <w:r w:rsidR="003905C3" w:rsidRPr="00BF2884">
              <w:rPr>
                <w:b/>
                <w:sz w:val="22"/>
                <w:szCs w:val="22"/>
              </w:rPr>
              <w:t xml:space="preserve"> </w:t>
            </w:r>
            <w:r w:rsidR="0034350F" w:rsidRPr="00BF2884">
              <w:rPr>
                <w:b/>
                <w:sz w:val="22"/>
                <w:szCs w:val="22"/>
              </w:rPr>
              <w:t>di</w:t>
            </w:r>
            <w:r w:rsidR="00EC2A9D" w:rsidRPr="00BF2884">
              <w:rPr>
                <w:b/>
                <w:sz w:val="22"/>
                <w:szCs w:val="22"/>
              </w:rPr>
              <w:t xml:space="preserve"> Prato</w:t>
            </w:r>
          </w:p>
          <w:p w:rsidR="00EC2A9D" w:rsidRDefault="002F682D" w:rsidP="00453CFF">
            <w:r w:rsidRPr="00BB4D2E">
              <w:rPr>
                <w:sz w:val="22"/>
                <w:szCs w:val="22"/>
              </w:rPr>
              <w:t>Via</w:t>
            </w:r>
            <w:r w:rsidR="00EC2A9D">
              <w:rPr>
                <w:sz w:val="22"/>
                <w:szCs w:val="22"/>
              </w:rPr>
              <w:t xml:space="preserve"> Garibaldi </w:t>
            </w:r>
            <w:r w:rsidRPr="00BB4D2E">
              <w:rPr>
                <w:sz w:val="22"/>
                <w:szCs w:val="22"/>
              </w:rPr>
              <w:t xml:space="preserve">n. </w:t>
            </w:r>
            <w:r w:rsidR="00EC2A9D">
              <w:rPr>
                <w:sz w:val="22"/>
                <w:szCs w:val="22"/>
              </w:rPr>
              <w:t>47</w:t>
            </w:r>
            <w:r w:rsidR="00BF2884">
              <w:rPr>
                <w:sz w:val="22"/>
                <w:szCs w:val="22"/>
              </w:rPr>
              <w:t xml:space="preserve">    </w:t>
            </w:r>
            <w:r w:rsidR="00EC2A9D">
              <w:rPr>
                <w:sz w:val="22"/>
                <w:szCs w:val="22"/>
              </w:rPr>
              <w:t>59100 PRATO -</w:t>
            </w:r>
            <w:r w:rsidRPr="00BB4D2E">
              <w:rPr>
                <w:sz w:val="22"/>
                <w:szCs w:val="22"/>
              </w:rPr>
              <w:t xml:space="preserve"> Tel.</w:t>
            </w:r>
            <w:r w:rsidR="00EC2A9D">
              <w:rPr>
                <w:sz w:val="22"/>
                <w:szCs w:val="22"/>
              </w:rPr>
              <w:t xml:space="preserve"> 0574 24243 </w:t>
            </w:r>
            <w:r w:rsidRPr="00BB4D2E">
              <w:rPr>
                <w:sz w:val="22"/>
                <w:szCs w:val="22"/>
              </w:rPr>
              <w:t>e-mail</w:t>
            </w:r>
            <w:r w:rsidR="00EC2A9D">
              <w:rPr>
                <w:sz w:val="22"/>
                <w:szCs w:val="22"/>
              </w:rPr>
              <w:t xml:space="preserve"> </w:t>
            </w:r>
            <w:hyperlink r:id="rId8" w:history="1">
              <w:r w:rsidR="00EC2A9D" w:rsidRPr="00AD57CD">
                <w:rPr>
                  <w:rStyle w:val="Collegamentoipertestuale"/>
                  <w:sz w:val="22"/>
                  <w:szCs w:val="22"/>
                </w:rPr>
                <w:t>uicpra@uiciechi.it</w:t>
              </w:r>
            </w:hyperlink>
            <w:r w:rsidR="00EC2A9D">
              <w:rPr>
                <w:sz w:val="22"/>
                <w:szCs w:val="22"/>
              </w:rPr>
              <w:t xml:space="preserve"> – </w:t>
            </w:r>
            <w:hyperlink r:id="rId9" w:history="1">
              <w:r w:rsidR="00EC2A9D" w:rsidRPr="00AD57CD">
                <w:rPr>
                  <w:rStyle w:val="Collegamentoipertestuale"/>
                  <w:sz w:val="22"/>
                  <w:szCs w:val="22"/>
                </w:rPr>
                <w:t>uicpra@pec.it</w:t>
              </w:r>
            </w:hyperlink>
          </w:p>
          <w:p w:rsidR="0034350F" w:rsidRPr="00BF2884" w:rsidRDefault="0034350F" w:rsidP="00453CFF">
            <w:pPr>
              <w:rPr>
                <w:sz w:val="8"/>
                <w:szCs w:val="8"/>
              </w:rPr>
            </w:pPr>
          </w:p>
          <w:p w:rsidR="0034350F" w:rsidRDefault="002F682D" w:rsidP="00BB4D2E">
            <w:r w:rsidRPr="00BB4D2E">
              <w:rPr>
                <w:sz w:val="22"/>
                <w:szCs w:val="22"/>
              </w:rPr>
              <w:t xml:space="preserve">Indirizzo presso cui presentare le domande per la partecipazione alle selezioni: </w:t>
            </w:r>
          </w:p>
          <w:p w:rsidR="00BB4D2E" w:rsidRPr="00C539EB" w:rsidRDefault="008D22BE" w:rsidP="00BF2884">
            <w:r>
              <w:rPr>
                <w:noProof/>
              </w:rPr>
              <w:pict>
                <v:shapetype id="_x0000_t202" coordsize="21600,21600" o:spt="202" path="m,l,21600r21600,l21600,xe">
                  <v:stroke joinstyle="miter"/>
                  <v:path gradientshapeok="t" o:connecttype="rect"/>
                </v:shapetype>
                <v:shape id="Casella di testo 8" o:spid="_x0000_s1026" type="#_x0000_t202" style="position:absolute;margin-left:546.25pt;margin-top:12.2pt;width:127.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BF2884" w:rsidRPr="002F682D" w:rsidRDefault="00BF2884" w:rsidP="00AE1ED2">
                        <w:pPr>
                          <w:rPr>
                            <w:sz w:val="22"/>
                            <w:szCs w:val="22"/>
                          </w:rPr>
                        </w:pPr>
                        <w:r w:rsidRPr="002F682D">
                          <w:rPr>
                            <w:sz w:val="22"/>
                            <w:szCs w:val="22"/>
                          </w:rPr>
                          <w:t>NZ00028</w:t>
                        </w:r>
                      </w:p>
                    </w:txbxContent>
                  </v:textbox>
                </v:shape>
              </w:pict>
            </w:r>
            <w:r w:rsidR="00EC2A9D">
              <w:rPr>
                <w:sz w:val="22"/>
                <w:szCs w:val="22"/>
              </w:rPr>
              <w:t>UNIONE Italia dei  Ciechi e degli Ipovedenti – Onlus</w:t>
            </w:r>
            <w:r w:rsidR="00BF2884">
              <w:rPr>
                <w:sz w:val="22"/>
                <w:szCs w:val="22"/>
              </w:rPr>
              <w:t xml:space="preserve"> - </w:t>
            </w:r>
            <w:r w:rsidR="00EC2A9D">
              <w:rPr>
                <w:sz w:val="22"/>
                <w:szCs w:val="22"/>
              </w:rPr>
              <w:t>Via Garibaldi 47 59100 PRATO</w:t>
            </w:r>
          </w:p>
        </w:tc>
      </w:tr>
    </w:tbl>
    <w:p w:rsidR="00BF2884" w:rsidRDefault="00BF2884" w:rsidP="00BF2884">
      <w:pPr>
        <w:pStyle w:val="Paragrafoelenco"/>
        <w:ind w:left="927"/>
      </w:pPr>
    </w:p>
    <w:p w:rsidR="00AE1ED2" w:rsidRPr="00BF2884" w:rsidRDefault="00AE1ED2" w:rsidP="00BF2884">
      <w:pPr>
        <w:pStyle w:val="Paragrafoelenco"/>
        <w:ind w:left="927"/>
        <w:rPr>
          <w:b/>
          <w:i/>
          <w:iCs/>
        </w:rPr>
      </w:pPr>
      <w:r w:rsidRPr="00BF2884">
        <w:rPr>
          <w:b/>
          <w:i/>
          <w:iCs/>
        </w:rPr>
        <w:t>Titolo del  progetto:</w:t>
      </w:r>
    </w:p>
    <w:p w:rsidR="00AE1ED2" w:rsidRPr="00BF2884" w:rsidRDefault="00AE1ED2"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BF2884" w:rsidTr="00453CFF">
        <w:trPr>
          <w:trHeight w:val="306"/>
        </w:trPr>
        <w:tc>
          <w:tcPr>
            <w:tcW w:w="9000" w:type="dxa"/>
          </w:tcPr>
          <w:p w:rsidR="00AE1ED2" w:rsidRPr="00BF2884" w:rsidRDefault="00EC2A9D" w:rsidP="00BF2884">
            <w:pPr>
              <w:jc w:val="center"/>
              <w:rPr>
                <w:b/>
              </w:rPr>
            </w:pPr>
            <w:r w:rsidRPr="00BF2884">
              <w:rPr>
                <w:b/>
              </w:rPr>
              <w:t xml:space="preserve">Per un anno insieme </w:t>
            </w:r>
            <w:r w:rsidR="004137D1">
              <w:rPr>
                <w:b/>
              </w:rPr>
              <w:t xml:space="preserve">Art. 40 </w:t>
            </w:r>
            <w:bookmarkStart w:id="0" w:name="_GoBack"/>
            <w:bookmarkEnd w:id="0"/>
            <w:r w:rsidRPr="00BF2884">
              <w:rPr>
                <w:b/>
              </w:rPr>
              <w:t>- Prato</w:t>
            </w:r>
          </w:p>
        </w:tc>
      </w:tr>
    </w:tbl>
    <w:p w:rsidR="00AE1ED2" w:rsidRPr="00C539EB" w:rsidRDefault="00AE1ED2" w:rsidP="00AE1ED2">
      <w:pPr>
        <w:ind w:left="360"/>
      </w:pPr>
    </w:p>
    <w:p w:rsidR="00AE1ED2" w:rsidRPr="00BF2884" w:rsidRDefault="00AE1ED2" w:rsidP="00BF2884">
      <w:pPr>
        <w:pStyle w:val="Paragrafoelenco"/>
        <w:ind w:left="927" w:right="-57"/>
        <w:rPr>
          <w:b/>
          <w:i/>
          <w:iCs/>
        </w:rPr>
      </w:pPr>
      <w:r w:rsidRPr="00BF2884">
        <w:rPr>
          <w:b/>
          <w:i/>
          <w:iCs/>
        </w:rPr>
        <w:t>Settore ed area di intervento del progetto:</w:t>
      </w:r>
    </w:p>
    <w:p w:rsidR="00AE1ED2" w:rsidRPr="00BF2884" w:rsidRDefault="00AE1ED2"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BF2884" w:rsidTr="00453CFF">
        <w:trPr>
          <w:trHeight w:val="306"/>
        </w:trPr>
        <w:tc>
          <w:tcPr>
            <w:tcW w:w="9000" w:type="dxa"/>
          </w:tcPr>
          <w:p w:rsidR="00AE1ED2" w:rsidRPr="00BF2884" w:rsidRDefault="00AE1ED2" w:rsidP="00BF2884">
            <w:pPr>
              <w:ind w:left="720"/>
              <w:jc w:val="center"/>
              <w:rPr>
                <w:b/>
              </w:rPr>
            </w:pPr>
            <w:r w:rsidRPr="00BF2884">
              <w:rPr>
                <w:b/>
              </w:rPr>
              <w:t>A25 ( progetti art. 40, legge n. 289/2002).</w:t>
            </w:r>
          </w:p>
        </w:tc>
      </w:tr>
    </w:tbl>
    <w:p w:rsidR="00AE1ED2" w:rsidRPr="00C539EB" w:rsidRDefault="00AE1ED2" w:rsidP="00AE1ED2">
      <w:pPr>
        <w:pStyle w:val="Rientrocorpodeltesto"/>
        <w:rPr>
          <w:i/>
          <w:iCs/>
        </w:rPr>
      </w:pPr>
    </w:p>
    <w:p w:rsidR="00AE1ED2" w:rsidRPr="00BF2884" w:rsidRDefault="00AE1ED2" w:rsidP="00BF2884">
      <w:pPr>
        <w:ind w:left="928"/>
        <w:rPr>
          <w:b/>
          <w:i/>
          <w:iCs/>
        </w:rPr>
      </w:pPr>
      <w:r w:rsidRPr="00BF2884">
        <w:rPr>
          <w:b/>
          <w:i/>
          <w:iCs/>
        </w:rPr>
        <w:t>Obiettivi del progetto:</w:t>
      </w:r>
    </w:p>
    <w:p w:rsidR="00AE1ED2" w:rsidRPr="00BF2884" w:rsidRDefault="00AE1ED2" w:rsidP="00AE1ED2">
      <w:pPr>
        <w:ind w:left="360"/>
        <w:rPr>
          <w:b/>
          <w:sz w:val="8"/>
        </w:rPr>
      </w:pPr>
      <w:r w:rsidRPr="00BF2884">
        <w:rPr>
          <w:b/>
        </w:rPr>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BF2884" w:rsidTr="0034350F">
        <w:trPr>
          <w:trHeight w:val="473"/>
        </w:trPr>
        <w:tc>
          <w:tcPr>
            <w:tcW w:w="9000" w:type="dxa"/>
            <w:vAlign w:val="center"/>
          </w:tcPr>
          <w:p w:rsidR="00AE1ED2" w:rsidRPr="00BF2884" w:rsidRDefault="00AE1ED2" w:rsidP="00BF2884">
            <w:pPr>
              <w:ind w:left="410"/>
              <w:jc w:val="center"/>
              <w:rPr>
                <w:b/>
              </w:rPr>
            </w:pPr>
            <w:r w:rsidRPr="00BF2884">
              <w:rPr>
                <w:b/>
              </w:rPr>
              <w:t xml:space="preserve">Accompagnamento ciechi civili (art. 40, legge n. </w:t>
            </w:r>
            <w:r w:rsidR="00BE394F" w:rsidRPr="00BF2884">
              <w:rPr>
                <w:b/>
              </w:rPr>
              <w:t>289/2002)</w:t>
            </w:r>
            <w:r w:rsidRPr="00BF2884">
              <w:rPr>
                <w:b/>
              </w:rPr>
              <w:t>.</w:t>
            </w:r>
          </w:p>
        </w:tc>
      </w:tr>
    </w:tbl>
    <w:p w:rsidR="00AE1ED2" w:rsidRPr="00C539EB" w:rsidRDefault="00AE1ED2" w:rsidP="00AE1ED2">
      <w:pPr>
        <w:ind w:left="360"/>
      </w:pPr>
    </w:p>
    <w:p w:rsidR="00AE1ED2" w:rsidRPr="00BF2884" w:rsidRDefault="00AE1ED2" w:rsidP="00BF2884">
      <w:pPr>
        <w:ind w:left="928"/>
        <w:rPr>
          <w:b/>
          <w:i/>
          <w:iCs/>
        </w:rPr>
      </w:pPr>
      <w:r w:rsidRPr="00BF2884">
        <w:rPr>
          <w:b/>
          <w:i/>
          <w:iCs/>
        </w:rPr>
        <w:t>Descrizione delle attività dei volontari  in servizio civile:</w:t>
      </w:r>
    </w:p>
    <w:p w:rsidR="00AE1ED2" w:rsidRPr="00C539EB" w:rsidRDefault="00AE1ED2" w:rsidP="00AE1ED2">
      <w:pPr>
        <w:ind w:left="360"/>
        <w:rPr>
          <w:sz w:val="8"/>
        </w:rPr>
      </w:pPr>
      <w:r w:rsidRPr="00C539EB">
        <w:t xml:space="preserve">     </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AE1ED2" w:rsidRPr="00C539EB" w:rsidTr="00BF2884">
        <w:trPr>
          <w:trHeight w:val="1753"/>
        </w:trPr>
        <w:tc>
          <w:tcPr>
            <w:tcW w:w="10349" w:type="dxa"/>
          </w:tcPr>
          <w:p w:rsidR="00F965DF" w:rsidRPr="00F965DF" w:rsidRDefault="00F965DF" w:rsidP="00381D0A">
            <w:pPr>
              <w:pStyle w:val="Corpodeltesto3"/>
              <w:spacing w:after="0"/>
              <w:jc w:val="both"/>
              <w:rPr>
                <w:sz w:val="24"/>
                <w:szCs w:val="24"/>
              </w:rPr>
            </w:pPr>
            <w:r w:rsidRPr="00F965DF">
              <w:rPr>
                <w:sz w:val="24"/>
                <w:szCs w:val="24"/>
              </w:rPr>
              <w:t>La presente iniziativa progettuale si inserisce in un percorso “storico” più ampio della “Solidarietà Sociale”, che il Servizio Civile Nazionale ha segnato all’interno della nostra Cultura Associativa.</w:t>
            </w:r>
          </w:p>
          <w:p w:rsidR="00F965DF" w:rsidRPr="00F965DF" w:rsidRDefault="00F965DF" w:rsidP="00381D0A">
            <w:pPr>
              <w:pStyle w:val="Corpodeltesto3"/>
              <w:spacing w:after="0"/>
              <w:jc w:val="both"/>
              <w:rPr>
                <w:sz w:val="24"/>
                <w:szCs w:val="24"/>
              </w:rPr>
            </w:pPr>
            <w:r w:rsidRPr="00F965DF">
              <w:rPr>
                <w:sz w:val="24"/>
                <w:szCs w:val="24"/>
              </w:rPr>
              <w:t>A</w:t>
            </w:r>
            <w:r w:rsidRPr="00F965DF">
              <w:rPr>
                <w:bCs/>
                <w:color w:val="000000"/>
                <w:sz w:val="24"/>
                <w:szCs w:val="24"/>
              </w:rPr>
              <w:t>ttraverso lo sviluppo dei progetti di Servizio Civ</w:t>
            </w:r>
            <w:r w:rsidR="00E4047D">
              <w:rPr>
                <w:bCs/>
                <w:color w:val="000000"/>
                <w:sz w:val="24"/>
                <w:szCs w:val="24"/>
              </w:rPr>
              <w:t>ile, la S</w:t>
            </w:r>
            <w:r w:rsidRPr="00F965DF">
              <w:rPr>
                <w:bCs/>
                <w:color w:val="000000"/>
                <w:sz w:val="24"/>
                <w:szCs w:val="24"/>
              </w:rPr>
              <w:t>ezione Provinciale di Prato dell’Unione Italiana dei Ciechi e degli Ipovedenti ha inteso</w:t>
            </w:r>
            <w:bookmarkStart w:id="1" w:name="art1-com2"/>
            <w:bookmarkEnd w:id="1"/>
            <w:r w:rsidRPr="00F965DF">
              <w:rPr>
                <w:bCs/>
                <w:color w:val="000000"/>
                <w:sz w:val="24"/>
                <w:szCs w:val="24"/>
              </w:rPr>
              <w:t>:</w:t>
            </w:r>
          </w:p>
          <w:p w:rsidR="00F965DF" w:rsidRPr="00F965DF" w:rsidRDefault="00F965DF" w:rsidP="00381D0A">
            <w:pPr>
              <w:shd w:val="clear" w:color="auto" w:fill="FFFFFF"/>
              <w:jc w:val="both"/>
              <w:textAlignment w:val="top"/>
              <w:rPr>
                <w:color w:val="000000"/>
              </w:rPr>
            </w:pPr>
            <w:bookmarkStart w:id="2" w:name="art2-com1-let1"/>
            <w:bookmarkEnd w:id="2"/>
            <w:r w:rsidRPr="00F965DF">
              <w:rPr>
                <w:color w:val="000000"/>
              </w:rPr>
              <w:t>a) promuovere nei giovani il senso di appartenenza al proprio contesto socio - territoriale, in particolare la familiarizzazione con le persone affette da minorazioni visive il cui numero è in incremento;</w:t>
            </w:r>
          </w:p>
          <w:p w:rsidR="00F965DF" w:rsidRPr="00F965DF" w:rsidRDefault="00F965DF" w:rsidP="00381D0A">
            <w:pPr>
              <w:shd w:val="clear" w:color="auto" w:fill="FFFFFF"/>
              <w:jc w:val="both"/>
              <w:textAlignment w:val="top"/>
              <w:rPr>
                <w:color w:val="000000"/>
              </w:rPr>
            </w:pPr>
            <w:r w:rsidRPr="00F965DF">
              <w:rPr>
                <w:color w:val="000000"/>
              </w:rPr>
              <w:t>b) sostenere e sviluppare il servizio civile, quale occasione di crescita e valorizzazione della persona, con particolare riferimento al mondo giovanile, sul piano culturale, della solidarietà e della cittadinanza attiva come temi coessenziali all'educazione, all'istruzione ed alla formazione, per concorrere alla prevenzione dell'esclusione sociale;</w:t>
            </w:r>
          </w:p>
          <w:p w:rsidR="00F965DF" w:rsidRPr="00F965DF" w:rsidRDefault="00F965DF" w:rsidP="00381D0A">
            <w:pPr>
              <w:shd w:val="clear" w:color="auto" w:fill="FFFFFF"/>
              <w:jc w:val="both"/>
              <w:textAlignment w:val="top"/>
              <w:rPr>
                <w:color w:val="000000"/>
              </w:rPr>
            </w:pPr>
            <w:bookmarkStart w:id="3" w:name="art2-com1-let2"/>
            <w:bookmarkEnd w:id="3"/>
            <w:r w:rsidRPr="00F965DF">
              <w:rPr>
                <w:color w:val="000000"/>
              </w:rPr>
              <w:t>c) favorire l'ingresso nel mondo del lavoro per i giovani con aumentata consapevolezza dei temi sociali e dei temi relativi alla disabilità, con particolare riferimento alle minorazioni visive;</w:t>
            </w:r>
            <w:bookmarkStart w:id="4" w:name="art2-com1-let3"/>
            <w:bookmarkEnd w:id="4"/>
          </w:p>
          <w:p w:rsidR="00F965DF" w:rsidRDefault="00F965DF" w:rsidP="00381D0A">
            <w:pPr>
              <w:shd w:val="clear" w:color="auto" w:fill="FFFFFF"/>
              <w:jc w:val="both"/>
              <w:textAlignment w:val="top"/>
              <w:rPr>
                <w:color w:val="000000"/>
              </w:rPr>
            </w:pPr>
            <w:bookmarkStart w:id="5" w:name="art2-com1-let4"/>
            <w:bookmarkEnd w:id="5"/>
            <w:r w:rsidRPr="00F965DF">
              <w:rPr>
                <w:color w:val="000000"/>
              </w:rPr>
              <w:t>d) sostenere e valorizzare il servizio civile, quale importante risorsa per i soggetti svantaggiati e minorati della vista, attraverso progetti finalizzati a soddisfare i bisogni sociali, culturali, spirituali, ambientali, di protezione civile ed educativi, favorendo la coesione sociale.</w:t>
            </w:r>
          </w:p>
          <w:p w:rsidR="00E4047D" w:rsidRDefault="00F965DF" w:rsidP="00381D0A">
            <w:pPr>
              <w:shd w:val="clear" w:color="auto" w:fill="FFFFFF"/>
              <w:jc w:val="both"/>
              <w:textAlignment w:val="top"/>
            </w:pPr>
            <w:r>
              <w:rPr>
                <w:color w:val="000000"/>
              </w:rPr>
              <w:t xml:space="preserve">Nell’ambito del progetto </w:t>
            </w:r>
            <w:r w:rsidRPr="00F965DF">
              <w:rPr>
                <w:b/>
                <w:color w:val="000000"/>
              </w:rPr>
              <w:t>“</w:t>
            </w:r>
            <w:r w:rsidRPr="00F965DF">
              <w:rPr>
                <w:b/>
              </w:rPr>
              <w:t xml:space="preserve">Per un anno insieme </w:t>
            </w:r>
            <w:r>
              <w:rPr>
                <w:b/>
              </w:rPr>
              <w:t>–</w:t>
            </w:r>
            <w:r w:rsidRPr="00F965DF">
              <w:rPr>
                <w:b/>
              </w:rPr>
              <w:t xml:space="preserve"> Prato</w:t>
            </w:r>
            <w:r>
              <w:rPr>
                <w:b/>
              </w:rPr>
              <w:t>”</w:t>
            </w:r>
            <w:bookmarkStart w:id="6" w:name="art2-com1-let5"/>
            <w:bookmarkEnd w:id="6"/>
            <w:r>
              <w:rPr>
                <w:b/>
              </w:rPr>
              <w:t xml:space="preserve"> </w:t>
            </w:r>
            <w:r>
              <w:t>il</w:t>
            </w:r>
            <w:r w:rsidR="0064057F" w:rsidRPr="0064057F">
              <w:t xml:space="preserve"> volontari</w:t>
            </w:r>
            <w:r>
              <w:t>o dovrà</w:t>
            </w:r>
            <w:r w:rsidR="0064057F" w:rsidRPr="0064057F">
              <w:t xml:space="preserve"> svolgere un’attività di accompagnamento individuale,</w:t>
            </w:r>
            <w:r>
              <w:t xml:space="preserve"> </w:t>
            </w:r>
            <w:r w:rsidR="0064057F" w:rsidRPr="0064057F">
              <w:t xml:space="preserve">con mezzi pubblici, a piedi o con mezzi della sezione, per non vedenti ed ipovedenti nelle attività quotidiane, associative, lavorative, sanitarie e istituzionali. </w:t>
            </w:r>
          </w:p>
          <w:p w:rsidR="0064057F" w:rsidRPr="00F965DF" w:rsidRDefault="0064057F" w:rsidP="00381D0A">
            <w:pPr>
              <w:shd w:val="clear" w:color="auto" w:fill="FFFFFF"/>
              <w:jc w:val="both"/>
              <w:textAlignment w:val="top"/>
              <w:rPr>
                <w:color w:val="000000"/>
              </w:rPr>
            </w:pPr>
            <w:r w:rsidRPr="0064057F">
              <w:t>Un calendario settimanale e quotidiano verrà redatto dal volontario per il monitoraggio dei servizi.</w:t>
            </w:r>
          </w:p>
          <w:p w:rsidR="00AE1ED2" w:rsidRPr="00C539EB" w:rsidRDefault="0064057F" w:rsidP="00381D0A">
            <w:pPr>
              <w:jc w:val="both"/>
            </w:pPr>
            <w:r w:rsidRPr="0064057F">
              <w:t>Oltre all’attività di accompagnamento il volontario dovrà contribuire, per far diminuire i limiti legati alla presenza delle barriere sociali ed architettoniche nel territorio, all’attuazione dei diritti umani, sociali, civili dei non vedenti, contribuire all’integrazione dei non vedenti nell’ambito della vita sociale e culturale e a favorire lo sviluppo dell’autostima e dei rapporti con il mondo circostante, a promuovere la cultura rivolta ai non vedenti ed ipovedenti</w:t>
            </w:r>
          </w:p>
        </w:tc>
      </w:tr>
    </w:tbl>
    <w:p w:rsidR="00AE1ED2" w:rsidRPr="00381D0A" w:rsidRDefault="00AE1ED2" w:rsidP="00381D0A">
      <w:pPr>
        <w:ind w:left="928"/>
        <w:rPr>
          <w:b/>
          <w:i/>
          <w:iCs/>
        </w:rPr>
      </w:pPr>
      <w:r w:rsidRPr="00381D0A">
        <w:rPr>
          <w:b/>
          <w:i/>
          <w:iCs/>
        </w:rPr>
        <w:t>Numero dei volontari da impiegare nel progetto:</w:t>
      </w:r>
      <w:r w:rsidR="00381D0A" w:rsidRPr="00381D0A">
        <w:rPr>
          <w:b/>
          <w:i/>
          <w:iCs/>
        </w:rPr>
        <w:t xml:space="preserve"> 1</w:t>
      </w:r>
    </w:p>
    <w:p w:rsidR="00AE1ED2" w:rsidRPr="00381D0A" w:rsidRDefault="008D22BE" w:rsidP="00AE1ED2">
      <w:pPr>
        <w:ind w:left="360"/>
        <w:rPr>
          <w:b/>
        </w:rPr>
      </w:pPr>
      <w:r>
        <w:rPr>
          <w:b/>
          <w:noProof/>
        </w:rPr>
        <w:lastRenderedPageBreak/>
        <w:pict>
          <v:shape id="Casella di testo 4" o:spid="_x0000_s1030" type="#_x0000_t202" style="position:absolute;left:0;text-align:left;margin-left:616.5pt;margin-top:12.1pt;width:2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BF2884" w:rsidRDefault="00BF2884" w:rsidP="00AE1ED2">
                  <w:r>
                    <w:t>1</w:t>
                  </w:r>
                </w:p>
              </w:txbxContent>
            </v:textbox>
          </v:shape>
        </w:pict>
      </w:r>
      <w:r>
        <w:rPr>
          <w:b/>
          <w:noProof/>
        </w:rPr>
        <w:pict>
          <v:shape id="Casella di testo 6" o:spid="_x0000_s1028" type="#_x0000_t202" style="position:absolute;left:0;text-align:left;margin-left:589.5pt;margin-top:1.4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BF2884" w:rsidRDefault="00BF2884" w:rsidP="00AE1ED2">
                  <w:pPr>
                    <w:jc w:val="center"/>
                  </w:pPr>
                  <w:r>
                    <w:t>1</w:t>
                  </w:r>
                </w:p>
              </w:txbxContent>
            </v:textbox>
          </v:shape>
        </w:pict>
      </w:r>
      <w:r>
        <w:rPr>
          <w:b/>
          <w:noProof/>
        </w:rPr>
        <w:pict>
          <v:shape id="Casella di testo 5" o:spid="_x0000_s1029" type="#_x0000_t202" style="position:absolute;left:0;text-align:left;margin-left:596.25pt;margin-top:5.6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BF2884" w:rsidRDefault="00BF2884" w:rsidP="00AE1ED2">
                  <w:r>
                    <w:t>0</w:t>
                  </w:r>
                </w:p>
              </w:txbxContent>
            </v:textbox>
          </v:shape>
        </w:pict>
      </w:r>
    </w:p>
    <w:p w:rsidR="00AE1ED2" w:rsidRPr="00381D0A" w:rsidRDefault="008D22BE" w:rsidP="00381D0A">
      <w:pPr>
        <w:ind w:left="928"/>
        <w:rPr>
          <w:b/>
          <w:i/>
          <w:iCs/>
        </w:rPr>
      </w:pPr>
      <w:r>
        <w:rPr>
          <w:b/>
          <w:noProof/>
        </w:rPr>
        <w:pict>
          <v:shape id="Casella di testo 2" o:spid="_x0000_s1032" type="#_x0000_t202" style="position:absolute;left:0;text-align:left;margin-left:623.25pt;margin-top:9.8pt;width:31.05pt;height:2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BF2884" w:rsidRDefault="00BF2884" w:rsidP="0064057F">
                  <w:r>
                    <w:t xml:space="preserve">30 </w:t>
                  </w:r>
                </w:p>
                <w:p w:rsidR="00BF2884" w:rsidRPr="0064057F" w:rsidRDefault="00BF2884" w:rsidP="0064057F">
                  <w:r>
                    <w:t xml:space="preserve"> </w:t>
                  </w:r>
                </w:p>
              </w:txbxContent>
            </v:textbox>
          </v:shape>
        </w:pict>
      </w:r>
      <w:r w:rsidR="00AE1ED2" w:rsidRPr="00381D0A">
        <w:rPr>
          <w:b/>
          <w:i/>
          <w:iCs/>
        </w:rPr>
        <w:t xml:space="preserve">Numero posti senza vitto e alloggio: </w:t>
      </w:r>
      <w:r w:rsidR="00381D0A" w:rsidRPr="00381D0A">
        <w:rPr>
          <w:b/>
          <w:i/>
          <w:iCs/>
        </w:rPr>
        <w:t xml:space="preserve"> 1</w:t>
      </w:r>
    </w:p>
    <w:p w:rsidR="00AE1ED2" w:rsidRPr="00381D0A" w:rsidRDefault="00AE1ED2" w:rsidP="00AE1ED2">
      <w:pPr>
        <w:rPr>
          <w:b/>
        </w:rPr>
      </w:pPr>
    </w:p>
    <w:p w:rsidR="00AE1ED2" w:rsidRPr="00381D0A" w:rsidRDefault="008D22BE" w:rsidP="00381D0A">
      <w:pPr>
        <w:ind w:left="928"/>
        <w:rPr>
          <w:b/>
          <w:i/>
          <w:iCs/>
        </w:rPr>
      </w:pPr>
      <w:r>
        <w:rPr>
          <w:b/>
          <w:noProof/>
        </w:rPr>
        <w:pict>
          <v:shape id="Casella di testo 1" o:spid="_x0000_s1033" type="#_x0000_t202" style="position:absolute;left:0;text-align:left;margin-left:596.25pt;margin-top:11.65pt;width:27pt;height:2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BF2884" w:rsidRDefault="00BF2884" w:rsidP="00AE1ED2">
                  <w:r>
                    <w:t>6</w:t>
                  </w:r>
                </w:p>
              </w:txbxContent>
            </v:textbox>
          </v:shape>
        </w:pict>
      </w:r>
      <w:r w:rsidR="00AE1ED2" w:rsidRPr="00381D0A">
        <w:rPr>
          <w:b/>
          <w:i/>
          <w:iCs/>
        </w:rPr>
        <w:t>Numero ore di servizio settimanali dei volontari:</w:t>
      </w:r>
      <w:r w:rsidR="00381D0A" w:rsidRPr="00381D0A">
        <w:rPr>
          <w:b/>
          <w:i/>
          <w:iCs/>
        </w:rPr>
        <w:t xml:space="preserve">  30</w:t>
      </w:r>
    </w:p>
    <w:p w:rsidR="00AE1ED2" w:rsidRPr="00381D0A" w:rsidRDefault="00AE1ED2" w:rsidP="00AE1ED2">
      <w:pPr>
        <w:ind w:left="360"/>
        <w:rPr>
          <w:b/>
        </w:rPr>
      </w:pPr>
      <w:r w:rsidRPr="00381D0A">
        <w:rPr>
          <w:b/>
        </w:rPr>
        <w:t xml:space="preserve"> </w:t>
      </w:r>
    </w:p>
    <w:p w:rsidR="00AE1ED2" w:rsidRPr="00381D0A" w:rsidRDefault="00AE1ED2" w:rsidP="00381D0A">
      <w:pPr>
        <w:ind w:left="928"/>
        <w:rPr>
          <w:b/>
          <w:i/>
          <w:iCs/>
        </w:rPr>
      </w:pPr>
      <w:r w:rsidRPr="00381D0A">
        <w:rPr>
          <w:b/>
          <w:i/>
          <w:iCs/>
        </w:rPr>
        <w:t>Giorni di servizio a settimana dei volontari  :</w:t>
      </w:r>
      <w:r w:rsidR="00381D0A" w:rsidRPr="00381D0A">
        <w:rPr>
          <w:b/>
          <w:i/>
          <w:iCs/>
        </w:rPr>
        <w:t xml:space="preserve">  6</w:t>
      </w:r>
    </w:p>
    <w:p w:rsidR="00AE1ED2" w:rsidRPr="00381D0A" w:rsidRDefault="00AE1ED2" w:rsidP="00AE1ED2">
      <w:pPr>
        <w:ind w:left="360"/>
        <w:rPr>
          <w:b/>
        </w:rPr>
      </w:pPr>
      <w:r w:rsidRPr="00381D0A">
        <w:rPr>
          <w:b/>
        </w:rPr>
        <w:t xml:space="preserve"> </w:t>
      </w:r>
    </w:p>
    <w:p w:rsidR="00AE1ED2" w:rsidRPr="00381D0A" w:rsidRDefault="00AE1ED2" w:rsidP="00381D0A">
      <w:pPr>
        <w:ind w:left="928"/>
        <w:rPr>
          <w:b/>
          <w:i/>
          <w:iCs/>
        </w:rPr>
      </w:pPr>
      <w:r w:rsidRPr="00381D0A">
        <w:rPr>
          <w:b/>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E1ED2" w:rsidRPr="00C539EB" w:rsidTr="00381D0A">
        <w:trPr>
          <w:trHeight w:val="1093"/>
        </w:trPr>
        <w:tc>
          <w:tcPr>
            <w:tcW w:w="10207"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Sede/i di attuazione del progetto:</w:t>
      </w:r>
    </w:p>
    <w:p w:rsidR="00AE1ED2" w:rsidRPr="00381D0A" w:rsidRDefault="00AE1ED2" w:rsidP="00AE1ED2">
      <w:pPr>
        <w:ind w:left="360"/>
        <w:rPr>
          <w:sz w:val="8"/>
          <w:szCs w:val="8"/>
        </w:rPr>
      </w:pPr>
    </w:p>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1"/>
        <w:gridCol w:w="965"/>
        <w:gridCol w:w="120"/>
        <w:gridCol w:w="2574"/>
        <w:gridCol w:w="706"/>
      </w:tblGrid>
      <w:tr w:rsidR="00381D0A" w:rsidRPr="00C539EB" w:rsidTr="00381D0A">
        <w:trPr>
          <w:cantSplit/>
          <w:trHeight w:val="690"/>
        </w:trPr>
        <w:tc>
          <w:tcPr>
            <w:tcW w:w="286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jc w:val="center"/>
              <w:rPr>
                <w:i/>
                <w:iCs/>
                <w:sz w:val="20"/>
                <w:u w:val="single"/>
              </w:rPr>
            </w:pPr>
            <w:r w:rsidRPr="00C539EB">
              <w:rPr>
                <w:bCs/>
                <w:i/>
                <w:iCs/>
                <w:sz w:val="20"/>
                <w:u w:val="single"/>
              </w:rPr>
              <w:t>Sede di attuazione del progetto</w:t>
            </w:r>
          </w:p>
        </w:tc>
        <w:tc>
          <w:tcPr>
            <w:tcW w:w="532" w:type="pct"/>
            <w:gridSpan w:val="2"/>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jc w:val="center"/>
              <w:rPr>
                <w:i/>
                <w:iCs/>
                <w:sz w:val="20"/>
              </w:rPr>
            </w:pPr>
            <w:r w:rsidRPr="00C539EB">
              <w:rPr>
                <w:i/>
                <w:iCs/>
                <w:sz w:val="20"/>
              </w:rPr>
              <w:t>Comune</w:t>
            </w:r>
          </w:p>
        </w:tc>
        <w:tc>
          <w:tcPr>
            <w:tcW w:w="126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pStyle w:val="Titolo6"/>
            </w:pPr>
            <w:r w:rsidRPr="00C539EB">
              <w:t>Indirizzo</w:t>
            </w:r>
          </w:p>
        </w:tc>
        <w:tc>
          <w:tcPr>
            <w:tcW w:w="34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pStyle w:val="Titolo5"/>
              <w:rPr>
                <w:sz w:val="20"/>
              </w:rPr>
            </w:pPr>
            <w:r w:rsidRPr="00C539EB">
              <w:rPr>
                <w:sz w:val="20"/>
              </w:rPr>
              <w:t>N. vol. per sede</w:t>
            </w:r>
          </w:p>
        </w:tc>
      </w:tr>
      <w:tr w:rsidR="00381D0A" w:rsidRPr="00C539EB" w:rsidTr="00381D0A">
        <w:trPr>
          <w:cantSplit/>
          <w:trHeight w:val="230"/>
        </w:trPr>
        <w:tc>
          <w:tcPr>
            <w:tcW w:w="286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pStyle w:val="Titolo4"/>
              <w:jc w:val="center"/>
              <w:rPr>
                <w:sz w:val="20"/>
              </w:rPr>
            </w:pPr>
          </w:p>
        </w:tc>
        <w:tc>
          <w:tcPr>
            <w:tcW w:w="532" w:type="pct"/>
            <w:gridSpan w:val="2"/>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pStyle w:val="Titolo4"/>
              <w:jc w:val="center"/>
              <w:rPr>
                <w:sz w:val="20"/>
              </w:rPr>
            </w:pPr>
          </w:p>
        </w:tc>
        <w:tc>
          <w:tcPr>
            <w:tcW w:w="126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pStyle w:val="Titolo4"/>
              <w:jc w:val="center"/>
              <w:rPr>
                <w:sz w:val="20"/>
              </w:rPr>
            </w:pPr>
          </w:p>
        </w:tc>
        <w:tc>
          <w:tcPr>
            <w:tcW w:w="34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81D0A" w:rsidRPr="00C539EB" w:rsidRDefault="00381D0A" w:rsidP="00453CFF">
            <w:pPr>
              <w:pStyle w:val="Titolo5"/>
              <w:rPr>
                <w:sz w:val="20"/>
              </w:rPr>
            </w:pPr>
          </w:p>
        </w:tc>
      </w:tr>
      <w:tr w:rsidR="00381D0A" w:rsidRPr="00381D0A" w:rsidTr="00381D0A">
        <w:tc>
          <w:tcPr>
            <w:tcW w:w="2861" w:type="pct"/>
            <w:tcBorders>
              <w:top w:val="single" w:sz="4" w:space="0" w:color="000000"/>
            </w:tcBorders>
          </w:tcPr>
          <w:p w:rsidR="00381D0A" w:rsidRPr="00381D0A" w:rsidRDefault="00381D0A" w:rsidP="009D2E12">
            <w:pPr>
              <w:jc w:val="center"/>
            </w:pPr>
            <w:r w:rsidRPr="00381D0A">
              <w:rPr>
                <w:sz w:val="22"/>
                <w:szCs w:val="22"/>
              </w:rPr>
              <w:t xml:space="preserve">UNIONE ITALIANA DEI CIECHI E DEGLI IPOVEDENTI ONLUS SEZIONE DI PRATO </w:t>
            </w:r>
          </w:p>
        </w:tc>
        <w:tc>
          <w:tcPr>
            <w:tcW w:w="473" w:type="pct"/>
            <w:tcBorders>
              <w:top w:val="single" w:sz="4" w:space="0" w:color="000000"/>
            </w:tcBorders>
            <w:vAlign w:val="center"/>
          </w:tcPr>
          <w:p w:rsidR="00381D0A" w:rsidRPr="00381D0A" w:rsidRDefault="00381D0A" w:rsidP="00453CFF">
            <w:pPr>
              <w:jc w:val="center"/>
            </w:pPr>
            <w:r w:rsidRPr="00381D0A">
              <w:rPr>
                <w:sz w:val="22"/>
                <w:szCs w:val="22"/>
              </w:rPr>
              <w:t>PRATO</w:t>
            </w:r>
          </w:p>
        </w:tc>
        <w:tc>
          <w:tcPr>
            <w:tcW w:w="1320" w:type="pct"/>
            <w:gridSpan w:val="2"/>
            <w:tcBorders>
              <w:top w:val="single" w:sz="4" w:space="0" w:color="000000"/>
            </w:tcBorders>
            <w:vAlign w:val="center"/>
          </w:tcPr>
          <w:p w:rsidR="00381D0A" w:rsidRPr="00381D0A" w:rsidRDefault="00381D0A" w:rsidP="00453CFF">
            <w:pPr>
              <w:jc w:val="center"/>
            </w:pPr>
            <w:r w:rsidRPr="00381D0A">
              <w:rPr>
                <w:sz w:val="22"/>
                <w:szCs w:val="22"/>
              </w:rPr>
              <w:t>VIA G. GARIBALDI 47</w:t>
            </w:r>
          </w:p>
        </w:tc>
        <w:tc>
          <w:tcPr>
            <w:tcW w:w="347" w:type="pct"/>
            <w:tcBorders>
              <w:top w:val="single" w:sz="4" w:space="0" w:color="000000"/>
            </w:tcBorders>
          </w:tcPr>
          <w:p w:rsidR="00381D0A" w:rsidRPr="00381D0A" w:rsidRDefault="00381D0A" w:rsidP="00453CFF">
            <w:pPr>
              <w:jc w:val="center"/>
              <w:rPr>
                <w:sz w:val="10"/>
                <w:szCs w:val="10"/>
              </w:rPr>
            </w:pPr>
          </w:p>
          <w:p w:rsidR="00381D0A" w:rsidRPr="00381D0A" w:rsidRDefault="00381D0A" w:rsidP="00453CFF">
            <w:pPr>
              <w:jc w:val="center"/>
            </w:pPr>
            <w:r w:rsidRPr="00381D0A">
              <w:rPr>
                <w:sz w:val="22"/>
                <w:szCs w:val="22"/>
              </w:rPr>
              <w:t xml:space="preserve">1 </w:t>
            </w:r>
          </w:p>
        </w:tc>
      </w:tr>
    </w:tbl>
    <w:p w:rsidR="00AE1ED2" w:rsidRPr="00C539EB" w:rsidRDefault="00AE1ED2" w:rsidP="00AE1ED2">
      <w:pPr>
        <w:ind w:left="360"/>
      </w:pPr>
    </w:p>
    <w:p w:rsidR="00381D0A" w:rsidRPr="00F137D8" w:rsidRDefault="00381D0A" w:rsidP="00381D0A">
      <w:pPr>
        <w:ind w:left="720"/>
        <w:rPr>
          <w:b/>
          <w:i/>
          <w:iCs/>
          <w:sz w:val="28"/>
          <w:szCs w:val="28"/>
        </w:rPr>
      </w:pPr>
      <w:r w:rsidRPr="00F137D8">
        <w:rPr>
          <w:b/>
          <w:i/>
          <w:iCs/>
          <w:sz w:val="28"/>
          <w:szCs w:val="28"/>
        </w:rPr>
        <w:t>Criteri e modalità di selezione dei volontari:</w:t>
      </w:r>
    </w:p>
    <w:p w:rsidR="00381D0A" w:rsidRPr="00101559" w:rsidRDefault="00381D0A" w:rsidP="00381D0A">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381D0A" w:rsidRPr="00A54DAC" w:rsidTr="00A35C50">
        <w:trPr>
          <w:trHeight w:val="306"/>
        </w:trPr>
        <w:tc>
          <w:tcPr>
            <w:tcW w:w="9781" w:type="dxa"/>
            <w:tcBorders>
              <w:top w:val="single" w:sz="4" w:space="0" w:color="auto"/>
              <w:left w:val="single" w:sz="4" w:space="0" w:color="auto"/>
              <w:bottom w:val="single" w:sz="4" w:space="0" w:color="auto"/>
              <w:right w:val="single" w:sz="4" w:space="0" w:color="auto"/>
            </w:tcBorders>
          </w:tcPr>
          <w:p w:rsidR="00381D0A" w:rsidRPr="00A54DAC" w:rsidRDefault="00381D0A" w:rsidP="00A35C50">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381D0A" w:rsidRPr="00A54DAC" w:rsidRDefault="00381D0A" w:rsidP="00A35C50">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381D0A" w:rsidRPr="00A54DAC" w:rsidRDefault="00381D0A" w:rsidP="00A35C50">
            <w:pPr>
              <w:tabs>
                <w:tab w:val="num" w:pos="1080"/>
              </w:tabs>
              <w:ind w:left="-70"/>
              <w:jc w:val="both"/>
              <w:rPr>
                <w:iCs/>
              </w:rPr>
            </w:pPr>
            <w:r w:rsidRPr="00A54DAC">
              <w:rPr>
                <w:iCs/>
              </w:rPr>
              <w:t xml:space="preserve"> - precedenti esperienze professionali realizzate nello stesso settore di intervento del progetto;</w:t>
            </w:r>
          </w:p>
          <w:p w:rsidR="00381D0A" w:rsidRPr="00A54DAC" w:rsidRDefault="00381D0A" w:rsidP="00A35C50">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381D0A" w:rsidRPr="00A54DAC" w:rsidRDefault="00381D0A" w:rsidP="00A35C50">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381D0A" w:rsidRPr="00A54DAC" w:rsidRDefault="00381D0A" w:rsidP="00A35C50">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381D0A" w:rsidRPr="00A54DAC" w:rsidRDefault="00381D0A" w:rsidP="00A35C50">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381D0A" w:rsidRPr="00A54DAC" w:rsidRDefault="00381D0A" w:rsidP="00A35C50">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381D0A" w:rsidRPr="00A54DAC" w:rsidRDefault="00381D0A" w:rsidP="00381D0A">
            <w:pPr>
              <w:pStyle w:val="Corpodeltesto2"/>
              <w:numPr>
                <w:ilvl w:val="0"/>
                <w:numId w:val="16"/>
              </w:numPr>
              <w:spacing w:after="0" w:line="240" w:lineRule="auto"/>
              <w:ind w:left="-70" w:firstLine="0"/>
              <w:jc w:val="both"/>
            </w:pPr>
            <w:r w:rsidRPr="00A54DAC">
              <w:t>Check-list per la valutazione documentale e dei titoli</w:t>
            </w:r>
          </w:p>
          <w:p w:rsidR="00381D0A" w:rsidRPr="00A54DAC" w:rsidRDefault="00381D0A" w:rsidP="00381D0A">
            <w:pPr>
              <w:pStyle w:val="Corpodeltesto2"/>
              <w:numPr>
                <w:ilvl w:val="0"/>
                <w:numId w:val="16"/>
              </w:numPr>
              <w:spacing w:after="0" w:line="240" w:lineRule="auto"/>
              <w:ind w:left="-70" w:firstLine="0"/>
              <w:jc w:val="both"/>
            </w:pPr>
            <w:r w:rsidRPr="00A54DAC">
              <w:t>Colloquio personale</w:t>
            </w:r>
          </w:p>
          <w:p w:rsidR="00381D0A" w:rsidRPr="00A54DAC" w:rsidRDefault="00381D0A" w:rsidP="00A35C50">
            <w:pPr>
              <w:jc w:val="both"/>
            </w:pPr>
            <w:r w:rsidRPr="00A54DAC">
              <w:t>La check-list per la valutazione documentale prevede l’attribuzione di punteggi ben definiti ad un insieme di variabili legati a titoli e documenti presentati dai candidati.</w:t>
            </w:r>
          </w:p>
          <w:p w:rsidR="00381D0A" w:rsidRPr="00A54DAC" w:rsidRDefault="00381D0A" w:rsidP="00A35C50">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e’ prevista una check-list che guidi il selettore negli argomenti oggetto del colloquio stesso.</w:t>
            </w:r>
          </w:p>
          <w:p w:rsidR="00381D0A" w:rsidRPr="00A54DAC" w:rsidRDefault="00381D0A" w:rsidP="00A35C50">
            <w:pPr>
              <w:jc w:val="both"/>
            </w:pPr>
            <w:r w:rsidRPr="00A54DAC">
              <w:rPr>
                <w:iCs/>
              </w:rPr>
              <w:t>Si dettagliano di seguito le variabili di interesse distinguendo tra le variabili legate all’analisi documentale e quelle legate al colloquio di valutazione.</w:t>
            </w:r>
          </w:p>
          <w:p w:rsidR="00381D0A" w:rsidRPr="00A54DAC" w:rsidRDefault="00381D0A" w:rsidP="00A35C50">
            <w:r w:rsidRPr="00A54DAC">
              <w:rPr>
                <w:iCs/>
              </w:rPr>
              <w:t>Per ognuna delle variabili sono stati specificati gli indicatori di riferimento ed i valori (punteggi) attribuibili a ciascuno.</w:t>
            </w:r>
          </w:p>
          <w:p w:rsidR="00381D0A" w:rsidRPr="00A54DAC" w:rsidRDefault="00381D0A" w:rsidP="00A35C50">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381D0A" w:rsidRPr="00A54DAC" w:rsidTr="00A35C50">
              <w:trPr>
                <w:tblHeader/>
              </w:trPr>
              <w:tc>
                <w:tcPr>
                  <w:tcW w:w="2582" w:type="dxa"/>
                  <w:tcBorders>
                    <w:bottom w:val="single" w:sz="12" w:space="0" w:color="auto"/>
                  </w:tcBorders>
                  <w:shd w:val="clear" w:color="auto" w:fill="auto"/>
                  <w:vAlign w:val="center"/>
                </w:tcPr>
                <w:p w:rsidR="00381D0A" w:rsidRPr="00A54DAC" w:rsidRDefault="00381D0A" w:rsidP="00A35C50">
                  <w:pPr>
                    <w:rPr>
                      <w:b/>
                      <w:iCs/>
                    </w:rPr>
                  </w:pPr>
                  <w:r w:rsidRPr="00A54DAC">
                    <w:rPr>
                      <w:b/>
                      <w:iCs/>
                    </w:rPr>
                    <w:t>Variabili</w:t>
                  </w:r>
                </w:p>
              </w:tc>
              <w:tc>
                <w:tcPr>
                  <w:tcW w:w="5281" w:type="dxa"/>
                  <w:tcBorders>
                    <w:bottom w:val="single" w:sz="12" w:space="0" w:color="auto"/>
                  </w:tcBorders>
                  <w:shd w:val="clear" w:color="auto" w:fill="auto"/>
                  <w:vAlign w:val="center"/>
                </w:tcPr>
                <w:p w:rsidR="00381D0A" w:rsidRPr="00A54DAC" w:rsidRDefault="00381D0A" w:rsidP="00A35C50">
                  <w:pPr>
                    <w:rPr>
                      <w:b/>
                      <w:iCs/>
                    </w:rPr>
                  </w:pPr>
                  <w:r w:rsidRPr="00A54DAC">
                    <w:rPr>
                      <w:b/>
                      <w:iCs/>
                    </w:rPr>
                    <w:t>Indicatori</w:t>
                  </w:r>
                </w:p>
              </w:tc>
              <w:tc>
                <w:tcPr>
                  <w:tcW w:w="1559" w:type="dxa"/>
                  <w:tcBorders>
                    <w:bottom w:val="single" w:sz="12" w:space="0" w:color="auto"/>
                  </w:tcBorders>
                  <w:shd w:val="clear" w:color="auto" w:fill="auto"/>
                  <w:vAlign w:val="center"/>
                </w:tcPr>
                <w:p w:rsidR="00381D0A" w:rsidRPr="00A54DAC" w:rsidRDefault="00381D0A" w:rsidP="00A35C50">
                  <w:pPr>
                    <w:jc w:val="center"/>
                    <w:rPr>
                      <w:b/>
                      <w:iCs/>
                    </w:rPr>
                  </w:pPr>
                  <w:r w:rsidRPr="00A54DAC">
                    <w:rPr>
                      <w:b/>
                      <w:iCs/>
                    </w:rPr>
                    <w:t>Punteggio attribuibile</w:t>
                  </w:r>
                </w:p>
              </w:tc>
            </w:tr>
            <w:tr w:rsidR="00381D0A" w:rsidRPr="00A54DAC" w:rsidTr="00A35C50">
              <w:trPr>
                <w:trHeight w:val="390"/>
              </w:trPr>
              <w:tc>
                <w:tcPr>
                  <w:tcW w:w="2582" w:type="dxa"/>
                  <w:vMerge w:val="restart"/>
                  <w:tcBorders>
                    <w:top w:val="single" w:sz="12" w:space="0" w:color="auto"/>
                    <w:left w:val="single" w:sz="12" w:space="0" w:color="auto"/>
                  </w:tcBorders>
                  <w:shd w:val="clear" w:color="auto" w:fill="auto"/>
                  <w:vAlign w:val="center"/>
                </w:tcPr>
                <w:p w:rsidR="00381D0A" w:rsidRPr="00A54DAC" w:rsidRDefault="00381D0A" w:rsidP="00A35C50">
                  <w:pPr>
                    <w:rPr>
                      <w:iCs/>
                    </w:rPr>
                  </w:pPr>
                  <w:r w:rsidRPr="00A54DAC">
                    <w:rPr>
                      <w:iCs/>
                    </w:rPr>
                    <w:t>Titolo di Studio</w:t>
                  </w:r>
                </w:p>
                <w:p w:rsidR="00381D0A" w:rsidRPr="00A54DAC" w:rsidRDefault="00381D0A" w:rsidP="00A35C50">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381D0A" w:rsidRPr="00A54DAC" w:rsidRDefault="00381D0A" w:rsidP="00A35C50">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3 punti</w:t>
                  </w:r>
                </w:p>
              </w:tc>
            </w:tr>
            <w:tr w:rsidR="00381D0A" w:rsidRPr="00A54DAC" w:rsidTr="00A35C50">
              <w:trPr>
                <w:trHeight w:val="330"/>
              </w:trPr>
              <w:tc>
                <w:tcPr>
                  <w:tcW w:w="2582" w:type="dxa"/>
                  <w:vMerge/>
                  <w:tcBorders>
                    <w:left w:val="single" w:sz="12" w:space="0" w:color="auto"/>
                  </w:tcBorders>
                  <w:shd w:val="clear" w:color="auto" w:fill="auto"/>
                  <w:vAlign w:val="center"/>
                </w:tcPr>
                <w:p w:rsidR="00381D0A" w:rsidRPr="00A54DAC" w:rsidRDefault="00381D0A" w:rsidP="00A35C50">
                  <w:pPr>
                    <w:rPr>
                      <w:iCs/>
                    </w:rPr>
                  </w:pPr>
                </w:p>
              </w:tc>
              <w:tc>
                <w:tcPr>
                  <w:tcW w:w="5281" w:type="dxa"/>
                  <w:shd w:val="clear" w:color="auto" w:fill="auto"/>
                  <w:vAlign w:val="center"/>
                </w:tcPr>
                <w:p w:rsidR="00381D0A" w:rsidRPr="00A54DAC" w:rsidRDefault="00381D0A" w:rsidP="00A35C50">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4 punti</w:t>
                  </w:r>
                </w:p>
              </w:tc>
            </w:tr>
            <w:tr w:rsidR="00381D0A" w:rsidRPr="00A54DAC" w:rsidTr="00A35C50">
              <w:trPr>
                <w:trHeight w:val="315"/>
              </w:trPr>
              <w:tc>
                <w:tcPr>
                  <w:tcW w:w="2582" w:type="dxa"/>
                  <w:vMerge/>
                  <w:tcBorders>
                    <w:left w:val="single" w:sz="12" w:space="0" w:color="auto"/>
                  </w:tcBorders>
                  <w:shd w:val="clear" w:color="auto" w:fill="auto"/>
                  <w:vAlign w:val="center"/>
                </w:tcPr>
                <w:p w:rsidR="00381D0A" w:rsidRPr="00A54DAC" w:rsidRDefault="00381D0A" w:rsidP="00A35C50">
                  <w:pPr>
                    <w:rPr>
                      <w:iCs/>
                    </w:rPr>
                  </w:pPr>
                </w:p>
              </w:tc>
              <w:tc>
                <w:tcPr>
                  <w:tcW w:w="5281" w:type="dxa"/>
                  <w:shd w:val="clear" w:color="auto" w:fill="auto"/>
                  <w:vAlign w:val="center"/>
                </w:tcPr>
                <w:p w:rsidR="00381D0A" w:rsidRPr="00A54DAC" w:rsidRDefault="00381D0A" w:rsidP="00A35C50">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5 punti</w:t>
                  </w:r>
                </w:p>
              </w:tc>
            </w:tr>
            <w:tr w:rsidR="00381D0A" w:rsidRPr="00A54DAC" w:rsidTr="00A35C50">
              <w:trPr>
                <w:trHeight w:val="300"/>
              </w:trPr>
              <w:tc>
                <w:tcPr>
                  <w:tcW w:w="2582" w:type="dxa"/>
                  <w:vMerge/>
                  <w:tcBorders>
                    <w:left w:val="single" w:sz="12" w:space="0" w:color="auto"/>
                  </w:tcBorders>
                  <w:shd w:val="clear" w:color="auto" w:fill="auto"/>
                  <w:vAlign w:val="center"/>
                </w:tcPr>
                <w:p w:rsidR="00381D0A" w:rsidRPr="00A54DAC" w:rsidRDefault="00381D0A" w:rsidP="00A35C50">
                  <w:pPr>
                    <w:rPr>
                      <w:iCs/>
                    </w:rPr>
                  </w:pPr>
                </w:p>
              </w:tc>
              <w:tc>
                <w:tcPr>
                  <w:tcW w:w="5281" w:type="dxa"/>
                  <w:shd w:val="clear" w:color="auto" w:fill="auto"/>
                  <w:vAlign w:val="center"/>
                </w:tcPr>
                <w:p w:rsidR="00381D0A" w:rsidRPr="00A54DAC" w:rsidRDefault="00381D0A" w:rsidP="00A35C50">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6 punti</w:t>
                  </w:r>
                </w:p>
              </w:tc>
            </w:tr>
            <w:tr w:rsidR="00381D0A" w:rsidRPr="00A54DAC" w:rsidTr="00A35C50">
              <w:trPr>
                <w:trHeight w:val="270"/>
              </w:trPr>
              <w:tc>
                <w:tcPr>
                  <w:tcW w:w="2582" w:type="dxa"/>
                  <w:vMerge/>
                  <w:tcBorders>
                    <w:left w:val="single" w:sz="12" w:space="0" w:color="auto"/>
                  </w:tcBorders>
                  <w:shd w:val="clear" w:color="auto" w:fill="auto"/>
                  <w:vAlign w:val="center"/>
                </w:tcPr>
                <w:p w:rsidR="00381D0A" w:rsidRPr="00A54DAC" w:rsidRDefault="00381D0A" w:rsidP="00A35C50">
                  <w:pPr>
                    <w:rPr>
                      <w:iCs/>
                    </w:rPr>
                  </w:pPr>
                </w:p>
              </w:tc>
              <w:tc>
                <w:tcPr>
                  <w:tcW w:w="5281" w:type="dxa"/>
                  <w:shd w:val="clear" w:color="auto" w:fill="auto"/>
                  <w:vAlign w:val="center"/>
                </w:tcPr>
                <w:p w:rsidR="00381D0A" w:rsidRPr="00A54DAC" w:rsidRDefault="00381D0A" w:rsidP="00A35C50">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7 punti</w:t>
                  </w:r>
                </w:p>
              </w:tc>
            </w:tr>
            <w:tr w:rsidR="00381D0A" w:rsidRPr="00A54DAC" w:rsidTr="00A35C50">
              <w:trPr>
                <w:trHeight w:val="405"/>
              </w:trPr>
              <w:tc>
                <w:tcPr>
                  <w:tcW w:w="2582" w:type="dxa"/>
                  <w:vMerge/>
                  <w:tcBorders>
                    <w:left w:val="single" w:sz="12" w:space="0" w:color="auto"/>
                    <w:bottom w:val="single" w:sz="12" w:space="0" w:color="auto"/>
                  </w:tcBorders>
                  <w:shd w:val="clear" w:color="auto" w:fill="auto"/>
                  <w:vAlign w:val="center"/>
                </w:tcPr>
                <w:p w:rsidR="00381D0A" w:rsidRPr="00A54DAC" w:rsidRDefault="00381D0A" w:rsidP="00A35C50">
                  <w:pPr>
                    <w:rPr>
                      <w:iCs/>
                    </w:rPr>
                  </w:pPr>
                </w:p>
              </w:tc>
              <w:tc>
                <w:tcPr>
                  <w:tcW w:w="5281" w:type="dxa"/>
                  <w:tcBorders>
                    <w:bottom w:val="single" w:sz="12" w:space="0" w:color="auto"/>
                  </w:tcBorders>
                  <w:shd w:val="clear" w:color="auto" w:fill="auto"/>
                  <w:vAlign w:val="center"/>
                </w:tcPr>
                <w:p w:rsidR="00381D0A" w:rsidRPr="00A54DAC" w:rsidRDefault="00381D0A" w:rsidP="00A35C50">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8 punti</w:t>
                  </w:r>
                </w:p>
              </w:tc>
            </w:tr>
            <w:tr w:rsidR="00381D0A" w:rsidRPr="00A54DAC" w:rsidTr="00A35C50">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81D0A" w:rsidRPr="00A54DAC" w:rsidRDefault="00381D0A" w:rsidP="00A35C50">
                  <w:pPr>
                    <w:rPr>
                      <w:iCs/>
                    </w:rPr>
                  </w:pPr>
                  <w:r w:rsidRPr="00A54DAC">
                    <w:rPr>
                      <w:iCs/>
                    </w:rPr>
                    <w:t>Titoli professionali</w:t>
                  </w:r>
                </w:p>
                <w:p w:rsidR="00381D0A" w:rsidRPr="00A54DAC" w:rsidRDefault="00381D0A" w:rsidP="00A35C50">
                  <w:pPr>
                    <w:rPr>
                      <w:iCs/>
                    </w:rPr>
                  </w:pPr>
                  <w:r w:rsidRPr="00A54DAC">
                    <w:rPr>
                      <w:i/>
                      <w:iCs/>
                    </w:rPr>
                    <w:t>(viene attribuito punteggio solamente al titolo piu’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2 punti</w:t>
                  </w:r>
                </w:p>
              </w:tc>
            </w:tr>
            <w:tr w:rsidR="00381D0A" w:rsidRPr="00A54DAC" w:rsidTr="00A35C50">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81D0A" w:rsidRPr="00A54DAC" w:rsidRDefault="00381D0A"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3 punti</w:t>
                  </w:r>
                </w:p>
              </w:tc>
            </w:tr>
            <w:tr w:rsidR="00381D0A" w:rsidRPr="00A54DAC" w:rsidTr="00A35C50">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81D0A" w:rsidRPr="00A54DAC" w:rsidRDefault="00381D0A" w:rsidP="00A35C50">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4 punti</w:t>
                  </w:r>
                </w:p>
              </w:tc>
            </w:tr>
            <w:tr w:rsidR="00381D0A" w:rsidRPr="00A54DAC" w:rsidTr="00A35C50">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81D0A" w:rsidRPr="00A54DAC" w:rsidRDefault="00381D0A" w:rsidP="00A35C50">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5 punti</w:t>
                  </w:r>
                </w:p>
              </w:tc>
            </w:tr>
            <w:tr w:rsidR="00381D0A"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381D0A" w:rsidRPr="00A54DAC" w:rsidRDefault="00381D0A" w:rsidP="00A35C50">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381D0A" w:rsidRPr="00A54DAC" w:rsidRDefault="00381D0A" w:rsidP="00A35C50">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Pr>
                      <w:iCs/>
                    </w:rPr>
                    <w:t>fino a 3</w:t>
                  </w:r>
                  <w:r w:rsidRPr="00A54DAC">
                    <w:rPr>
                      <w:iCs/>
                    </w:rPr>
                    <w:t xml:space="preserve"> punti</w:t>
                  </w:r>
                </w:p>
              </w:tc>
            </w:tr>
            <w:tr w:rsidR="00381D0A"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381D0A" w:rsidRPr="00A54DAC" w:rsidRDefault="00381D0A" w:rsidP="00A35C50">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381D0A" w:rsidRPr="00A54DAC" w:rsidRDefault="00381D0A" w:rsidP="00A35C50">
                  <w:pPr>
                    <w:rPr>
                      <w:iCs/>
                    </w:rPr>
                  </w:pPr>
                  <w:r w:rsidRPr="00A54DAC">
                    <w:rPr>
                      <w:iCs/>
                    </w:rPr>
                    <w:t>Si valuta il possesso della Patente di guida cat.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3 punti</w:t>
                  </w:r>
                </w:p>
              </w:tc>
            </w:tr>
            <w:tr w:rsidR="00381D0A" w:rsidRPr="00A54DAC" w:rsidTr="00A35C50">
              <w:trPr>
                <w:trHeight w:val="654"/>
              </w:trPr>
              <w:tc>
                <w:tcPr>
                  <w:tcW w:w="2582" w:type="dxa"/>
                  <w:vMerge w:val="restart"/>
                  <w:tcBorders>
                    <w:top w:val="single" w:sz="12" w:space="0" w:color="auto"/>
                    <w:left w:val="single" w:sz="12" w:space="0" w:color="auto"/>
                  </w:tcBorders>
                  <w:shd w:val="clear" w:color="auto" w:fill="auto"/>
                  <w:vAlign w:val="center"/>
                </w:tcPr>
                <w:p w:rsidR="00381D0A" w:rsidRPr="00A54DAC" w:rsidRDefault="00381D0A" w:rsidP="00A35C50">
                  <w:pPr>
                    <w:rPr>
                      <w:iCs/>
                    </w:rPr>
                  </w:pPr>
                  <w:r w:rsidRPr="00A54DAC">
                    <w:rPr>
                      <w:iCs/>
                    </w:rPr>
                    <w:t>Esperienze del volontario</w:t>
                  </w:r>
                </w:p>
                <w:p w:rsidR="00381D0A" w:rsidRPr="00A54DAC" w:rsidRDefault="00381D0A" w:rsidP="00A35C50">
                  <w:pPr>
                    <w:rPr>
                      <w:i/>
                      <w:iCs/>
                    </w:rPr>
                  </w:pPr>
                  <w:r w:rsidRPr="00A54DAC">
                    <w:rPr>
                      <w:i/>
                      <w:iCs/>
                    </w:rPr>
                    <w:t>(vengono valutati soltanto i mesi o le frazioni di mese superiori a 15 gg. Il numero max di mesi valutabile e’ pari a 12)</w:t>
                  </w:r>
                </w:p>
              </w:tc>
              <w:tc>
                <w:tcPr>
                  <w:tcW w:w="5281" w:type="dxa"/>
                  <w:tcBorders>
                    <w:top w:val="single" w:sz="12" w:space="0" w:color="auto"/>
                  </w:tcBorders>
                  <w:shd w:val="clear" w:color="auto" w:fill="auto"/>
                  <w:vAlign w:val="center"/>
                </w:tcPr>
                <w:p w:rsidR="00381D0A" w:rsidRPr="00A54DAC" w:rsidRDefault="00381D0A" w:rsidP="00A35C50">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381D0A" w:rsidRPr="00A54DAC" w:rsidRDefault="00381D0A" w:rsidP="00A35C50">
                  <w:pPr>
                    <w:jc w:val="center"/>
                    <w:rPr>
                      <w:iCs/>
                    </w:rPr>
                  </w:pPr>
                  <w:r w:rsidRPr="00A54DAC">
                    <w:rPr>
                      <w:iCs/>
                    </w:rPr>
                    <w:t>0,8 punti per mese</w:t>
                  </w:r>
                </w:p>
              </w:tc>
            </w:tr>
            <w:tr w:rsidR="00381D0A" w:rsidRPr="00A54DAC" w:rsidTr="00A35C50">
              <w:trPr>
                <w:trHeight w:val="870"/>
              </w:trPr>
              <w:tc>
                <w:tcPr>
                  <w:tcW w:w="2582" w:type="dxa"/>
                  <w:vMerge/>
                  <w:tcBorders>
                    <w:left w:val="single" w:sz="12" w:space="0" w:color="auto"/>
                  </w:tcBorders>
                  <w:shd w:val="clear" w:color="auto" w:fill="auto"/>
                  <w:vAlign w:val="center"/>
                </w:tcPr>
                <w:p w:rsidR="00381D0A" w:rsidRPr="00A54DAC" w:rsidRDefault="00381D0A" w:rsidP="00A35C50">
                  <w:pPr>
                    <w:rPr>
                      <w:iCs/>
                    </w:rPr>
                  </w:pPr>
                </w:p>
              </w:tc>
              <w:tc>
                <w:tcPr>
                  <w:tcW w:w="5281" w:type="dxa"/>
                  <w:shd w:val="clear" w:color="auto" w:fill="auto"/>
                  <w:vAlign w:val="center"/>
                </w:tcPr>
                <w:p w:rsidR="00381D0A" w:rsidRPr="00A54DAC" w:rsidRDefault="00381D0A" w:rsidP="00A35C50">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381D0A" w:rsidRPr="00A54DAC" w:rsidRDefault="00381D0A" w:rsidP="00A35C50">
                  <w:pPr>
                    <w:jc w:val="center"/>
                    <w:rPr>
                      <w:iCs/>
                    </w:rPr>
                  </w:pPr>
                  <w:r w:rsidRPr="00A54DAC">
                    <w:rPr>
                      <w:iCs/>
                    </w:rPr>
                    <w:t>0,5 punti per mese</w:t>
                  </w:r>
                </w:p>
              </w:tc>
            </w:tr>
            <w:tr w:rsidR="00381D0A" w:rsidRPr="00A54DAC" w:rsidTr="00A35C50">
              <w:tc>
                <w:tcPr>
                  <w:tcW w:w="2582" w:type="dxa"/>
                  <w:vMerge/>
                  <w:tcBorders>
                    <w:left w:val="single" w:sz="12" w:space="0" w:color="auto"/>
                    <w:bottom w:val="single" w:sz="12" w:space="0" w:color="auto"/>
                  </w:tcBorders>
                  <w:shd w:val="clear" w:color="auto" w:fill="auto"/>
                  <w:vAlign w:val="center"/>
                </w:tcPr>
                <w:p w:rsidR="00381D0A" w:rsidRPr="00A54DAC" w:rsidRDefault="00381D0A" w:rsidP="00A35C50">
                  <w:pPr>
                    <w:rPr>
                      <w:iCs/>
                    </w:rPr>
                  </w:pPr>
                </w:p>
              </w:tc>
              <w:tc>
                <w:tcPr>
                  <w:tcW w:w="5281" w:type="dxa"/>
                  <w:tcBorders>
                    <w:bottom w:val="single" w:sz="12" w:space="0" w:color="auto"/>
                  </w:tcBorders>
                  <w:shd w:val="clear" w:color="auto" w:fill="auto"/>
                  <w:vAlign w:val="center"/>
                </w:tcPr>
                <w:p w:rsidR="00381D0A" w:rsidRPr="00A54DAC" w:rsidRDefault="00381D0A" w:rsidP="00A35C50">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381D0A" w:rsidRPr="00A54DAC" w:rsidRDefault="00381D0A" w:rsidP="00A35C50">
                  <w:pPr>
                    <w:jc w:val="center"/>
                    <w:rPr>
                      <w:iCs/>
                    </w:rPr>
                  </w:pPr>
                  <w:r w:rsidRPr="00A54DAC">
                    <w:rPr>
                      <w:iCs/>
                    </w:rPr>
                    <w:t>0,2 punti per mese</w:t>
                  </w:r>
                </w:p>
              </w:tc>
            </w:tr>
            <w:tr w:rsidR="00381D0A" w:rsidRPr="00A54DAC" w:rsidTr="00A35C50">
              <w:tc>
                <w:tcPr>
                  <w:tcW w:w="2582" w:type="dxa"/>
                  <w:tcBorders>
                    <w:top w:val="single" w:sz="12" w:space="0" w:color="auto"/>
                    <w:left w:val="single" w:sz="12" w:space="0" w:color="auto"/>
                    <w:bottom w:val="single" w:sz="12" w:space="0" w:color="auto"/>
                  </w:tcBorders>
                  <w:shd w:val="clear" w:color="auto" w:fill="auto"/>
                  <w:vAlign w:val="center"/>
                </w:tcPr>
                <w:p w:rsidR="00381D0A" w:rsidRPr="00A54DAC" w:rsidRDefault="00381D0A" w:rsidP="00A35C50">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381D0A" w:rsidRPr="00A54DAC" w:rsidRDefault="00381D0A" w:rsidP="00A35C50">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381D0A" w:rsidRPr="00A54DAC" w:rsidRDefault="00381D0A" w:rsidP="00A35C50">
                  <w:pPr>
                    <w:jc w:val="center"/>
                    <w:rPr>
                      <w:iCs/>
                    </w:rPr>
                  </w:pPr>
                  <w:r w:rsidRPr="00A54DAC">
                    <w:rPr>
                      <w:iCs/>
                    </w:rPr>
                    <w:t>fino a 3 punti</w:t>
                  </w:r>
                </w:p>
              </w:tc>
            </w:tr>
          </w:tbl>
          <w:p w:rsidR="00381D0A" w:rsidRPr="00101559" w:rsidRDefault="00381D0A" w:rsidP="00A35C50">
            <w:pPr>
              <w:ind w:left="360"/>
              <w:jc w:val="both"/>
              <w:rPr>
                <w:iCs/>
                <w:sz w:val="8"/>
                <w:szCs w:val="8"/>
              </w:rPr>
            </w:pPr>
          </w:p>
          <w:p w:rsidR="00381D0A" w:rsidRPr="00A54DAC" w:rsidRDefault="00381D0A" w:rsidP="00A35C50">
            <w:pPr>
              <w:jc w:val="both"/>
              <w:rPr>
                <w:iCs/>
              </w:rPr>
            </w:pPr>
            <w:r w:rsidRPr="00A54DAC">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381D0A" w:rsidRPr="00101559" w:rsidRDefault="00381D0A" w:rsidP="00A35C50">
            <w:pPr>
              <w:jc w:val="both"/>
              <w:rPr>
                <w:iCs/>
                <w:sz w:val="8"/>
                <w:szCs w:val="8"/>
              </w:rPr>
            </w:pPr>
          </w:p>
          <w:p w:rsidR="00381D0A" w:rsidRPr="00A54DAC" w:rsidRDefault="00381D0A" w:rsidP="00A35C50">
            <w:pPr>
              <w:ind w:left="360"/>
              <w:jc w:val="center"/>
              <w:rPr>
                <w:iCs/>
                <w:u w:val="single"/>
              </w:rPr>
            </w:pPr>
            <w:r w:rsidRPr="00A54DAC">
              <w:rPr>
                <w:iCs/>
                <w:u w:val="single"/>
              </w:rPr>
              <w:t>COLLOQUIO DI VALUTAZIONE</w:t>
            </w:r>
          </w:p>
          <w:p w:rsidR="00381D0A" w:rsidRPr="00101559" w:rsidRDefault="00381D0A" w:rsidP="00A35C50">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381D0A" w:rsidRPr="00A54DAC" w:rsidTr="00A35C50">
              <w:trPr>
                <w:tblHeader/>
              </w:trPr>
              <w:tc>
                <w:tcPr>
                  <w:tcW w:w="2902" w:type="dxa"/>
                  <w:tcBorders>
                    <w:bottom w:val="single" w:sz="12" w:space="0" w:color="auto"/>
                  </w:tcBorders>
                  <w:shd w:val="clear" w:color="auto" w:fill="auto"/>
                  <w:vAlign w:val="center"/>
                </w:tcPr>
                <w:p w:rsidR="00381D0A" w:rsidRPr="00A54DAC" w:rsidRDefault="00381D0A" w:rsidP="00A35C50">
                  <w:pPr>
                    <w:rPr>
                      <w:b/>
                      <w:iCs/>
                    </w:rPr>
                  </w:pPr>
                  <w:r w:rsidRPr="00A54DAC">
                    <w:rPr>
                      <w:b/>
                      <w:iCs/>
                    </w:rPr>
                    <w:t>Variabili</w:t>
                  </w:r>
                </w:p>
              </w:tc>
              <w:tc>
                <w:tcPr>
                  <w:tcW w:w="4819" w:type="dxa"/>
                  <w:tcBorders>
                    <w:bottom w:val="single" w:sz="12" w:space="0" w:color="auto"/>
                  </w:tcBorders>
                  <w:shd w:val="clear" w:color="auto" w:fill="auto"/>
                  <w:vAlign w:val="center"/>
                </w:tcPr>
                <w:p w:rsidR="00381D0A" w:rsidRPr="00A54DAC" w:rsidRDefault="00381D0A" w:rsidP="00A35C50">
                  <w:pPr>
                    <w:rPr>
                      <w:b/>
                      <w:iCs/>
                    </w:rPr>
                  </w:pPr>
                  <w:r w:rsidRPr="00A54DAC">
                    <w:rPr>
                      <w:b/>
                      <w:iCs/>
                    </w:rPr>
                    <w:t>Indicatori</w:t>
                  </w:r>
                </w:p>
              </w:tc>
              <w:tc>
                <w:tcPr>
                  <w:tcW w:w="1701" w:type="dxa"/>
                  <w:tcBorders>
                    <w:bottom w:val="single" w:sz="12" w:space="0" w:color="auto"/>
                  </w:tcBorders>
                  <w:shd w:val="clear" w:color="auto" w:fill="auto"/>
                  <w:vAlign w:val="center"/>
                </w:tcPr>
                <w:p w:rsidR="00381D0A" w:rsidRPr="00A54DAC" w:rsidRDefault="00381D0A" w:rsidP="00A35C50">
                  <w:pPr>
                    <w:jc w:val="center"/>
                    <w:rPr>
                      <w:b/>
                      <w:iCs/>
                    </w:rPr>
                  </w:pPr>
                  <w:r w:rsidRPr="00A54DAC">
                    <w:rPr>
                      <w:b/>
                      <w:iCs/>
                    </w:rPr>
                    <w:t>Punteggio attribuibile</w:t>
                  </w:r>
                </w:p>
              </w:tc>
            </w:tr>
            <w:tr w:rsidR="00381D0A" w:rsidRPr="00A54DAC" w:rsidTr="00A35C50">
              <w:trPr>
                <w:trHeight w:val="390"/>
              </w:trPr>
              <w:tc>
                <w:tcPr>
                  <w:tcW w:w="2902" w:type="dxa"/>
                  <w:vMerge w:val="restart"/>
                  <w:tcBorders>
                    <w:top w:val="single" w:sz="12" w:space="0" w:color="auto"/>
                    <w:left w:val="single" w:sz="12" w:space="0" w:color="auto"/>
                  </w:tcBorders>
                  <w:shd w:val="clear" w:color="auto" w:fill="auto"/>
                  <w:vAlign w:val="center"/>
                </w:tcPr>
                <w:p w:rsidR="00381D0A" w:rsidRPr="00A54DAC" w:rsidRDefault="00381D0A" w:rsidP="00A35C50">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381D0A" w:rsidRPr="00A54DAC" w:rsidRDefault="00381D0A" w:rsidP="00A35C50">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Pr>
                      <w:iCs/>
                    </w:rPr>
                    <w:t>fino a 1</w:t>
                  </w:r>
                  <w:r w:rsidRPr="00A54DAC">
                    <w:rPr>
                      <w:iCs/>
                    </w:rPr>
                    <w:t>5 punti</w:t>
                  </w:r>
                </w:p>
              </w:tc>
            </w:tr>
            <w:tr w:rsidR="00381D0A" w:rsidRPr="00A54DAC" w:rsidTr="00A35C50">
              <w:trPr>
                <w:trHeight w:val="330"/>
              </w:trPr>
              <w:tc>
                <w:tcPr>
                  <w:tcW w:w="2902" w:type="dxa"/>
                  <w:vMerge/>
                  <w:tcBorders>
                    <w:left w:val="single" w:sz="12" w:space="0" w:color="auto"/>
                  </w:tcBorders>
                  <w:shd w:val="clear" w:color="auto" w:fill="auto"/>
                  <w:vAlign w:val="center"/>
                </w:tcPr>
                <w:p w:rsidR="00381D0A" w:rsidRPr="00A54DAC" w:rsidRDefault="00381D0A" w:rsidP="00A35C50">
                  <w:pPr>
                    <w:rPr>
                      <w:iCs/>
                    </w:rPr>
                  </w:pPr>
                </w:p>
              </w:tc>
              <w:tc>
                <w:tcPr>
                  <w:tcW w:w="4819" w:type="dxa"/>
                  <w:shd w:val="clear" w:color="auto" w:fill="auto"/>
                  <w:vAlign w:val="center"/>
                </w:tcPr>
                <w:p w:rsidR="00381D0A" w:rsidRPr="00A54DAC" w:rsidRDefault="00381D0A" w:rsidP="00A35C50">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r w:rsidR="00381D0A" w:rsidRPr="00A54DAC" w:rsidTr="00A35C50">
              <w:trPr>
                <w:trHeight w:val="315"/>
              </w:trPr>
              <w:tc>
                <w:tcPr>
                  <w:tcW w:w="2902" w:type="dxa"/>
                  <w:vMerge/>
                  <w:tcBorders>
                    <w:left w:val="single" w:sz="12" w:space="0" w:color="auto"/>
                  </w:tcBorders>
                  <w:shd w:val="clear" w:color="auto" w:fill="auto"/>
                  <w:vAlign w:val="center"/>
                </w:tcPr>
                <w:p w:rsidR="00381D0A" w:rsidRPr="00A54DAC" w:rsidRDefault="00381D0A" w:rsidP="00A35C50">
                  <w:pPr>
                    <w:rPr>
                      <w:iCs/>
                    </w:rPr>
                  </w:pPr>
                </w:p>
              </w:tc>
              <w:tc>
                <w:tcPr>
                  <w:tcW w:w="4819" w:type="dxa"/>
                  <w:shd w:val="clear" w:color="auto" w:fill="auto"/>
                  <w:vAlign w:val="center"/>
                </w:tcPr>
                <w:p w:rsidR="00381D0A" w:rsidRPr="00A54DAC" w:rsidRDefault="00381D0A" w:rsidP="00A35C50">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381D0A" w:rsidRPr="00A54DAC" w:rsidRDefault="00381D0A" w:rsidP="00A35C50">
                  <w:pPr>
                    <w:jc w:val="center"/>
                  </w:pPr>
                  <w:r>
                    <w:rPr>
                      <w:iCs/>
                    </w:rPr>
                    <w:t xml:space="preserve">fino a </w:t>
                  </w:r>
                  <w:r w:rsidRPr="00A54DAC">
                    <w:rPr>
                      <w:iCs/>
                    </w:rPr>
                    <w:t>15 punti</w:t>
                  </w:r>
                </w:p>
              </w:tc>
            </w:tr>
            <w:tr w:rsidR="00381D0A" w:rsidRPr="00A54DAC" w:rsidTr="00A35C50">
              <w:trPr>
                <w:trHeight w:val="300"/>
              </w:trPr>
              <w:tc>
                <w:tcPr>
                  <w:tcW w:w="2902" w:type="dxa"/>
                  <w:vMerge/>
                  <w:tcBorders>
                    <w:left w:val="single" w:sz="12" w:space="0" w:color="auto"/>
                    <w:bottom w:val="single" w:sz="12" w:space="0" w:color="auto"/>
                  </w:tcBorders>
                  <w:shd w:val="clear" w:color="auto" w:fill="auto"/>
                  <w:vAlign w:val="center"/>
                </w:tcPr>
                <w:p w:rsidR="00381D0A" w:rsidRPr="00A54DAC" w:rsidRDefault="00381D0A" w:rsidP="00A35C50">
                  <w:pPr>
                    <w:rPr>
                      <w:iCs/>
                    </w:rPr>
                  </w:pPr>
                </w:p>
              </w:tc>
              <w:tc>
                <w:tcPr>
                  <w:tcW w:w="4819" w:type="dxa"/>
                  <w:tcBorders>
                    <w:bottom w:val="single" w:sz="12" w:space="0" w:color="auto"/>
                  </w:tcBorders>
                  <w:shd w:val="clear" w:color="auto" w:fill="auto"/>
                  <w:vAlign w:val="center"/>
                </w:tcPr>
                <w:p w:rsidR="00381D0A" w:rsidRPr="00A54DAC" w:rsidRDefault="00381D0A" w:rsidP="00A35C50">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r w:rsidR="00381D0A" w:rsidRPr="00A54DAC" w:rsidTr="00A35C50">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81D0A" w:rsidRPr="00A54DAC" w:rsidRDefault="00381D0A" w:rsidP="00A35C50">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fino a 15 punti</w:t>
                  </w:r>
                </w:p>
              </w:tc>
            </w:tr>
            <w:tr w:rsidR="00381D0A" w:rsidRPr="00A54DAC" w:rsidTr="00A35C50">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81D0A" w:rsidRPr="00A54DAC" w:rsidRDefault="00381D0A"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r w:rsidR="00381D0A" w:rsidRPr="00A54DAC" w:rsidTr="00A35C50">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81D0A" w:rsidRPr="00A54DAC" w:rsidRDefault="00381D0A" w:rsidP="00A35C50">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r w:rsidR="00381D0A" w:rsidRPr="00A54DAC" w:rsidTr="00A35C50">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81D0A" w:rsidRPr="00A54DAC" w:rsidRDefault="00381D0A" w:rsidP="00A35C50">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381D0A" w:rsidRPr="00A54DAC" w:rsidRDefault="00381D0A" w:rsidP="00A35C50">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r w:rsidR="00381D0A" w:rsidRPr="00A54DAC" w:rsidTr="00A35C50">
              <w:trPr>
                <w:trHeight w:val="378"/>
              </w:trPr>
              <w:tc>
                <w:tcPr>
                  <w:tcW w:w="2902" w:type="dxa"/>
                  <w:vMerge w:val="restart"/>
                  <w:tcBorders>
                    <w:top w:val="single" w:sz="12" w:space="0" w:color="auto"/>
                    <w:left w:val="single" w:sz="12" w:space="0" w:color="auto"/>
                  </w:tcBorders>
                  <w:shd w:val="clear" w:color="auto" w:fill="auto"/>
                  <w:vAlign w:val="center"/>
                </w:tcPr>
                <w:p w:rsidR="00381D0A" w:rsidRPr="00A54DAC" w:rsidRDefault="00381D0A" w:rsidP="00A35C50">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381D0A" w:rsidRPr="00A54DAC" w:rsidRDefault="00381D0A" w:rsidP="00A35C50">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381D0A" w:rsidRPr="00A54DAC" w:rsidRDefault="00381D0A" w:rsidP="00A35C50">
                  <w:pPr>
                    <w:spacing w:before="60" w:after="60"/>
                    <w:jc w:val="center"/>
                    <w:rPr>
                      <w:iCs/>
                    </w:rPr>
                  </w:pPr>
                  <w:r w:rsidRPr="00A54DAC">
                    <w:rPr>
                      <w:iCs/>
                    </w:rPr>
                    <w:t>fino a 15 punti</w:t>
                  </w:r>
                </w:p>
              </w:tc>
            </w:tr>
            <w:tr w:rsidR="00381D0A" w:rsidRPr="00A54DAC" w:rsidTr="00A35C50">
              <w:trPr>
                <w:trHeight w:val="532"/>
              </w:trPr>
              <w:tc>
                <w:tcPr>
                  <w:tcW w:w="2902" w:type="dxa"/>
                  <w:vMerge/>
                  <w:tcBorders>
                    <w:left w:val="single" w:sz="12" w:space="0" w:color="auto"/>
                  </w:tcBorders>
                  <w:shd w:val="clear" w:color="auto" w:fill="auto"/>
                  <w:vAlign w:val="center"/>
                </w:tcPr>
                <w:p w:rsidR="00381D0A" w:rsidRPr="00A54DAC" w:rsidRDefault="00381D0A" w:rsidP="00A35C50">
                  <w:pPr>
                    <w:rPr>
                      <w:iCs/>
                    </w:rPr>
                  </w:pPr>
                </w:p>
              </w:tc>
              <w:tc>
                <w:tcPr>
                  <w:tcW w:w="4819" w:type="dxa"/>
                  <w:shd w:val="clear" w:color="auto" w:fill="auto"/>
                  <w:vAlign w:val="center"/>
                </w:tcPr>
                <w:p w:rsidR="00381D0A" w:rsidRPr="00A54DAC" w:rsidRDefault="00381D0A" w:rsidP="00A35C50">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r w:rsidR="00381D0A" w:rsidRPr="00A54DAC" w:rsidTr="00A35C50">
              <w:trPr>
                <w:trHeight w:val="428"/>
              </w:trPr>
              <w:tc>
                <w:tcPr>
                  <w:tcW w:w="2902" w:type="dxa"/>
                  <w:vMerge/>
                  <w:tcBorders>
                    <w:left w:val="single" w:sz="12" w:space="0" w:color="auto"/>
                  </w:tcBorders>
                  <w:shd w:val="clear" w:color="auto" w:fill="auto"/>
                  <w:vAlign w:val="center"/>
                </w:tcPr>
                <w:p w:rsidR="00381D0A" w:rsidRPr="00A54DAC" w:rsidRDefault="00381D0A" w:rsidP="00A35C50">
                  <w:pPr>
                    <w:rPr>
                      <w:iCs/>
                    </w:rPr>
                  </w:pPr>
                </w:p>
              </w:tc>
              <w:tc>
                <w:tcPr>
                  <w:tcW w:w="4819" w:type="dxa"/>
                  <w:shd w:val="clear" w:color="auto" w:fill="auto"/>
                  <w:vAlign w:val="center"/>
                </w:tcPr>
                <w:p w:rsidR="00381D0A" w:rsidRPr="00A54DAC" w:rsidRDefault="00381D0A" w:rsidP="00A35C50">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r w:rsidR="00381D0A" w:rsidRPr="00A54DAC" w:rsidTr="00A35C50">
              <w:tc>
                <w:tcPr>
                  <w:tcW w:w="2902" w:type="dxa"/>
                  <w:vMerge/>
                  <w:tcBorders>
                    <w:left w:val="single" w:sz="12" w:space="0" w:color="auto"/>
                    <w:bottom w:val="single" w:sz="12" w:space="0" w:color="auto"/>
                  </w:tcBorders>
                  <w:shd w:val="clear" w:color="auto" w:fill="auto"/>
                  <w:vAlign w:val="center"/>
                </w:tcPr>
                <w:p w:rsidR="00381D0A" w:rsidRPr="00A54DAC" w:rsidRDefault="00381D0A" w:rsidP="00A35C50">
                  <w:pPr>
                    <w:rPr>
                      <w:iCs/>
                    </w:rPr>
                  </w:pPr>
                </w:p>
              </w:tc>
              <w:tc>
                <w:tcPr>
                  <w:tcW w:w="4819" w:type="dxa"/>
                  <w:tcBorders>
                    <w:bottom w:val="single" w:sz="12" w:space="0" w:color="auto"/>
                  </w:tcBorders>
                  <w:shd w:val="clear" w:color="auto" w:fill="auto"/>
                </w:tcPr>
                <w:p w:rsidR="00381D0A" w:rsidRPr="00A54DAC" w:rsidRDefault="00381D0A" w:rsidP="00A35C50">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381D0A" w:rsidRPr="00A54DAC" w:rsidRDefault="00381D0A" w:rsidP="00A35C50">
                  <w:pPr>
                    <w:jc w:val="center"/>
                  </w:pPr>
                  <w:r w:rsidRPr="00A54DAC">
                    <w:rPr>
                      <w:iCs/>
                    </w:rPr>
                    <w:t>fino a 15 punti</w:t>
                  </w:r>
                </w:p>
              </w:tc>
            </w:tr>
          </w:tbl>
          <w:p w:rsidR="00381D0A" w:rsidRPr="00101559" w:rsidRDefault="00381D0A" w:rsidP="00A35C50">
            <w:pPr>
              <w:ind w:left="360"/>
              <w:jc w:val="both"/>
              <w:rPr>
                <w:iCs/>
                <w:sz w:val="8"/>
                <w:szCs w:val="8"/>
                <w:u w:val="single"/>
              </w:rPr>
            </w:pPr>
          </w:p>
          <w:p w:rsidR="00381D0A" w:rsidRPr="00A54DAC" w:rsidRDefault="00381D0A" w:rsidP="00A35C50">
            <w:pPr>
              <w:jc w:val="both"/>
              <w:rPr>
                <w:iCs/>
              </w:rPr>
            </w:pPr>
            <w:r w:rsidRPr="00A54DAC">
              <w:rPr>
                <w:iCs/>
              </w:rPr>
              <w:t xml:space="preserve">Il punteggio massimo ottenibile per ogni singola variabile 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381D0A" w:rsidRPr="00A54DAC" w:rsidRDefault="00381D0A" w:rsidP="00A35C50">
            <w:pPr>
              <w:jc w:val="both"/>
              <w:rPr>
                <w:iCs/>
              </w:rPr>
            </w:pPr>
            <w:r w:rsidRPr="00A54DAC">
              <w:rPr>
                <w:iCs/>
              </w:rPr>
              <w:t>In base alle variabili ed agli indicatori elencati, il punteggio massimo attribuibile ad ogni candidato a seguito della valutazione documentali e’ pari a 60 (SESSANTA) punti che si ottengono effettuando la media matematica dei punteggi ottenuti per ciascuna variabile.</w:t>
            </w:r>
          </w:p>
          <w:p w:rsidR="00381D0A" w:rsidRPr="00A54DAC" w:rsidRDefault="00381D0A" w:rsidP="00A35C50">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381D0A" w:rsidRPr="00A54DAC" w:rsidRDefault="00381D0A" w:rsidP="00A35C50">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381D0A" w:rsidRDefault="00381D0A" w:rsidP="00381D0A"/>
    <w:p w:rsidR="00AE1ED2" w:rsidRPr="00381D0A" w:rsidRDefault="00AE1ED2" w:rsidP="00381D0A">
      <w:pPr>
        <w:ind w:left="720"/>
        <w:jc w:val="both"/>
        <w:rPr>
          <w:b/>
          <w:i/>
          <w:iCs/>
        </w:rPr>
      </w:pPr>
      <w:r w:rsidRPr="00381D0A">
        <w:rPr>
          <w:b/>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381D0A">
        <w:trPr>
          <w:trHeight w:val="306"/>
        </w:trPr>
        <w:tc>
          <w:tcPr>
            <w:tcW w:w="9781"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381D0A" w:rsidTr="00381D0A">
        <w:trPr>
          <w:trHeight w:val="306"/>
        </w:trPr>
        <w:tc>
          <w:tcPr>
            <w:tcW w:w="8988" w:type="dxa"/>
          </w:tcPr>
          <w:p w:rsidR="00AE1ED2" w:rsidRPr="00381D0A" w:rsidRDefault="00AE1ED2" w:rsidP="00453CFF">
            <w:pPr>
              <w:rPr>
                <w:b/>
              </w:rPr>
            </w:pPr>
            <w:r w:rsidRPr="00381D0A">
              <w:rPr>
                <w:b/>
                <w:i/>
                <w:iCs/>
              </w:rPr>
              <w:t>Eventuali crediti formativi riconosciuti:</w:t>
            </w:r>
            <w:r w:rsidR="00381D0A" w:rsidRPr="00381D0A">
              <w:rPr>
                <w:b/>
                <w:i/>
                <w:iCs/>
              </w:rPr>
              <w:t xml:space="preserve">  </w:t>
            </w:r>
            <w:r w:rsidR="00C35CF0" w:rsidRPr="00381D0A">
              <w:rPr>
                <w:rFonts w:eastAsiaTheme="minorHAnsi"/>
                <w:b/>
                <w:sz w:val="22"/>
                <w:szCs w:val="22"/>
                <w:lang w:eastAsia="en-US"/>
              </w:rPr>
              <w:t>NESSUN CREDITO RICONOSCIUTO</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381D0A" w:rsidTr="00381D0A">
        <w:trPr>
          <w:trHeight w:val="306"/>
        </w:trPr>
        <w:tc>
          <w:tcPr>
            <w:tcW w:w="8988" w:type="dxa"/>
          </w:tcPr>
          <w:p w:rsidR="00AE1ED2" w:rsidRPr="00381D0A" w:rsidRDefault="00AE1ED2" w:rsidP="00453CFF">
            <w:pPr>
              <w:rPr>
                <w:b/>
              </w:rPr>
            </w:pPr>
            <w:r w:rsidRPr="00381D0A">
              <w:rPr>
                <w:b/>
                <w:i/>
                <w:iCs/>
              </w:rPr>
              <w:t>Eventuali tirocini riconosciuti :</w:t>
            </w:r>
            <w:r w:rsidR="00381D0A" w:rsidRPr="00381D0A">
              <w:rPr>
                <w:b/>
                <w:i/>
                <w:iCs/>
              </w:rPr>
              <w:t xml:space="preserve">  </w:t>
            </w:r>
            <w:r w:rsidR="00C35CF0" w:rsidRPr="00381D0A">
              <w:rPr>
                <w:b/>
              </w:rPr>
              <w:t>NESSUN TIROCINIO RICONOSCIUTO</w:t>
            </w:r>
          </w:p>
        </w:tc>
      </w:tr>
    </w:tbl>
    <w:p w:rsidR="00AE1ED2" w:rsidRPr="00C539EB" w:rsidRDefault="00AE1ED2" w:rsidP="00AE1ED2">
      <w:pPr>
        <w:ind w:left="360"/>
      </w:pPr>
    </w:p>
    <w:p w:rsidR="00993035" w:rsidRPr="00993035" w:rsidRDefault="00993035" w:rsidP="00381D0A">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4447D4">
        <w:trPr>
          <w:trHeight w:val="1289"/>
        </w:trPr>
        <w:tc>
          <w:tcPr>
            <w:tcW w:w="9781" w:type="dxa"/>
          </w:tcPr>
          <w:p w:rsidR="00C35CF0" w:rsidRPr="00C35CF0" w:rsidRDefault="00453CFF" w:rsidP="004447D4">
            <w:pPr>
              <w:autoSpaceDE w:val="0"/>
              <w:autoSpaceDN w:val="0"/>
              <w:adjustRightInd w:val="0"/>
              <w:jc w:val="both"/>
              <w:rPr>
                <w:rFonts w:eastAsiaTheme="minorHAnsi"/>
                <w:b/>
                <w:bCs/>
                <w:lang w:eastAsia="en-US"/>
              </w:rPr>
            </w:pPr>
            <w:r w:rsidRPr="00453CFF">
              <w:rPr>
                <w:color w:val="000000"/>
                <w:sz w:val="20"/>
                <w:szCs w:val="20"/>
              </w:rPr>
              <w:t xml:space="preserve"> </w:t>
            </w:r>
            <w:r w:rsidR="00C35CF0" w:rsidRPr="00C35CF0">
              <w:rPr>
                <w:rFonts w:eastAsiaTheme="minorHAnsi"/>
                <w:b/>
                <w:bCs/>
                <w:lang w:eastAsia="en-US"/>
              </w:rPr>
              <w:t>Centro per l’impiego di Prato</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Le competenze acquisiste verranno attestate attraverso il Libretto Formativo del Cittadino.</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Il 'Libretto formativo del cittadino' raccoglie informazioni, dati e attestazioni riguardanti le</w:t>
            </w:r>
            <w:r w:rsidR="00381D0A">
              <w:rPr>
                <w:rFonts w:eastAsiaTheme="minorHAnsi"/>
                <w:lang w:eastAsia="en-US"/>
              </w:rPr>
              <w:t xml:space="preserve"> </w:t>
            </w:r>
            <w:r w:rsidRPr="00C35CF0">
              <w:rPr>
                <w:rFonts w:eastAsiaTheme="minorHAnsi"/>
                <w:lang w:eastAsia="en-US"/>
              </w:rPr>
              <w:t>esperienze di tipo educativo/formative e lavorative, effettuate anche in ambito sociale,</w:t>
            </w:r>
            <w:r w:rsidR="00381D0A">
              <w:rPr>
                <w:rFonts w:eastAsiaTheme="minorHAnsi"/>
                <w:lang w:eastAsia="en-US"/>
              </w:rPr>
              <w:t xml:space="preserve"> </w:t>
            </w:r>
            <w:r w:rsidRPr="00C35CF0">
              <w:rPr>
                <w:rFonts w:eastAsiaTheme="minorHAnsi"/>
                <w:lang w:eastAsia="en-US"/>
              </w:rPr>
              <w:t>ricreativo o familiare da ogni individuo. E' stato istituito nell'ambito del percorso attuativo</w:t>
            </w:r>
            <w:r w:rsidR="00381D0A">
              <w:rPr>
                <w:rFonts w:eastAsiaTheme="minorHAnsi"/>
                <w:lang w:eastAsia="en-US"/>
              </w:rPr>
              <w:t xml:space="preserve"> </w:t>
            </w:r>
            <w:r w:rsidRPr="00C35CF0">
              <w:rPr>
                <w:rFonts w:eastAsiaTheme="minorHAnsi"/>
                <w:lang w:eastAsia="en-US"/>
              </w:rPr>
              <w:t>della "legge Biagi". Il Decreto legislativo n. 276/2003 lo definisce come lo strumento di</w:t>
            </w:r>
            <w:r w:rsidR="00381D0A">
              <w:rPr>
                <w:rFonts w:eastAsiaTheme="minorHAnsi"/>
                <w:lang w:eastAsia="en-US"/>
              </w:rPr>
              <w:t xml:space="preserve"> </w:t>
            </w:r>
            <w:r w:rsidRPr="00C35CF0">
              <w:rPr>
                <w:rFonts w:eastAsiaTheme="minorHAnsi"/>
                <w:lang w:eastAsia="en-US"/>
              </w:rPr>
              <w:t>registrazione delle "competenze acquisite durante la formazione in apprendistato, la</w:t>
            </w:r>
            <w:r w:rsidR="00381D0A">
              <w:rPr>
                <w:rFonts w:eastAsiaTheme="minorHAnsi"/>
                <w:lang w:eastAsia="en-US"/>
              </w:rPr>
              <w:t xml:space="preserve"> </w:t>
            </w:r>
            <w:r w:rsidRPr="00C35CF0">
              <w:rPr>
                <w:rFonts w:eastAsiaTheme="minorHAnsi"/>
                <w:lang w:eastAsia="en-US"/>
              </w:rPr>
              <w:t>formazione in contratto di inserimento, la formazione specialistica e la formazione</w:t>
            </w:r>
            <w:r w:rsidR="00381D0A">
              <w:rPr>
                <w:rFonts w:eastAsiaTheme="minorHAnsi"/>
                <w:lang w:eastAsia="en-US"/>
              </w:rPr>
              <w:t xml:space="preserve"> </w:t>
            </w:r>
            <w:r w:rsidRPr="00C35CF0">
              <w:rPr>
                <w:rFonts w:eastAsiaTheme="minorHAnsi"/>
                <w:lang w:eastAsia="en-US"/>
              </w:rPr>
              <w:t>continua svolta durante l'arco della vita lavorativa ed effettuata da soggetti accreditati</w:t>
            </w:r>
            <w:r w:rsidR="00381D0A">
              <w:rPr>
                <w:rFonts w:eastAsiaTheme="minorHAnsi"/>
                <w:lang w:eastAsia="en-US"/>
              </w:rPr>
              <w:t xml:space="preserve"> </w:t>
            </w:r>
            <w:r w:rsidRPr="00C35CF0">
              <w:rPr>
                <w:rFonts w:eastAsiaTheme="minorHAnsi"/>
                <w:lang w:eastAsia="en-US"/>
              </w:rPr>
              <w:t>dalle regioni, nonché delle competenze acquisite in modo non formale e informale</w:t>
            </w:r>
            <w:r w:rsidR="00381D0A">
              <w:rPr>
                <w:rFonts w:eastAsiaTheme="minorHAnsi"/>
                <w:lang w:eastAsia="en-US"/>
              </w:rPr>
              <w:t xml:space="preserve"> </w:t>
            </w:r>
            <w:r w:rsidRPr="00C35CF0">
              <w:rPr>
                <w:rFonts w:eastAsiaTheme="minorHAnsi"/>
                <w:lang w:eastAsia="en-US"/>
              </w:rPr>
              <w:t>secondo gli indirizzi della Unione Europea in materia di apprendimento permanente,</w:t>
            </w:r>
            <w:r w:rsidR="00381D0A">
              <w:rPr>
                <w:rFonts w:eastAsiaTheme="minorHAnsi"/>
                <w:lang w:eastAsia="en-US"/>
              </w:rPr>
              <w:t xml:space="preserve"> </w:t>
            </w:r>
            <w:r w:rsidRPr="00C35CF0">
              <w:rPr>
                <w:rFonts w:eastAsiaTheme="minorHAnsi"/>
                <w:lang w:eastAsia="en-US"/>
              </w:rPr>
              <w:t>purché riconosciute e certificate". Responsabili del rilascio de</w:t>
            </w:r>
            <w:r w:rsidR="006F75F9">
              <w:rPr>
                <w:rFonts w:eastAsiaTheme="minorHAnsi"/>
                <w:lang w:eastAsia="en-US"/>
              </w:rPr>
              <w:t xml:space="preserve">l Libretto sono le Regioni, che </w:t>
            </w:r>
            <w:r w:rsidRPr="00C35CF0">
              <w:rPr>
                <w:rFonts w:eastAsiaTheme="minorHAnsi"/>
                <w:lang w:eastAsia="en-US"/>
              </w:rPr>
              <w:t>possono delegare – come nel caso della Toscana - altri soggett</w:t>
            </w:r>
            <w:r w:rsidR="006F75F9">
              <w:rPr>
                <w:rFonts w:eastAsiaTheme="minorHAnsi"/>
                <w:lang w:eastAsia="en-US"/>
              </w:rPr>
              <w:t xml:space="preserve">i quali il Centro per l’Impiego </w:t>
            </w:r>
            <w:r w:rsidRPr="00C35CF0">
              <w:rPr>
                <w:rFonts w:eastAsiaTheme="minorHAnsi"/>
                <w:lang w:eastAsia="en-US"/>
              </w:rPr>
              <w:t>provinciale. Responsabile dell'aggiornamento del Libretto è essenzialmen</w:t>
            </w:r>
            <w:r w:rsidR="006F75F9">
              <w:rPr>
                <w:rFonts w:eastAsiaTheme="minorHAnsi"/>
                <w:lang w:eastAsia="en-US"/>
              </w:rPr>
              <w:t xml:space="preserve">te l'individuo, che </w:t>
            </w:r>
            <w:r w:rsidRPr="00C35CF0">
              <w:rPr>
                <w:rFonts w:eastAsiaTheme="minorHAnsi"/>
                <w:lang w:eastAsia="en-US"/>
              </w:rPr>
              <w:t>ne è titolare. La finalità prioritaria del Libretto rigu</w:t>
            </w:r>
            <w:r w:rsidR="006F75F9">
              <w:rPr>
                <w:rFonts w:eastAsiaTheme="minorHAnsi"/>
                <w:lang w:eastAsia="en-US"/>
              </w:rPr>
              <w:t xml:space="preserve">arda la persona, essendo questo </w:t>
            </w:r>
            <w:r w:rsidRPr="00C35CF0">
              <w:rPr>
                <w:rFonts w:eastAsiaTheme="minorHAnsi"/>
                <w:lang w:eastAsia="en-US"/>
              </w:rPr>
              <w:t>strumento al servizio del cittadino in generale ed in particol</w:t>
            </w:r>
            <w:r w:rsidR="006F75F9">
              <w:rPr>
                <w:rFonts w:eastAsiaTheme="minorHAnsi"/>
                <w:lang w:eastAsia="en-US"/>
              </w:rPr>
              <w:t xml:space="preserve">are per il cittadino-lavoratore </w:t>
            </w:r>
            <w:r w:rsidRPr="00C35CF0">
              <w:rPr>
                <w:rFonts w:eastAsiaTheme="minorHAnsi"/>
                <w:lang w:eastAsia="en-US"/>
              </w:rPr>
              <w:t>per renderne riconoscibili e trasparenti le competenze acquisite, e renderle quindi</w:t>
            </w:r>
            <w:r w:rsidR="003B2986">
              <w:rPr>
                <w:rFonts w:eastAsiaTheme="minorHAnsi"/>
                <w:lang w:eastAsia="en-US"/>
              </w:rPr>
              <w:t xml:space="preserve"> </w:t>
            </w:r>
            <w:r w:rsidRPr="00C35CF0">
              <w:rPr>
                <w:rFonts w:eastAsiaTheme="minorHAnsi"/>
                <w:lang w:eastAsia="en-US"/>
              </w:rPr>
              <w:t>utilizzabili, soprattutto in "situazioni di transito" e cambiamento nel contesto di lavoro o di</w:t>
            </w:r>
            <w:r w:rsidR="003B2986">
              <w:rPr>
                <w:rFonts w:eastAsiaTheme="minorHAnsi"/>
                <w:lang w:eastAsia="en-US"/>
              </w:rPr>
              <w:t xml:space="preserve"> </w:t>
            </w:r>
            <w:r w:rsidRPr="00C35CF0">
              <w:rPr>
                <w:rFonts w:eastAsiaTheme="minorHAnsi"/>
                <w:lang w:eastAsia="en-US"/>
              </w:rPr>
              <w:t>formazione. Il libretto conferisce valore di scambio al patrimonio di competenze acquisite.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Non ha, pertanto, una "valenza burocratica" quanto l'intento di far emergere tale</w:t>
            </w:r>
            <w:r w:rsidR="003B2986">
              <w:rPr>
                <w:rFonts w:eastAsiaTheme="minorHAnsi"/>
                <w:lang w:eastAsia="en-US"/>
              </w:rPr>
              <w:t xml:space="preserve"> </w:t>
            </w:r>
            <w:r w:rsidRPr="00C35CF0">
              <w:rPr>
                <w:rFonts w:eastAsiaTheme="minorHAnsi"/>
                <w:lang w:eastAsia="en-US"/>
              </w:rPr>
              <w:t>patrimonio nella sua integrità, rispettando l'unicità della persona. Il libretto rappresenta,</w:t>
            </w:r>
            <w:r w:rsidR="004447D4">
              <w:rPr>
                <w:rFonts w:eastAsiaTheme="minorHAnsi"/>
                <w:lang w:eastAsia="en-US"/>
              </w:rPr>
              <w:t xml:space="preserve"> </w:t>
            </w:r>
            <w:r w:rsidRPr="00C35CF0">
              <w:rPr>
                <w:rFonts w:eastAsiaTheme="minorHAnsi"/>
                <w:lang w:eastAsia="en-US"/>
              </w:rPr>
              <w:t>dunque, un raccoglitore di informazioni aggregate ed "evolutive" delle competenze della</w:t>
            </w:r>
            <w:r w:rsidR="004447D4">
              <w:rPr>
                <w:rFonts w:eastAsiaTheme="minorHAnsi"/>
                <w:lang w:eastAsia="en-US"/>
              </w:rPr>
              <w:t xml:space="preserve"> </w:t>
            </w:r>
            <w:r w:rsidRPr="00C35CF0">
              <w:rPr>
                <w:rFonts w:eastAsiaTheme="minorHAnsi"/>
                <w:lang w:eastAsia="en-US"/>
              </w:rPr>
              <w:t>persona e, in quanto tale, si distingue da altri strumenti di raccolta dati più "statici" e</w:t>
            </w:r>
            <w:r w:rsidR="004447D4">
              <w:rPr>
                <w:rFonts w:eastAsiaTheme="minorHAnsi"/>
                <w:lang w:eastAsia="en-US"/>
              </w:rPr>
              <w:t xml:space="preserve"> </w:t>
            </w:r>
            <w:r w:rsidRPr="00C35CF0">
              <w:rPr>
                <w:rFonts w:eastAsiaTheme="minorHAnsi"/>
                <w:lang w:eastAsia="en-US"/>
              </w:rPr>
              <w:t>frammentati. E' da tener presente, infine, che questo strumento, risultante da un</w:t>
            </w:r>
            <w:r w:rsidR="004447D4">
              <w:rPr>
                <w:rFonts w:eastAsiaTheme="minorHAnsi"/>
                <w:lang w:eastAsia="en-US"/>
              </w:rPr>
              <w:t xml:space="preserve"> </w:t>
            </w:r>
            <w:r w:rsidRPr="00C35CF0">
              <w:rPr>
                <w:rFonts w:eastAsiaTheme="minorHAnsi"/>
                <w:lang w:eastAsia="en-US"/>
              </w:rPr>
              <w:t>confronto tra tutti gli attori istituzionali e non, propone un format omogeneo a livello</w:t>
            </w:r>
            <w:r w:rsidR="004447D4">
              <w:rPr>
                <w:rFonts w:eastAsiaTheme="minorHAnsi"/>
                <w:lang w:eastAsia="en-US"/>
              </w:rPr>
              <w:t xml:space="preserve"> </w:t>
            </w:r>
            <w:r w:rsidRPr="00C35CF0">
              <w:rPr>
                <w:rFonts w:eastAsiaTheme="minorHAnsi"/>
                <w:lang w:eastAsia="en-US"/>
              </w:rPr>
              <w:t>nazionale e trasversale ai diversi sistemi che governano l'istruzione, la formazione e il</w:t>
            </w:r>
            <w:r w:rsidR="004447D4">
              <w:rPr>
                <w:rFonts w:eastAsiaTheme="minorHAnsi"/>
                <w:lang w:eastAsia="en-US"/>
              </w:rPr>
              <w:t xml:space="preserve"> </w:t>
            </w:r>
            <w:r w:rsidRPr="00C35CF0">
              <w:rPr>
                <w:rFonts w:eastAsiaTheme="minorHAnsi"/>
                <w:lang w:eastAsia="en-US"/>
              </w:rPr>
              <w:t>lavoro nel nostro Paese.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Il Libretto formativo, rappresenta, per la persona, uno strumento di comunicazione che</w:t>
            </w:r>
            <w:r w:rsidR="004447D4">
              <w:rPr>
                <w:rFonts w:eastAsiaTheme="minorHAnsi"/>
                <w:lang w:eastAsia="en-US"/>
              </w:rPr>
              <w:t xml:space="preserve"> </w:t>
            </w:r>
            <w:r w:rsidRPr="00C35CF0">
              <w:rPr>
                <w:rFonts w:eastAsiaTheme="minorHAnsi"/>
                <w:lang w:eastAsia="en-US"/>
              </w:rPr>
              <w:t>risponde a tre obiettivi principali:</w:t>
            </w:r>
          </w:p>
          <w:p w:rsidR="00C35CF0" w:rsidRPr="00C35CF0" w:rsidRDefault="00C35CF0" w:rsidP="004447D4">
            <w:pPr>
              <w:autoSpaceDE w:val="0"/>
              <w:autoSpaceDN w:val="0"/>
              <w:adjustRightInd w:val="0"/>
              <w:jc w:val="both"/>
              <w:rPr>
                <w:rFonts w:eastAsiaTheme="minorHAnsi"/>
                <w:lang w:eastAsia="en-US"/>
              </w:rPr>
            </w:pPr>
            <w:r w:rsidRPr="00C35CF0">
              <w:rPr>
                <w:rFonts w:eastAsia="SymbolMT"/>
                <w:lang w:eastAsia="en-US"/>
              </w:rPr>
              <w:t xml:space="preserve"> </w:t>
            </w:r>
            <w:r w:rsidRPr="00C35CF0">
              <w:rPr>
                <w:rFonts w:eastAsiaTheme="minorHAnsi"/>
                <w:lang w:eastAsia="en-US"/>
              </w:rPr>
              <w:t>fornire informazioni sul soggetto e sul suo curriculum di apprendimento formale e</w:t>
            </w:r>
            <w:r w:rsidR="004447D4">
              <w:rPr>
                <w:rFonts w:eastAsiaTheme="minorHAnsi"/>
                <w:lang w:eastAsia="en-US"/>
              </w:rPr>
              <w:t xml:space="preserve"> </w:t>
            </w:r>
            <w:r w:rsidRPr="00C35CF0">
              <w:rPr>
                <w:rFonts w:eastAsiaTheme="minorHAnsi"/>
                <w:lang w:eastAsia="en-US"/>
              </w:rPr>
              <w:t>non formale per la ricerca di un lavoro, per la mobilità professionale e per il</w:t>
            </w:r>
            <w:r w:rsidR="004447D4">
              <w:rPr>
                <w:rFonts w:eastAsiaTheme="minorHAnsi"/>
                <w:lang w:eastAsia="en-US"/>
              </w:rPr>
              <w:t xml:space="preserve"> </w:t>
            </w:r>
            <w:r w:rsidRPr="00C35CF0">
              <w:rPr>
                <w:rFonts w:eastAsiaTheme="minorHAnsi"/>
                <w:lang w:eastAsia="en-US"/>
              </w:rPr>
              <w:t>passaggio da un sistema formativo all'altro;</w:t>
            </w:r>
          </w:p>
          <w:p w:rsidR="00C35CF0" w:rsidRPr="00C35CF0" w:rsidRDefault="00C35CF0" w:rsidP="004447D4">
            <w:pPr>
              <w:autoSpaceDE w:val="0"/>
              <w:autoSpaceDN w:val="0"/>
              <w:adjustRightInd w:val="0"/>
              <w:jc w:val="both"/>
              <w:rPr>
                <w:rFonts w:eastAsiaTheme="minorHAnsi"/>
                <w:lang w:eastAsia="en-US"/>
              </w:rPr>
            </w:pPr>
            <w:r w:rsidRPr="00C35CF0">
              <w:rPr>
                <w:rFonts w:eastAsia="SymbolMT"/>
                <w:lang w:eastAsia="en-US"/>
              </w:rPr>
              <w:t xml:space="preserve"> </w:t>
            </w:r>
            <w:r w:rsidRPr="00C35CF0">
              <w:rPr>
                <w:rFonts w:eastAsiaTheme="minorHAnsi"/>
                <w:lang w:eastAsia="en-US"/>
              </w:rPr>
              <w:t>rendere riconoscibili e trasparenti competenze comunque acquisite e potenzialità</w:t>
            </w:r>
            <w:r w:rsidR="004447D4">
              <w:rPr>
                <w:rFonts w:eastAsiaTheme="minorHAnsi"/>
                <w:lang w:eastAsia="en-US"/>
              </w:rPr>
              <w:t xml:space="preserve"> </w:t>
            </w:r>
            <w:r w:rsidRPr="00C35CF0">
              <w:rPr>
                <w:rFonts w:eastAsiaTheme="minorHAnsi"/>
                <w:lang w:eastAsia="en-US"/>
              </w:rPr>
              <w:t>professionali;</w:t>
            </w:r>
          </w:p>
          <w:p w:rsidR="00C35CF0" w:rsidRPr="00C35CF0" w:rsidRDefault="00C35CF0" w:rsidP="004447D4">
            <w:pPr>
              <w:autoSpaceDE w:val="0"/>
              <w:autoSpaceDN w:val="0"/>
              <w:adjustRightInd w:val="0"/>
              <w:jc w:val="both"/>
              <w:rPr>
                <w:rFonts w:eastAsiaTheme="minorHAnsi"/>
                <w:lang w:eastAsia="en-US"/>
              </w:rPr>
            </w:pPr>
            <w:r w:rsidRPr="00C35CF0">
              <w:rPr>
                <w:rFonts w:eastAsia="SymbolMT"/>
                <w:lang w:eastAsia="en-US"/>
              </w:rPr>
              <w:t xml:space="preserve"> </w:t>
            </w:r>
            <w:r w:rsidRPr="00C35CF0">
              <w:rPr>
                <w:rFonts w:eastAsiaTheme="minorHAnsi"/>
                <w:lang w:eastAsia="en-US"/>
              </w:rPr>
              <w:t>orientare gli individui nelle scelte di vita e nei progetti professionali.</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Il Centro per l’Impiego, nell’esercizio delle sue funzioni pubbliche affiancherà il singolo</w:t>
            </w:r>
            <w:r w:rsidR="004447D4">
              <w:rPr>
                <w:rFonts w:eastAsiaTheme="minorHAnsi"/>
                <w:lang w:eastAsia="en-US"/>
              </w:rPr>
              <w:t xml:space="preserve"> </w:t>
            </w:r>
            <w:r w:rsidRPr="00C35CF0">
              <w:rPr>
                <w:rFonts w:eastAsiaTheme="minorHAnsi"/>
                <w:lang w:eastAsia="en-US"/>
              </w:rPr>
              <w:t>volontario nella compilazione attraverso un percorso assistito, finalizzato a ricostruire le</w:t>
            </w:r>
            <w:r w:rsidR="004447D4">
              <w:rPr>
                <w:rFonts w:eastAsiaTheme="minorHAnsi"/>
                <w:lang w:eastAsia="en-US"/>
              </w:rPr>
              <w:t xml:space="preserve"> </w:t>
            </w:r>
            <w:r w:rsidRPr="00C35CF0">
              <w:rPr>
                <w:rFonts w:eastAsiaTheme="minorHAnsi"/>
                <w:lang w:eastAsia="en-US"/>
              </w:rPr>
              <w:t>competenze comunque acquisite, sia all’interno di percorsi formativi che lavorativi.</w:t>
            </w:r>
          </w:p>
          <w:p w:rsidR="00C35CF0" w:rsidRDefault="00C35CF0" w:rsidP="004447D4">
            <w:pPr>
              <w:autoSpaceDE w:val="0"/>
              <w:autoSpaceDN w:val="0"/>
              <w:adjustRightInd w:val="0"/>
              <w:jc w:val="both"/>
              <w:rPr>
                <w:rFonts w:eastAsiaTheme="minorHAnsi"/>
                <w:b/>
                <w:bCs/>
                <w:lang w:eastAsia="en-US"/>
              </w:rPr>
            </w:pPr>
            <w:r w:rsidRPr="00C35CF0">
              <w:rPr>
                <w:rFonts w:eastAsiaTheme="minorHAnsi"/>
                <w:b/>
                <w:bCs/>
                <w:lang w:eastAsia="en-US"/>
              </w:rPr>
              <w:t>L’esperienza maturata dai volontari con l’anno di servizio ci</w:t>
            </w:r>
            <w:r w:rsidR="006F75F9">
              <w:rPr>
                <w:rFonts w:eastAsiaTheme="minorHAnsi"/>
                <w:b/>
                <w:bCs/>
                <w:lang w:eastAsia="en-US"/>
              </w:rPr>
              <w:t xml:space="preserve">vile sarà quindi attestata, con </w:t>
            </w:r>
            <w:r w:rsidRPr="00C35CF0">
              <w:rPr>
                <w:rFonts w:eastAsiaTheme="minorHAnsi"/>
                <w:b/>
                <w:bCs/>
                <w:lang w:eastAsia="en-US"/>
              </w:rPr>
              <w:t>valore pubblico, dal Centro per l’Impiego e potrà essere ric</w:t>
            </w:r>
            <w:r w:rsidR="006F75F9">
              <w:rPr>
                <w:rFonts w:eastAsiaTheme="minorHAnsi"/>
                <w:b/>
                <w:bCs/>
                <w:lang w:eastAsia="en-US"/>
              </w:rPr>
              <w:t xml:space="preserve">onosciuta in ambiti formativi e </w:t>
            </w:r>
            <w:r w:rsidRPr="00C35CF0">
              <w:rPr>
                <w:rFonts w:eastAsiaTheme="minorHAnsi"/>
                <w:b/>
                <w:bCs/>
                <w:lang w:eastAsia="en-US"/>
              </w:rPr>
              <w:t>lavorativi.</w:t>
            </w:r>
          </w:p>
          <w:p w:rsidR="006F75F9" w:rsidRPr="004447D4" w:rsidRDefault="006F75F9" w:rsidP="004447D4">
            <w:pPr>
              <w:autoSpaceDE w:val="0"/>
              <w:autoSpaceDN w:val="0"/>
              <w:adjustRightInd w:val="0"/>
              <w:jc w:val="both"/>
              <w:rPr>
                <w:rFonts w:eastAsiaTheme="minorHAnsi"/>
                <w:b/>
                <w:bCs/>
                <w:sz w:val="12"/>
                <w:szCs w:val="12"/>
                <w:lang w:eastAsia="en-US"/>
              </w:rPr>
            </w:pPr>
          </w:p>
          <w:p w:rsidR="00C35CF0" w:rsidRPr="00C35CF0" w:rsidRDefault="00C35CF0" w:rsidP="004447D4">
            <w:pPr>
              <w:autoSpaceDE w:val="0"/>
              <w:autoSpaceDN w:val="0"/>
              <w:adjustRightInd w:val="0"/>
              <w:jc w:val="both"/>
              <w:rPr>
                <w:rFonts w:eastAsiaTheme="minorHAnsi"/>
                <w:b/>
                <w:bCs/>
                <w:lang w:eastAsia="en-US"/>
              </w:rPr>
            </w:pPr>
            <w:r w:rsidRPr="00C35CF0">
              <w:rPr>
                <w:rFonts w:eastAsiaTheme="minorHAnsi"/>
                <w:b/>
                <w:bCs/>
                <w:lang w:eastAsia="en-US"/>
              </w:rPr>
              <w:t>I.Ri.Fo.R. Nazionale</w:t>
            </w:r>
          </w:p>
          <w:p w:rsidR="00C35CF0" w:rsidRPr="006F75F9" w:rsidRDefault="00C35CF0" w:rsidP="004447D4">
            <w:pPr>
              <w:autoSpaceDE w:val="0"/>
              <w:autoSpaceDN w:val="0"/>
              <w:adjustRightInd w:val="0"/>
              <w:jc w:val="both"/>
              <w:rPr>
                <w:rFonts w:eastAsiaTheme="minorHAnsi"/>
                <w:b/>
                <w:bCs/>
                <w:lang w:eastAsia="en-US"/>
              </w:rPr>
            </w:pPr>
            <w:r w:rsidRPr="00C35CF0">
              <w:rPr>
                <w:rFonts w:eastAsiaTheme="minorHAnsi"/>
                <w:lang w:eastAsia="en-US"/>
              </w:rPr>
              <w:t xml:space="preserve">E’ stata sottoscritta convenzione con </w:t>
            </w:r>
            <w:r w:rsidRPr="00C35CF0">
              <w:rPr>
                <w:rFonts w:eastAsiaTheme="minorHAnsi"/>
                <w:b/>
                <w:bCs/>
                <w:lang w:eastAsia="en-US"/>
              </w:rPr>
              <w:t>l'I.Ri.Fo.R. (Istituto pe</w:t>
            </w:r>
            <w:r w:rsidR="006F75F9">
              <w:rPr>
                <w:rFonts w:eastAsiaTheme="minorHAnsi"/>
                <w:b/>
                <w:bCs/>
                <w:lang w:eastAsia="en-US"/>
              </w:rPr>
              <w:t xml:space="preserve">r la ricerca la formazione e la </w:t>
            </w:r>
            <w:r w:rsidRPr="00C35CF0">
              <w:rPr>
                <w:rFonts w:eastAsiaTheme="minorHAnsi"/>
                <w:b/>
                <w:bCs/>
                <w:lang w:eastAsia="en-US"/>
              </w:rPr>
              <w:t>riabilitazione</w:t>
            </w:r>
            <w:r w:rsidRPr="00C35CF0">
              <w:rPr>
                <w:rFonts w:eastAsiaTheme="minorHAnsi"/>
                <w:lang w:eastAsia="en-US"/>
              </w:rPr>
              <w:t>) che permetterà di fare acquisire ai volontari in servizio civile presso questa</w:t>
            </w:r>
            <w:r w:rsidR="006F75F9">
              <w:rPr>
                <w:rFonts w:eastAsiaTheme="minorHAnsi"/>
                <w:b/>
                <w:bCs/>
                <w:lang w:eastAsia="en-US"/>
              </w:rPr>
              <w:t xml:space="preserve"> </w:t>
            </w:r>
            <w:r w:rsidRPr="00C35CF0">
              <w:rPr>
                <w:rFonts w:eastAsiaTheme="minorHAnsi"/>
                <w:lang w:eastAsia="en-US"/>
              </w:rPr>
              <w:t>Struttura, mediante apposti corsi, competenze informatiche utili per il conseguimento</w:t>
            </w:r>
            <w:r w:rsidR="006F75F9">
              <w:rPr>
                <w:rFonts w:eastAsiaTheme="minorHAnsi"/>
                <w:b/>
                <w:bCs/>
                <w:lang w:eastAsia="en-US"/>
              </w:rPr>
              <w:t xml:space="preserve"> </w:t>
            </w:r>
            <w:r w:rsidRPr="00C35CF0">
              <w:rPr>
                <w:rFonts w:eastAsiaTheme="minorHAnsi"/>
                <w:lang w:eastAsia="en-US"/>
              </w:rPr>
              <w:t xml:space="preserve">dell'ECDL </w:t>
            </w:r>
            <w:r w:rsidRPr="00C35CF0">
              <w:rPr>
                <w:rFonts w:eastAsiaTheme="minorHAnsi"/>
                <w:i/>
                <w:iCs/>
                <w:lang w:eastAsia="en-US"/>
              </w:rPr>
              <w:t xml:space="preserve">e-citizen </w:t>
            </w:r>
            <w:r w:rsidRPr="00C35CF0">
              <w:rPr>
                <w:rFonts w:eastAsiaTheme="minorHAnsi"/>
                <w:lang w:eastAsia="en-US"/>
              </w:rPr>
              <w:t xml:space="preserve">e </w:t>
            </w:r>
            <w:r w:rsidRPr="00C35CF0">
              <w:rPr>
                <w:rFonts w:eastAsiaTheme="minorHAnsi"/>
                <w:i/>
                <w:iCs/>
                <w:lang w:eastAsia="en-US"/>
              </w:rPr>
              <w:t>core.</w:t>
            </w:r>
          </w:p>
          <w:p w:rsidR="00C35CF0" w:rsidRPr="00C35CF0" w:rsidRDefault="00C35CF0" w:rsidP="004447D4">
            <w:pPr>
              <w:autoSpaceDE w:val="0"/>
              <w:autoSpaceDN w:val="0"/>
              <w:adjustRightInd w:val="0"/>
              <w:jc w:val="both"/>
              <w:rPr>
                <w:rFonts w:eastAsiaTheme="minorHAnsi"/>
                <w:b/>
                <w:bCs/>
                <w:i/>
                <w:iCs/>
                <w:lang w:eastAsia="en-US"/>
              </w:rPr>
            </w:pPr>
            <w:r w:rsidRPr="00C35CF0">
              <w:rPr>
                <w:rFonts w:eastAsiaTheme="minorHAnsi"/>
                <w:b/>
                <w:bCs/>
                <w:i/>
                <w:iCs/>
                <w:lang w:eastAsia="en-US"/>
              </w:rPr>
              <w:t>ECDL e-Citizen - Contenuti</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b/>
                <w:bCs/>
                <w:i/>
                <w:iCs/>
                <w:lang w:eastAsia="en-US"/>
              </w:rPr>
              <w:t xml:space="preserve">e-Citizen </w:t>
            </w:r>
            <w:r w:rsidRPr="00C35CF0">
              <w:rPr>
                <w:rFonts w:eastAsiaTheme="minorHAnsi"/>
                <w:lang w:eastAsia="en-US"/>
              </w:rPr>
              <w:t>è un programma di formazione di base e di certificazione inteso a sviluppare le</w:t>
            </w:r>
            <w:r w:rsidR="004447D4">
              <w:rPr>
                <w:rFonts w:eastAsiaTheme="minorHAnsi"/>
                <w:lang w:eastAsia="en-US"/>
              </w:rPr>
              <w:t xml:space="preserve"> </w:t>
            </w:r>
            <w:r w:rsidRPr="00C35CF0">
              <w:rPr>
                <w:rFonts w:eastAsiaTheme="minorHAnsi"/>
                <w:lang w:eastAsia="en-US"/>
              </w:rPr>
              <w:t>conoscenze necessarie per poter usufruire dei nuovi servizi offerti attraverso Internet e per</w:t>
            </w:r>
            <w:r w:rsidR="004447D4">
              <w:rPr>
                <w:rFonts w:eastAsiaTheme="minorHAnsi"/>
                <w:lang w:eastAsia="en-US"/>
              </w:rPr>
              <w:t xml:space="preserve"> </w:t>
            </w:r>
            <w:r w:rsidRPr="00C35CF0">
              <w:rPr>
                <w:rFonts w:eastAsiaTheme="minorHAnsi"/>
                <w:lang w:eastAsia="en-US"/>
              </w:rPr>
              <w:t>certificare le conoscenze apprese attraverso un test finale.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xml:space="preserve">Sviluppato dalla European Computer Driving Licence Foundation (ECDL-F), </w:t>
            </w:r>
            <w:r w:rsidRPr="00C35CF0">
              <w:rPr>
                <w:rFonts w:eastAsiaTheme="minorHAnsi"/>
                <w:b/>
                <w:bCs/>
                <w:i/>
                <w:iCs/>
                <w:lang w:eastAsia="en-US"/>
              </w:rPr>
              <w:t xml:space="preserve">e-Citizen </w:t>
            </w:r>
            <w:r w:rsidR="006F75F9">
              <w:rPr>
                <w:rFonts w:eastAsiaTheme="minorHAnsi"/>
                <w:lang w:eastAsia="en-US"/>
              </w:rPr>
              <w:t xml:space="preserve">è parte </w:t>
            </w:r>
            <w:r w:rsidRPr="00C35CF0">
              <w:rPr>
                <w:rFonts w:eastAsiaTheme="minorHAnsi"/>
                <w:lang w:eastAsia="en-US"/>
              </w:rPr>
              <w:t>integrante del sistema di certificazioni informatiche ECDL</w:t>
            </w:r>
            <w:r w:rsidR="006F75F9">
              <w:rPr>
                <w:rFonts w:eastAsiaTheme="minorHAnsi"/>
                <w:lang w:eastAsia="en-US"/>
              </w:rPr>
              <w:t xml:space="preserve"> ed EUCIP, introdotte in Europa </w:t>
            </w:r>
            <w:r w:rsidRPr="00C35CF0">
              <w:rPr>
                <w:rFonts w:eastAsiaTheme="minorHAnsi"/>
                <w:lang w:eastAsia="en-US"/>
              </w:rPr>
              <w:t>dal Cepis, la Federazione Europea delle Associazioni Professio</w:t>
            </w:r>
            <w:r w:rsidR="006F75F9">
              <w:rPr>
                <w:rFonts w:eastAsiaTheme="minorHAnsi"/>
                <w:lang w:eastAsia="en-US"/>
              </w:rPr>
              <w:t xml:space="preserve">nali dell'Informatica e diffuse </w:t>
            </w:r>
            <w:r w:rsidRPr="00C35CF0">
              <w:rPr>
                <w:rFonts w:eastAsiaTheme="minorHAnsi"/>
                <w:lang w:eastAsia="en-US"/>
              </w:rPr>
              <w:t>in Italia attraverso AICA.</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Il programma è stato sviluppato per facilitare l'accesso al mondo dell'Informazione per</w:t>
            </w:r>
            <w:r w:rsidR="004447D4">
              <w:rPr>
                <w:rFonts w:eastAsiaTheme="minorHAnsi"/>
                <w:lang w:eastAsia="en-US"/>
              </w:rPr>
              <w:t xml:space="preserve"> </w:t>
            </w:r>
            <w:r w:rsidRPr="00C35CF0">
              <w:rPr>
                <w:rFonts w:eastAsiaTheme="minorHAnsi"/>
                <w:lang w:eastAsia="en-US"/>
              </w:rPr>
              <w:t>tutti coloro che ne sono stati esclusi, in particolare per mancanza di conoscenze e di</w:t>
            </w:r>
            <w:r w:rsidR="004447D4">
              <w:rPr>
                <w:rFonts w:eastAsiaTheme="minorHAnsi"/>
                <w:lang w:eastAsia="en-US"/>
              </w:rPr>
              <w:t xml:space="preserve"> </w:t>
            </w:r>
            <w:r w:rsidRPr="00C35CF0">
              <w:rPr>
                <w:rFonts w:eastAsiaTheme="minorHAnsi"/>
                <w:lang w:eastAsia="en-US"/>
              </w:rPr>
              <w:t>opportunità.</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xml:space="preserve">Tra gli obiettivi di </w:t>
            </w:r>
            <w:r w:rsidRPr="00C35CF0">
              <w:rPr>
                <w:rFonts w:eastAsiaTheme="minorHAnsi"/>
                <w:b/>
                <w:bCs/>
                <w:i/>
                <w:iCs/>
                <w:lang w:eastAsia="en-US"/>
              </w:rPr>
              <w:t xml:space="preserve">e-Citizen </w:t>
            </w:r>
            <w:r w:rsidRPr="00C35CF0">
              <w:rPr>
                <w:rFonts w:eastAsiaTheme="minorHAnsi"/>
                <w:lang w:eastAsia="en-US"/>
              </w:rPr>
              <w:t>c'è quello di «una società dell'informazione basata</w:t>
            </w:r>
            <w:r w:rsidR="004447D4">
              <w:rPr>
                <w:rFonts w:eastAsiaTheme="minorHAnsi"/>
                <w:lang w:eastAsia="en-US"/>
              </w:rPr>
              <w:t xml:space="preserve"> </w:t>
            </w:r>
            <w:r w:rsidRPr="00C35CF0">
              <w:rPr>
                <w:rFonts w:eastAsiaTheme="minorHAnsi"/>
                <w:lang w:eastAsia="en-US"/>
              </w:rPr>
              <w:t>sull'inclusione, che offra servizi pubblici di elevata qualità e che promuova la qualità della</w:t>
            </w:r>
            <w:r w:rsidR="004447D4">
              <w:rPr>
                <w:rFonts w:eastAsiaTheme="minorHAnsi"/>
                <w:lang w:eastAsia="en-US"/>
              </w:rPr>
              <w:t xml:space="preserve"> </w:t>
            </w:r>
            <w:r w:rsidRPr="00C35CF0">
              <w:rPr>
                <w:rFonts w:eastAsiaTheme="minorHAnsi"/>
                <w:lang w:eastAsia="en-US"/>
              </w:rPr>
              <w:t>vita».</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b/>
                <w:bCs/>
                <w:i/>
                <w:iCs/>
                <w:lang w:eastAsia="en-US"/>
              </w:rPr>
              <w:t xml:space="preserve">e-Citizen </w:t>
            </w:r>
            <w:r w:rsidRPr="00C35CF0">
              <w:rPr>
                <w:rFonts w:eastAsiaTheme="minorHAnsi"/>
                <w:lang w:eastAsia="en-US"/>
              </w:rPr>
              <w:t>è un programma aperto a tutti a prescindere dalla professione, dagli studi svolti,</w:t>
            </w:r>
            <w:r w:rsidR="004447D4">
              <w:rPr>
                <w:rFonts w:eastAsiaTheme="minorHAnsi"/>
                <w:lang w:eastAsia="en-US"/>
              </w:rPr>
              <w:t xml:space="preserve"> </w:t>
            </w:r>
            <w:r w:rsidRPr="00C35CF0">
              <w:rPr>
                <w:rFonts w:eastAsiaTheme="minorHAnsi"/>
                <w:lang w:eastAsia="en-US"/>
              </w:rPr>
              <w:t>dall'età, dalle capacità o esperienze raccolte, si rivolge anzi, in particolar misura, alle</w:t>
            </w:r>
            <w:r w:rsidR="004447D4">
              <w:rPr>
                <w:rFonts w:eastAsiaTheme="minorHAnsi"/>
                <w:lang w:eastAsia="en-US"/>
              </w:rPr>
              <w:t xml:space="preserve"> </w:t>
            </w:r>
            <w:r w:rsidRPr="00C35CF0">
              <w:rPr>
                <w:rFonts w:eastAsiaTheme="minorHAnsi"/>
                <w:lang w:eastAsia="en-US"/>
              </w:rPr>
              <w:t>persone con limitate conoscenze informatiche, che vogliono acquisire quelle capacità</w:t>
            </w:r>
            <w:r w:rsidR="004447D4">
              <w:rPr>
                <w:rFonts w:eastAsiaTheme="minorHAnsi"/>
                <w:lang w:eastAsia="en-US"/>
              </w:rPr>
              <w:t xml:space="preserve"> </w:t>
            </w:r>
            <w:r w:rsidRPr="00C35CF0">
              <w:rPr>
                <w:rFonts w:eastAsiaTheme="minorHAnsi"/>
                <w:lang w:eastAsia="en-US"/>
              </w:rPr>
              <w:t>necessarie ad accedere ai servizi professionali e servizi online distribuiti su diverse aree di</w:t>
            </w:r>
            <w:r w:rsidR="004447D4">
              <w:rPr>
                <w:rFonts w:eastAsiaTheme="minorHAnsi"/>
                <w:lang w:eastAsia="en-US"/>
              </w:rPr>
              <w:t xml:space="preserve"> </w:t>
            </w:r>
            <w:r w:rsidRPr="00C35CF0">
              <w:rPr>
                <w:rFonts w:eastAsiaTheme="minorHAnsi"/>
                <w:lang w:eastAsia="en-US"/>
              </w:rPr>
              <w:t>interesse: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informazione (riviste, giornali online ..)</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servizi governativi (servizi offerti dalla Pubblica Amministrazione..)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viaggi (acquisto biglietti, prenotazione alberghi .)</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sanità (prenotazioni visite..)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corsi di istruzione online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impiego (ricerca/risposte inserzioni..)</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banca (operazioni online.. )</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commercio online (acquisti online..)</w:t>
            </w:r>
          </w:p>
          <w:p w:rsidR="00C35CF0" w:rsidRPr="00C35CF0" w:rsidRDefault="00C35CF0" w:rsidP="004447D4">
            <w:pPr>
              <w:autoSpaceDE w:val="0"/>
              <w:autoSpaceDN w:val="0"/>
              <w:adjustRightInd w:val="0"/>
              <w:jc w:val="both"/>
              <w:rPr>
                <w:rFonts w:eastAsiaTheme="minorHAnsi"/>
                <w:b/>
                <w:bCs/>
                <w:i/>
                <w:iCs/>
                <w:lang w:eastAsia="en-US"/>
              </w:rPr>
            </w:pPr>
            <w:r w:rsidRPr="00C35CF0">
              <w:rPr>
                <w:rFonts w:eastAsiaTheme="minorHAnsi"/>
                <w:b/>
                <w:bCs/>
                <w:i/>
                <w:iCs/>
                <w:lang w:eastAsia="en-US"/>
              </w:rPr>
              <w:t>La struttura del programma e-Citizen</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xml:space="preserve">Il programma </w:t>
            </w:r>
            <w:r w:rsidRPr="00C35CF0">
              <w:rPr>
                <w:rFonts w:eastAsiaTheme="minorHAnsi"/>
                <w:b/>
                <w:bCs/>
                <w:i/>
                <w:iCs/>
                <w:lang w:eastAsia="en-US"/>
              </w:rPr>
              <w:t xml:space="preserve">e-Citizen </w:t>
            </w:r>
            <w:r w:rsidRPr="00C35CF0">
              <w:rPr>
                <w:rFonts w:eastAsiaTheme="minorHAnsi"/>
                <w:lang w:eastAsia="en-US"/>
              </w:rPr>
              <w:t>è suddiviso in tre parti:</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xml:space="preserve">• </w:t>
            </w:r>
            <w:r w:rsidRPr="00C35CF0">
              <w:rPr>
                <w:rFonts w:eastAsiaTheme="minorHAnsi"/>
                <w:b/>
                <w:bCs/>
                <w:i/>
                <w:iCs/>
                <w:lang w:eastAsia="en-US"/>
              </w:rPr>
              <w:t xml:space="preserve">Conoscenze di base: </w:t>
            </w:r>
            <w:r w:rsidRPr="00C35CF0">
              <w:rPr>
                <w:rFonts w:eastAsiaTheme="minorHAnsi"/>
                <w:lang w:eastAsia="en-US"/>
              </w:rPr>
              <w:t>Insegna a conoscere le componenti HW e SW del computer, gestire</w:t>
            </w:r>
            <w:r w:rsidR="004447D4">
              <w:rPr>
                <w:rFonts w:eastAsiaTheme="minorHAnsi"/>
                <w:lang w:eastAsia="en-US"/>
              </w:rPr>
              <w:t xml:space="preserve"> </w:t>
            </w:r>
            <w:r w:rsidRPr="00C35CF0">
              <w:rPr>
                <w:rFonts w:eastAsiaTheme="minorHAnsi"/>
                <w:lang w:eastAsia="en-US"/>
              </w:rPr>
              <w:t>file e cartelle, lavorare con icone e finestre sullo schermo del computer, creare un semplice</w:t>
            </w:r>
            <w:r w:rsidR="004447D4">
              <w:rPr>
                <w:rFonts w:eastAsiaTheme="minorHAnsi"/>
                <w:lang w:eastAsia="en-US"/>
              </w:rPr>
              <w:t xml:space="preserve"> </w:t>
            </w:r>
            <w:r w:rsidRPr="00C35CF0">
              <w:rPr>
                <w:rFonts w:eastAsiaTheme="minorHAnsi"/>
                <w:lang w:eastAsia="en-US"/>
              </w:rPr>
              <w:t>documento, navigare Internet e usare l'e-mail</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xml:space="preserve">• </w:t>
            </w:r>
            <w:r w:rsidRPr="00C35CF0">
              <w:rPr>
                <w:rFonts w:eastAsiaTheme="minorHAnsi"/>
                <w:b/>
                <w:bCs/>
                <w:i/>
                <w:iCs/>
                <w:lang w:eastAsia="en-US"/>
              </w:rPr>
              <w:t xml:space="preserve">Ricerca di informazioni </w:t>
            </w:r>
            <w:r w:rsidRPr="00C35CF0">
              <w:rPr>
                <w:rFonts w:eastAsiaTheme="minorHAnsi"/>
                <w:lang w:eastAsia="en-US"/>
              </w:rPr>
              <w:t xml:space="preserve">- </w:t>
            </w:r>
            <w:r w:rsidRPr="00C35CF0">
              <w:rPr>
                <w:rFonts w:eastAsiaTheme="minorHAnsi"/>
                <w:i/>
                <w:iCs/>
                <w:lang w:eastAsia="en-US"/>
              </w:rPr>
              <w:t>l'abilità di ricercare informazioni (su un ambito definito) e</w:t>
            </w:r>
            <w:r w:rsidR="004447D4">
              <w:rPr>
                <w:rFonts w:eastAsiaTheme="minorHAnsi"/>
                <w:i/>
                <w:iCs/>
                <w:lang w:eastAsia="en-US"/>
              </w:rPr>
              <w:t xml:space="preserve"> </w:t>
            </w:r>
            <w:r w:rsidRPr="00C35CF0">
              <w:rPr>
                <w:rFonts w:eastAsiaTheme="minorHAnsi"/>
                <w:i/>
                <w:iCs/>
                <w:lang w:eastAsia="en-US"/>
              </w:rPr>
              <w:t xml:space="preserve">renderle disponibili in modo appropriato </w:t>
            </w:r>
            <w:r w:rsidRPr="00C35CF0">
              <w:rPr>
                <w:rFonts w:eastAsiaTheme="minorHAnsi"/>
                <w:lang w:eastAsia="en-US"/>
              </w:rPr>
              <w:t>. Le aree di ricerca sono chiaramente indicate: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viaggi, formazione online, lavoro, sanità, gruppi di interesse, economia (con particolare</w:t>
            </w:r>
            <w:r w:rsidR="004447D4">
              <w:rPr>
                <w:rFonts w:eastAsiaTheme="minorHAnsi"/>
                <w:lang w:eastAsia="en-US"/>
              </w:rPr>
              <w:t xml:space="preserve"> </w:t>
            </w:r>
            <w:r w:rsidRPr="00C35CF0">
              <w:rPr>
                <w:rFonts w:eastAsiaTheme="minorHAnsi"/>
                <w:lang w:eastAsia="en-US"/>
              </w:rPr>
              <w:t>rilevanza per news, government e consumer). Nella sezione viene richiamata anche la</w:t>
            </w:r>
            <w:r w:rsidR="004447D4">
              <w:rPr>
                <w:rFonts w:eastAsiaTheme="minorHAnsi"/>
                <w:lang w:eastAsia="en-US"/>
              </w:rPr>
              <w:t xml:space="preserve"> </w:t>
            </w:r>
            <w:r w:rsidRPr="00C35CF0">
              <w:rPr>
                <w:rFonts w:eastAsiaTheme="minorHAnsi"/>
                <w:lang w:eastAsia="en-US"/>
              </w:rPr>
              <w:t>conoscenza dei rischi associati all'utilizzo di internet (accesso sicuro, virus, e-mail non</w:t>
            </w:r>
            <w:r w:rsidR="004447D4">
              <w:rPr>
                <w:rFonts w:eastAsiaTheme="minorHAnsi"/>
                <w:lang w:eastAsia="en-US"/>
              </w:rPr>
              <w:t xml:space="preserve"> </w:t>
            </w:r>
            <w:r w:rsidRPr="00C35CF0">
              <w:rPr>
                <w:rFonts w:eastAsiaTheme="minorHAnsi"/>
                <w:lang w:eastAsia="en-US"/>
              </w:rPr>
              <w:t>richieste, sicurezza dei dati personali) e la capacità di uso delle precauzioni necessarie.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 xml:space="preserve">• </w:t>
            </w:r>
            <w:r w:rsidRPr="00C35CF0">
              <w:rPr>
                <w:rFonts w:eastAsiaTheme="minorHAnsi"/>
                <w:b/>
                <w:bCs/>
                <w:i/>
                <w:iCs/>
                <w:lang w:eastAsia="en-US"/>
              </w:rPr>
              <w:t xml:space="preserve">Partecipazione attiva ai servizi di rete </w:t>
            </w:r>
            <w:r w:rsidRPr="00C35CF0">
              <w:rPr>
                <w:rFonts w:eastAsiaTheme="minorHAnsi"/>
                <w:lang w:eastAsia="en-US"/>
              </w:rPr>
              <w:t xml:space="preserve">- </w:t>
            </w:r>
            <w:r w:rsidRPr="00C35CF0">
              <w:rPr>
                <w:rFonts w:eastAsiaTheme="minorHAnsi"/>
                <w:i/>
                <w:iCs/>
                <w:lang w:eastAsia="en-US"/>
              </w:rPr>
              <w:t>la capacità di navigare attraverso le pagine Web</w:t>
            </w:r>
            <w:r w:rsidR="004447D4">
              <w:rPr>
                <w:rFonts w:eastAsiaTheme="minorHAnsi"/>
                <w:i/>
                <w:iCs/>
                <w:lang w:eastAsia="en-US"/>
              </w:rPr>
              <w:t xml:space="preserve"> </w:t>
            </w:r>
            <w:r w:rsidRPr="00C35CF0">
              <w:rPr>
                <w:rFonts w:eastAsiaTheme="minorHAnsi"/>
                <w:i/>
                <w:iCs/>
                <w:lang w:eastAsia="en-US"/>
              </w:rPr>
              <w:t xml:space="preserve">e di trarre beneficio dai servizi disponibili in linea </w:t>
            </w:r>
            <w:r w:rsidRPr="00C35CF0">
              <w:rPr>
                <w:rFonts w:eastAsiaTheme="minorHAnsi"/>
                <w:lang w:eastAsia="en-US"/>
              </w:rPr>
              <w:t>. Acquisite le necessarie conoscenze del</w:t>
            </w:r>
            <w:r w:rsidR="004447D4">
              <w:rPr>
                <w:rFonts w:eastAsiaTheme="minorHAnsi"/>
                <w:lang w:eastAsia="en-US"/>
              </w:rPr>
              <w:t xml:space="preserve"> </w:t>
            </w:r>
            <w:r w:rsidRPr="00C35CF0">
              <w:rPr>
                <w:rFonts w:eastAsiaTheme="minorHAnsi"/>
                <w:lang w:eastAsia="en-US"/>
              </w:rPr>
              <w:t>computer e dei metodi di ricerca, questo blocco considera le abilità necessarie affinché il</w:t>
            </w:r>
            <w:r w:rsidR="004447D4">
              <w:rPr>
                <w:rFonts w:eastAsiaTheme="minorHAnsi"/>
                <w:lang w:eastAsia="en-US"/>
              </w:rPr>
              <w:t xml:space="preserve"> </w:t>
            </w:r>
            <w:r w:rsidRPr="00C35CF0">
              <w:rPr>
                <w:rFonts w:eastAsiaTheme="minorHAnsi"/>
                <w:lang w:eastAsia="en-US"/>
              </w:rPr>
              <w:t xml:space="preserve">candidato diventi a tutti gli effetti un </w:t>
            </w:r>
            <w:r w:rsidRPr="00C35CF0">
              <w:rPr>
                <w:rFonts w:eastAsiaTheme="minorHAnsi"/>
                <w:i/>
                <w:iCs/>
                <w:lang w:eastAsia="en-US"/>
              </w:rPr>
              <w:t xml:space="preserve">cittadino dell'era digitale. </w:t>
            </w:r>
            <w:r w:rsidRPr="00C35CF0">
              <w:rPr>
                <w:rFonts w:eastAsiaTheme="minorHAnsi"/>
                <w:lang w:eastAsia="en-US"/>
              </w:rPr>
              <w:t>Si focalizza quindi sulla</w:t>
            </w:r>
            <w:r w:rsidR="004447D4">
              <w:rPr>
                <w:rFonts w:eastAsiaTheme="minorHAnsi"/>
                <w:lang w:eastAsia="en-US"/>
              </w:rPr>
              <w:t xml:space="preserve"> </w:t>
            </w:r>
            <w:r w:rsidRPr="00C35CF0">
              <w:rPr>
                <w:rFonts w:eastAsiaTheme="minorHAnsi"/>
                <w:lang w:eastAsia="en-US"/>
              </w:rPr>
              <w:t>capacità di utilizzare i servizi e le risorse online attraverso l'esecuzione di operazioni</w:t>
            </w:r>
            <w:r w:rsidR="004447D4">
              <w:rPr>
                <w:rFonts w:eastAsiaTheme="minorHAnsi"/>
                <w:lang w:eastAsia="en-US"/>
              </w:rPr>
              <w:t xml:space="preserve"> </w:t>
            </w:r>
            <w:r w:rsidRPr="00C35CF0">
              <w:rPr>
                <w:rFonts w:eastAsiaTheme="minorHAnsi"/>
                <w:lang w:eastAsia="en-US"/>
              </w:rPr>
              <w:t>appropriate. Sono considerati esempi specifici come: acquistare un libro o un CD, eseguire</w:t>
            </w:r>
            <w:r w:rsidR="004447D4">
              <w:rPr>
                <w:rFonts w:eastAsiaTheme="minorHAnsi"/>
                <w:lang w:eastAsia="en-US"/>
              </w:rPr>
              <w:t xml:space="preserve"> </w:t>
            </w:r>
            <w:r w:rsidRPr="00C35CF0">
              <w:rPr>
                <w:rFonts w:eastAsiaTheme="minorHAnsi"/>
                <w:lang w:eastAsia="en-US"/>
              </w:rPr>
              <w:t>operazioni di banca o fare una prenotazione di un albergo o di un volo aereo, compilare un</w:t>
            </w:r>
            <w:r w:rsidR="004447D4">
              <w:rPr>
                <w:rFonts w:eastAsiaTheme="minorHAnsi"/>
                <w:lang w:eastAsia="en-US"/>
              </w:rPr>
              <w:t xml:space="preserve"> </w:t>
            </w:r>
            <w:r w:rsidRPr="00C35CF0">
              <w:rPr>
                <w:rFonts w:eastAsiaTheme="minorHAnsi"/>
                <w:lang w:eastAsia="en-US"/>
              </w:rPr>
              <w:t>modulo per una domanda di lavoro, iscriversi ad un corso o partecipare ad un forum di</w:t>
            </w:r>
            <w:r w:rsidR="00014597">
              <w:rPr>
                <w:rFonts w:eastAsiaTheme="minorHAnsi"/>
                <w:lang w:eastAsia="en-US"/>
              </w:rPr>
              <w:t xml:space="preserve"> </w:t>
            </w:r>
            <w:r w:rsidRPr="00C35CF0">
              <w:rPr>
                <w:rFonts w:eastAsiaTheme="minorHAnsi"/>
                <w:lang w:eastAsia="en-US"/>
              </w:rPr>
              <w:t>discussione. Anche in questo caso si richiama la conoscenza dei rischi associati ad alcune</w:t>
            </w:r>
            <w:r w:rsidR="00014597">
              <w:rPr>
                <w:rFonts w:eastAsiaTheme="minorHAnsi"/>
                <w:lang w:eastAsia="en-US"/>
              </w:rPr>
              <w:t xml:space="preserve"> </w:t>
            </w:r>
            <w:r w:rsidRPr="00C35CF0">
              <w:rPr>
                <w:rFonts w:eastAsiaTheme="minorHAnsi"/>
                <w:lang w:eastAsia="en-US"/>
              </w:rPr>
              <w:t>operazioni online, quali ad esempio l'uso della carta di credito nelle transazioni o la corretta</w:t>
            </w:r>
            <w:r w:rsidR="00014597">
              <w:rPr>
                <w:rFonts w:eastAsiaTheme="minorHAnsi"/>
                <w:lang w:eastAsia="en-US"/>
              </w:rPr>
              <w:t xml:space="preserve"> </w:t>
            </w:r>
            <w:r w:rsidRPr="00C35CF0">
              <w:rPr>
                <w:rFonts w:eastAsiaTheme="minorHAnsi"/>
                <w:lang w:eastAsia="en-US"/>
              </w:rPr>
              <w:t>compilazione dei moduli, e la capacità di uso delle precauzioni necessarie.</w:t>
            </w:r>
          </w:p>
          <w:p w:rsidR="00C35CF0" w:rsidRPr="00C35CF0" w:rsidRDefault="00C35CF0" w:rsidP="004447D4">
            <w:pPr>
              <w:autoSpaceDE w:val="0"/>
              <w:autoSpaceDN w:val="0"/>
              <w:adjustRightInd w:val="0"/>
              <w:jc w:val="both"/>
              <w:rPr>
                <w:rFonts w:eastAsiaTheme="minorHAnsi"/>
                <w:b/>
                <w:bCs/>
                <w:lang w:eastAsia="en-US"/>
              </w:rPr>
            </w:pPr>
            <w:r w:rsidRPr="00C35CF0">
              <w:rPr>
                <w:rFonts w:eastAsiaTheme="minorHAnsi"/>
                <w:b/>
                <w:bCs/>
                <w:lang w:eastAsia="en-US"/>
              </w:rPr>
              <w:t>ECDL Core Level - Contenuti</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La Patente Europea del Computer è una certificazione diffusa in tutto il mondo che attesta</w:t>
            </w:r>
            <w:r w:rsidR="00014597">
              <w:rPr>
                <w:rFonts w:eastAsiaTheme="minorHAnsi"/>
                <w:lang w:eastAsia="en-US"/>
              </w:rPr>
              <w:t xml:space="preserve"> </w:t>
            </w:r>
            <w:r w:rsidRPr="00C35CF0">
              <w:rPr>
                <w:rFonts w:eastAsiaTheme="minorHAnsi"/>
                <w:lang w:eastAsia="en-US"/>
              </w:rPr>
              <w:t xml:space="preserve">la </w:t>
            </w:r>
            <w:r w:rsidRPr="00C35CF0">
              <w:rPr>
                <w:rFonts w:eastAsiaTheme="minorHAnsi"/>
                <w:b/>
                <w:bCs/>
                <w:lang w:eastAsia="en-US"/>
              </w:rPr>
              <w:t xml:space="preserve">capacità nell'uso del computer </w:t>
            </w:r>
            <w:r w:rsidRPr="00C35CF0">
              <w:rPr>
                <w:rFonts w:eastAsiaTheme="minorHAnsi"/>
                <w:lang w:eastAsia="en-US"/>
              </w:rPr>
              <w:t>a vari livelli di competenza: generico, evoluto,</w:t>
            </w:r>
            <w:r w:rsidR="00014597">
              <w:rPr>
                <w:rFonts w:eastAsiaTheme="minorHAnsi"/>
                <w:lang w:eastAsia="en-US"/>
              </w:rPr>
              <w:t xml:space="preserve"> </w:t>
            </w:r>
            <w:r w:rsidRPr="00C35CF0">
              <w:rPr>
                <w:rFonts w:eastAsiaTheme="minorHAnsi"/>
                <w:lang w:eastAsia="en-US"/>
              </w:rPr>
              <w:t>specialistico.</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Le certificazioni ECDL costituiscono uno standard di riferimento in quanto si caratterizzano</w:t>
            </w:r>
            <w:r w:rsidR="00014597">
              <w:rPr>
                <w:rFonts w:eastAsiaTheme="minorHAnsi"/>
                <w:lang w:eastAsia="en-US"/>
              </w:rPr>
              <w:t xml:space="preserve"> </w:t>
            </w:r>
            <w:r w:rsidRPr="00C35CF0">
              <w:rPr>
                <w:rFonts w:eastAsiaTheme="minorHAnsi"/>
                <w:lang w:eastAsia="en-US"/>
              </w:rPr>
              <w:t>per:</w:t>
            </w:r>
          </w:p>
          <w:p w:rsidR="00014597" w:rsidRDefault="00C35CF0" w:rsidP="004447D4">
            <w:pPr>
              <w:autoSpaceDE w:val="0"/>
              <w:autoSpaceDN w:val="0"/>
              <w:adjustRightInd w:val="0"/>
              <w:jc w:val="both"/>
              <w:rPr>
                <w:rFonts w:eastAsiaTheme="minorHAnsi"/>
                <w:lang w:eastAsia="en-US"/>
              </w:rPr>
            </w:pPr>
            <w:r w:rsidRPr="00C35CF0">
              <w:rPr>
                <w:rFonts w:eastAsiaTheme="minorHAnsi"/>
                <w:b/>
                <w:bCs/>
                <w:lang w:eastAsia="en-US"/>
              </w:rPr>
              <w:t xml:space="preserve">- Uniformità </w:t>
            </w:r>
            <w:r w:rsidRPr="00C35CF0">
              <w:rPr>
                <w:rFonts w:eastAsiaTheme="minorHAnsi"/>
                <w:lang w:eastAsia="en-US"/>
              </w:rPr>
              <w:t>: i test sono identici in tutti i Paesi, garantendo la circolarità del titolo</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b/>
                <w:bCs/>
                <w:lang w:eastAsia="en-US"/>
              </w:rPr>
              <w:t xml:space="preserve">- Neutralità </w:t>
            </w:r>
            <w:r w:rsidRPr="00C35CF0">
              <w:rPr>
                <w:rFonts w:eastAsiaTheme="minorHAnsi"/>
                <w:lang w:eastAsia="en-US"/>
              </w:rPr>
              <w:t>rispetto a prodotti e fornitori: il candidato può infatti effettuare i test su</w:t>
            </w:r>
            <w:r w:rsidR="00014597">
              <w:rPr>
                <w:rFonts w:eastAsiaTheme="minorHAnsi"/>
                <w:lang w:eastAsia="en-US"/>
              </w:rPr>
              <w:t xml:space="preserve"> </w:t>
            </w:r>
            <w:r w:rsidRPr="00C35CF0">
              <w:rPr>
                <w:rFonts w:eastAsiaTheme="minorHAnsi"/>
                <w:lang w:eastAsia="en-US"/>
              </w:rPr>
              <w:t xml:space="preserve">piattaforme tecnologiche sia "proprietarie" (ad es. </w:t>
            </w:r>
            <w:r w:rsidRPr="00C35CF0">
              <w:rPr>
                <w:rFonts w:eastAsiaTheme="minorHAnsi"/>
                <w:lang w:val="en-US" w:eastAsia="en-US"/>
              </w:rPr>
              <w:t>Microsoft Office), sia "open source"</w:t>
            </w:r>
            <w:r w:rsidR="00014597">
              <w:rPr>
                <w:rFonts w:eastAsiaTheme="minorHAnsi"/>
                <w:lang w:val="en-US" w:eastAsia="en-US"/>
              </w:rPr>
              <w:t xml:space="preserve"> </w:t>
            </w:r>
            <w:r w:rsidRPr="00C35CF0">
              <w:rPr>
                <w:rFonts w:eastAsiaTheme="minorHAnsi"/>
                <w:lang w:eastAsia="en-US"/>
              </w:rPr>
              <w:t>(ad es. OpenOffice, StarOffice)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Saper usare il computer è ormai un requisito indispensabile per lavorare, si tratti di chi è</w:t>
            </w:r>
            <w:r w:rsidR="00014597">
              <w:rPr>
                <w:rFonts w:eastAsiaTheme="minorHAnsi"/>
                <w:lang w:eastAsia="en-US"/>
              </w:rPr>
              <w:t xml:space="preserve"> </w:t>
            </w:r>
            <w:r w:rsidRPr="00C35CF0">
              <w:rPr>
                <w:rFonts w:eastAsiaTheme="minorHAnsi"/>
                <w:lang w:eastAsia="en-US"/>
              </w:rPr>
              <w:t>alla ricerca della prima occupazione o di chi ha il problema di ricollocarsi sul mercato del</w:t>
            </w:r>
            <w:r w:rsidR="00014597">
              <w:rPr>
                <w:rFonts w:eastAsiaTheme="minorHAnsi"/>
                <w:lang w:eastAsia="en-US"/>
              </w:rPr>
              <w:t xml:space="preserve">  </w:t>
            </w:r>
            <w:r w:rsidRPr="00C35CF0">
              <w:rPr>
                <w:rFonts w:eastAsiaTheme="minorHAnsi"/>
                <w:lang w:eastAsia="en-US"/>
              </w:rPr>
              <w:t>lavoro. Vale però anche per chi un lavoro ce l'ha, ma desidera migliorare la propria</w:t>
            </w:r>
            <w:r w:rsidR="00014597">
              <w:rPr>
                <w:rFonts w:eastAsiaTheme="minorHAnsi"/>
                <w:lang w:eastAsia="en-US"/>
              </w:rPr>
              <w:t xml:space="preserve"> </w:t>
            </w:r>
            <w:r w:rsidRPr="00C35CF0">
              <w:rPr>
                <w:rFonts w:eastAsiaTheme="minorHAnsi"/>
                <w:lang w:eastAsia="en-US"/>
              </w:rPr>
              <w:t>posizione.</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Ma che cosa significa realmente saper usare il computer?</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Molti hanno una certa conoscenza di questo strumento, ma è loro difficile definire a quale</w:t>
            </w:r>
            <w:r w:rsidR="00014597">
              <w:rPr>
                <w:rFonts w:eastAsiaTheme="minorHAnsi"/>
                <w:lang w:eastAsia="en-US"/>
              </w:rPr>
              <w:t xml:space="preserve"> </w:t>
            </w:r>
            <w:r w:rsidRPr="00C35CF0">
              <w:rPr>
                <w:rFonts w:eastAsiaTheme="minorHAnsi"/>
                <w:lang w:eastAsia="en-US"/>
              </w:rPr>
              <w:t>livello. Ritengono di poterlo usare in modo adeguato, ma in effetti non possono provarlo.</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Serve quindi uno standard di riferimento che possa essere riconosciuto subito, in modo</w:t>
            </w:r>
            <w:r w:rsidR="00014597">
              <w:rPr>
                <w:rFonts w:eastAsiaTheme="minorHAnsi"/>
                <w:lang w:eastAsia="en-US"/>
              </w:rPr>
              <w:t xml:space="preserve"> </w:t>
            </w:r>
            <w:r w:rsidRPr="00C35CF0">
              <w:rPr>
                <w:rFonts w:eastAsiaTheme="minorHAnsi"/>
                <w:lang w:eastAsia="en-US"/>
              </w:rPr>
              <w:t>certo, dovunque. In sostanza, occorre per il computer qualcosa che equivalga alla patente</w:t>
            </w:r>
            <w:r w:rsidR="00014597">
              <w:rPr>
                <w:rFonts w:eastAsiaTheme="minorHAnsi"/>
                <w:lang w:eastAsia="en-US"/>
              </w:rPr>
              <w:t xml:space="preserve"> </w:t>
            </w:r>
            <w:r w:rsidRPr="00C35CF0">
              <w:rPr>
                <w:rFonts w:eastAsiaTheme="minorHAnsi"/>
                <w:lang w:eastAsia="en-US"/>
              </w:rPr>
              <w:t xml:space="preserve">di guida per l'automobile. Ciò è reso oggi possibile dall'avvento della </w:t>
            </w:r>
            <w:r w:rsidRPr="00C35CF0">
              <w:rPr>
                <w:rFonts w:eastAsiaTheme="minorHAnsi"/>
                <w:i/>
                <w:iCs/>
                <w:lang w:eastAsia="en-US"/>
              </w:rPr>
              <w:t>European Computer</w:t>
            </w:r>
            <w:r w:rsidR="00014597">
              <w:rPr>
                <w:rFonts w:eastAsiaTheme="minorHAnsi"/>
                <w:i/>
                <w:iCs/>
                <w:lang w:eastAsia="en-US"/>
              </w:rPr>
              <w:t xml:space="preserve"> </w:t>
            </w:r>
            <w:r w:rsidRPr="00C35CF0">
              <w:rPr>
                <w:rFonts w:eastAsiaTheme="minorHAnsi"/>
                <w:i/>
                <w:iCs/>
                <w:lang w:eastAsia="en-US"/>
              </w:rPr>
              <w:t xml:space="preserve">Driving Licence </w:t>
            </w:r>
            <w:r w:rsidRPr="00C35CF0">
              <w:rPr>
                <w:rFonts w:eastAsiaTheme="minorHAnsi"/>
                <w:lang w:eastAsia="en-US"/>
              </w:rPr>
              <w:t>(ECDL), ossia, alla lettera, "Patente europea di guida del computer".</w:t>
            </w:r>
          </w:p>
          <w:p w:rsidR="00C35CF0" w:rsidRDefault="00C35CF0" w:rsidP="004447D4">
            <w:pPr>
              <w:autoSpaceDE w:val="0"/>
              <w:autoSpaceDN w:val="0"/>
              <w:adjustRightInd w:val="0"/>
              <w:jc w:val="both"/>
              <w:rPr>
                <w:rFonts w:eastAsiaTheme="minorHAnsi"/>
                <w:lang w:eastAsia="en-US"/>
              </w:rPr>
            </w:pPr>
            <w:r w:rsidRPr="00C35CF0">
              <w:rPr>
                <w:rFonts w:eastAsiaTheme="minorHAnsi"/>
                <w:lang w:eastAsia="en-US"/>
              </w:rPr>
              <w:t>Si tratta di un certificato, riconosciuto a livello internazionale, attestante che chi lo</w:t>
            </w:r>
            <w:r w:rsidR="00014597">
              <w:rPr>
                <w:rFonts w:eastAsiaTheme="minorHAnsi"/>
                <w:lang w:eastAsia="en-US"/>
              </w:rPr>
              <w:t xml:space="preserve"> </w:t>
            </w:r>
            <w:r w:rsidRPr="00C35CF0">
              <w:rPr>
                <w:rFonts w:eastAsiaTheme="minorHAnsi"/>
                <w:lang w:eastAsia="en-US"/>
              </w:rPr>
              <w:t>possiede ha l'insieme minimo delle abilità necessarie per poter lavorare col personal</w:t>
            </w:r>
            <w:r w:rsidR="00014597">
              <w:rPr>
                <w:rFonts w:eastAsiaTheme="minorHAnsi"/>
                <w:lang w:eastAsia="en-US"/>
              </w:rPr>
              <w:t xml:space="preserve"> </w:t>
            </w:r>
            <w:r w:rsidRPr="00C35CF0">
              <w:rPr>
                <w:rFonts w:eastAsiaTheme="minorHAnsi"/>
                <w:lang w:eastAsia="en-US"/>
              </w:rPr>
              <w:t>computer - in modo autonomo o in rete - nell'ambito di un'azienda, un ente pubblico, uno</w:t>
            </w:r>
            <w:r w:rsidR="00014597">
              <w:rPr>
                <w:rFonts w:eastAsiaTheme="minorHAnsi"/>
                <w:lang w:eastAsia="en-US"/>
              </w:rPr>
              <w:t xml:space="preserve"> </w:t>
            </w:r>
            <w:r w:rsidRPr="00C35CF0">
              <w:rPr>
                <w:rFonts w:eastAsiaTheme="minorHAnsi"/>
                <w:lang w:eastAsia="en-US"/>
              </w:rPr>
              <w:t>studio professionale ecc.</w:t>
            </w:r>
          </w:p>
          <w:p w:rsidR="006F75F9" w:rsidRPr="00C35CF0" w:rsidRDefault="006F75F9" w:rsidP="004447D4">
            <w:pPr>
              <w:autoSpaceDE w:val="0"/>
              <w:autoSpaceDN w:val="0"/>
              <w:adjustRightInd w:val="0"/>
              <w:jc w:val="both"/>
              <w:rPr>
                <w:rFonts w:eastAsiaTheme="minorHAnsi"/>
                <w:lang w:eastAsia="en-US"/>
              </w:rPr>
            </w:pPr>
          </w:p>
          <w:p w:rsidR="00C35CF0" w:rsidRPr="00C35CF0" w:rsidRDefault="00C35CF0" w:rsidP="004447D4">
            <w:pPr>
              <w:autoSpaceDE w:val="0"/>
              <w:autoSpaceDN w:val="0"/>
              <w:adjustRightInd w:val="0"/>
              <w:jc w:val="both"/>
              <w:rPr>
                <w:rFonts w:eastAsiaTheme="minorHAnsi"/>
                <w:b/>
                <w:bCs/>
                <w:lang w:eastAsia="en-US"/>
              </w:rPr>
            </w:pPr>
            <w:r w:rsidRPr="00C35CF0">
              <w:rPr>
                <w:rFonts w:eastAsiaTheme="minorHAnsi"/>
                <w:b/>
                <w:bCs/>
                <w:lang w:eastAsia="en-US"/>
              </w:rPr>
              <w:t>I.Ri.Fo.R. Toscana</w:t>
            </w:r>
          </w:p>
          <w:p w:rsidR="00C35CF0"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Considerata la valenza sociale dei compiti svolti dai volontari del servizio civile nell'ambito</w:t>
            </w:r>
          </w:p>
          <w:p w:rsidR="00AE1ED2" w:rsidRPr="00C35CF0" w:rsidRDefault="00C35CF0" w:rsidP="004447D4">
            <w:pPr>
              <w:autoSpaceDE w:val="0"/>
              <w:autoSpaceDN w:val="0"/>
              <w:adjustRightInd w:val="0"/>
              <w:jc w:val="both"/>
              <w:rPr>
                <w:rFonts w:eastAsiaTheme="minorHAnsi"/>
                <w:lang w:eastAsia="en-US"/>
              </w:rPr>
            </w:pPr>
            <w:r w:rsidRPr="00C35CF0">
              <w:rPr>
                <w:rFonts w:eastAsiaTheme="minorHAnsi"/>
                <w:lang w:eastAsia="en-US"/>
              </w:rPr>
              <w:t>del progetto, l’I.Ri.Fo.R. Regionale Toscano Onlus, impegnato</w:t>
            </w:r>
            <w:r>
              <w:rPr>
                <w:rFonts w:eastAsiaTheme="minorHAnsi"/>
                <w:lang w:eastAsia="en-US"/>
              </w:rPr>
              <w:t xml:space="preserve"> anche in servizi in favore dei</w:t>
            </w:r>
            <w:r w:rsidR="006F75F9">
              <w:rPr>
                <w:rFonts w:eastAsiaTheme="minorHAnsi"/>
                <w:lang w:eastAsia="en-US"/>
              </w:rPr>
              <w:t xml:space="preserve"> </w:t>
            </w:r>
            <w:r w:rsidRPr="00C35CF0">
              <w:rPr>
                <w:rFonts w:eastAsiaTheme="minorHAnsi"/>
                <w:lang w:eastAsia="en-US"/>
              </w:rPr>
              <w:t>disabili della vista (trascrizione testi in Braille e Large Print, fo</w:t>
            </w:r>
            <w:r>
              <w:rPr>
                <w:rFonts w:eastAsiaTheme="minorHAnsi"/>
                <w:lang w:eastAsia="en-US"/>
              </w:rPr>
              <w:t xml:space="preserve">rmazione tiflologica, lettura e </w:t>
            </w:r>
            <w:r w:rsidRPr="00C35CF0">
              <w:rPr>
                <w:rFonts w:eastAsiaTheme="minorHAnsi"/>
                <w:lang w:eastAsia="en-US"/>
              </w:rPr>
              <w:t>scrittura Braille), d'intesa con la stessa Unione è disposta</w:t>
            </w:r>
            <w:r>
              <w:rPr>
                <w:rFonts w:eastAsiaTheme="minorHAnsi"/>
                <w:lang w:eastAsia="en-US"/>
              </w:rPr>
              <w:t xml:space="preserve"> a riconoscere delle specifiche </w:t>
            </w:r>
            <w:r w:rsidRPr="00C35CF0">
              <w:rPr>
                <w:rFonts w:eastAsiaTheme="minorHAnsi"/>
                <w:lang w:eastAsia="en-US"/>
              </w:rPr>
              <w:t>competenze e professionalità ai volontari partecipanti al</w:t>
            </w:r>
            <w:r>
              <w:rPr>
                <w:rFonts w:eastAsiaTheme="minorHAnsi"/>
                <w:lang w:eastAsia="en-US"/>
              </w:rPr>
              <w:t xml:space="preserve"> presente progetto. Inoltre, in </w:t>
            </w:r>
            <w:r w:rsidRPr="00C35CF0">
              <w:rPr>
                <w:rFonts w:eastAsiaTheme="minorHAnsi"/>
                <w:lang w:eastAsia="en-US"/>
              </w:rPr>
              <w:t>relazione alle segnalazioni nominative fatte dall'Unione, il s</w:t>
            </w:r>
            <w:r>
              <w:rPr>
                <w:rFonts w:eastAsiaTheme="minorHAnsi"/>
                <w:lang w:eastAsia="en-US"/>
              </w:rPr>
              <w:t xml:space="preserve">uddetto Istituto, quale Agenzia </w:t>
            </w:r>
            <w:r w:rsidRPr="00C35CF0">
              <w:rPr>
                <w:rFonts w:eastAsiaTheme="minorHAnsi"/>
                <w:lang w:eastAsia="en-US"/>
              </w:rPr>
              <w:t xml:space="preserve">Formativa accreditata presso la Regione Toscana con </w:t>
            </w:r>
            <w:r>
              <w:rPr>
                <w:rFonts w:eastAsiaTheme="minorHAnsi"/>
                <w:lang w:eastAsia="en-US"/>
              </w:rPr>
              <w:t xml:space="preserve">identificativo FI096, rilascerà </w:t>
            </w:r>
            <w:r w:rsidRPr="00C35CF0">
              <w:rPr>
                <w:rFonts w:eastAsiaTheme="minorHAnsi"/>
                <w:lang w:eastAsia="en-US"/>
              </w:rPr>
              <w:t>certificazioni valide ai fini del curriculum vitae dei volontari</w:t>
            </w:r>
          </w:p>
        </w:tc>
      </w:tr>
    </w:tbl>
    <w:p w:rsidR="00AE1ED2" w:rsidRPr="00C539EB" w:rsidRDefault="00AE1ED2" w:rsidP="00AE1ED2">
      <w:pPr>
        <w:ind w:left="360"/>
      </w:pPr>
    </w:p>
    <w:p w:rsidR="00014597" w:rsidRPr="00A54DAC" w:rsidRDefault="00014597" w:rsidP="00014597">
      <w:pPr>
        <w:pStyle w:val="Titolo3"/>
        <w:rPr>
          <w:rFonts w:ascii="Times New Roman" w:hAnsi="Times New Roman"/>
          <w:sz w:val="24"/>
          <w:szCs w:val="24"/>
        </w:rPr>
      </w:pPr>
      <w:r w:rsidRPr="00A54DAC">
        <w:rPr>
          <w:rFonts w:ascii="Times New Roman" w:hAnsi="Times New Roman"/>
          <w:sz w:val="24"/>
          <w:szCs w:val="24"/>
        </w:rPr>
        <w:t>FORMAZIONE SPECIFICA DEI VOLONTARI</w:t>
      </w:r>
    </w:p>
    <w:p w:rsidR="00014597" w:rsidRPr="00A54DAC" w:rsidRDefault="00014597" w:rsidP="00014597">
      <w:pPr>
        <w:ind w:left="360"/>
      </w:pPr>
    </w:p>
    <w:p w:rsidR="00014597" w:rsidRPr="00D804CD" w:rsidRDefault="00014597" w:rsidP="00014597">
      <w:pPr>
        <w:ind w:left="720"/>
        <w:jc w:val="both"/>
        <w:rPr>
          <w:b/>
          <w:i/>
          <w:iCs/>
        </w:rPr>
      </w:pPr>
      <w:r w:rsidRPr="00D804CD">
        <w:rPr>
          <w:b/>
          <w:i/>
          <w:iCs/>
        </w:rPr>
        <w:t xml:space="preserve">Contenuti della formazione:  </w:t>
      </w:r>
    </w:p>
    <w:p w:rsidR="00014597" w:rsidRPr="0062237A" w:rsidRDefault="00014597" w:rsidP="00014597">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014597" w:rsidRPr="00A54DAC" w:rsidTr="00A35C50">
        <w:trPr>
          <w:trHeight w:val="1562"/>
        </w:trPr>
        <w:tc>
          <w:tcPr>
            <w:tcW w:w="10348" w:type="dxa"/>
          </w:tcPr>
          <w:p w:rsidR="00014597" w:rsidRPr="002970B0" w:rsidRDefault="00014597" w:rsidP="00A35C50">
            <w:pPr>
              <w:autoSpaceDE w:val="0"/>
              <w:autoSpaceDN w:val="0"/>
              <w:adjustRightInd w:val="0"/>
              <w:jc w:val="both"/>
            </w:pPr>
            <w:r w:rsidRPr="002970B0">
              <w:rPr>
                <w:sz w:val="22"/>
                <w:szCs w:val="22"/>
              </w:rPr>
              <w:t>La metodologia prevista per la formazione specifica è la formazione a distanza on line (FADOL).</w:t>
            </w:r>
          </w:p>
          <w:p w:rsidR="00014597" w:rsidRPr="00A54DAC" w:rsidRDefault="00014597" w:rsidP="00A35C50">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014597" w:rsidRPr="00A54DAC" w:rsidRDefault="00014597" w:rsidP="00A35C50">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014597" w:rsidRPr="00A54DAC" w:rsidRDefault="00014597" w:rsidP="00A35C50">
            <w:pPr>
              <w:pStyle w:val="Corpodeltesto2"/>
              <w:spacing w:after="0" w:line="240" w:lineRule="auto"/>
              <w:jc w:val="both"/>
            </w:pPr>
            <w:r w:rsidRPr="00A54DAC">
              <w:t>Oggetto di tale formazione saranno pertanto i seguenti temi:</w:t>
            </w:r>
          </w:p>
          <w:p w:rsidR="00014597" w:rsidRPr="008A2F25" w:rsidRDefault="00014597" w:rsidP="00A35C50">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418"/>
              <w:gridCol w:w="6095"/>
              <w:gridCol w:w="992"/>
            </w:tblGrid>
            <w:tr w:rsidR="00014597" w:rsidRPr="00A54DAC" w:rsidTr="00A35C50">
              <w:tc>
                <w:tcPr>
                  <w:tcW w:w="3186" w:type="dxa"/>
                  <w:gridSpan w:val="2"/>
                  <w:shd w:val="clear" w:color="auto" w:fill="auto"/>
                </w:tcPr>
                <w:p w:rsidR="00014597" w:rsidRPr="00A54DAC" w:rsidRDefault="00014597" w:rsidP="00A35C50">
                  <w:pPr>
                    <w:jc w:val="center"/>
                  </w:pPr>
                  <w:r w:rsidRPr="00A54DAC">
                    <w:t>ARGOMENTO</w:t>
                  </w:r>
                </w:p>
              </w:tc>
              <w:tc>
                <w:tcPr>
                  <w:tcW w:w="6095" w:type="dxa"/>
                  <w:shd w:val="clear" w:color="auto" w:fill="auto"/>
                </w:tcPr>
                <w:p w:rsidR="00014597" w:rsidRPr="00A54DAC" w:rsidRDefault="00014597" w:rsidP="00A35C50">
                  <w:pPr>
                    <w:jc w:val="center"/>
                  </w:pPr>
                  <w:r w:rsidRPr="00A54DAC">
                    <w:t>MODULI</w:t>
                  </w:r>
                </w:p>
              </w:tc>
              <w:tc>
                <w:tcPr>
                  <w:tcW w:w="992" w:type="dxa"/>
                  <w:shd w:val="clear" w:color="auto" w:fill="auto"/>
                </w:tcPr>
                <w:p w:rsidR="00014597" w:rsidRPr="00A54DAC" w:rsidRDefault="00014597" w:rsidP="00A35C50">
                  <w:pPr>
                    <w:jc w:val="center"/>
                  </w:pPr>
                  <w:r w:rsidRPr="00A54DAC">
                    <w:t>Durata in ore</w:t>
                  </w:r>
                </w:p>
              </w:tc>
            </w:tr>
            <w:tr w:rsidR="00014597" w:rsidRPr="00A54DAC" w:rsidTr="00A35C50">
              <w:trPr>
                <w:trHeight w:val="706"/>
              </w:trPr>
              <w:tc>
                <w:tcPr>
                  <w:tcW w:w="3186" w:type="dxa"/>
                  <w:gridSpan w:val="2"/>
                  <w:shd w:val="clear" w:color="auto" w:fill="auto"/>
                </w:tcPr>
                <w:p w:rsidR="00014597" w:rsidRPr="00A54DAC" w:rsidRDefault="00014597" w:rsidP="00A35C50">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014597" w:rsidRPr="00A54DAC" w:rsidRDefault="00014597" w:rsidP="00A35C50">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014597" w:rsidRDefault="00014597" w:rsidP="00A35C50">
                  <w:pPr>
                    <w:jc w:val="center"/>
                  </w:pPr>
                </w:p>
                <w:p w:rsidR="00014597" w:rsidRPr="00A54DAC" w:rsidRDefault="00014597" w:rsidP="00A35C50">
                  <w:pPr>
                    <w:jc w:val="center"/>
                  </w:pPr>
                  <w:r w:rsidRPr="00A54DAC">
                    <w:t>4</w:t>
                  </w:r>
                </w:p>
              </w:tc>
            </w:tr>
            <w:tr w:rsidR="00014597" w:rsidRPr="00A54DAC" w:rsidTr="00A35C50">
              <w:trPr>
                <w:trHeight w:val="488"/>
              </w:trPr>
              <w:tc>
                <w:tcPr>
                  <w:tcW w:w="3186" w:type="dxa"/>
                  <w:gridSpan w:val="2"/>
                  <w:shd w:val="clear" w:color="auto" w:fill="auto"/>
                </w:tcPr>
                <w:p w:rsidR="00014597" w:rsidRPr="00A54DAC" w:rsidRDefault="00014597" w:rsidP="00014597">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014597" w:rsidRPr="00A54DAC" w:rsidRDefault="00014597" w:rsidP="00A35C50">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014597" w:rsidRPr="00A54DAC" w:rsidRDefault="00014597" w:rsidP="00A35C50">
                  <w:pPr>
                    <w:jc w:val="center"/>
                  </w:pPr>
                  <w:r w:rsidRPr="00A54DAC">
                    <w:t>8</w:t>
                  </w:r>
                </w:p>
              </w:tc>
            </w:tr>
            <w:tr w:rsidR="00014597" w:rsidRPr="00A54DAC" w:rsidTr="00A35C50">
              <w:trPr>
                <w:trHeight w:val="980"/>
              </w:trPr>
              <w:tc>
                <w:tcPr>
                  <w:tcW w:w="3186" w:type="dxa"/>
                  <w:gridSpan w:val="2"/>
                  <w:shd w:val="clear" w:color="auto" w:fill="auto"/>
                </w:tcPr>
                <w:p w:rsidR="00014597" w:rsidRPr="00A54DAC" w:rsidRDefault="00014597" w:rsidP="00A35C50">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014597" w:rsidRPr="00A54DAC" w:rsidRDefault="00014597" w:rsidP="00A35C50">
                  <w:pPr>
                    <w:pStyle w:val="Corpodeltesto2"/>
                    <w:spacing w:after="0" w:line="240" w:lineRule="auto"/>
                    <w:ind w:left="720"/>
                    <w:jc w:val="both"/>
                    <w:rPr>
                      <w:i/>
                    </w:rPr>
                  </w:pPr>
                </w:p>
              </w:tc>
              <w:tc>
                <w:tcPr>
                  <w:tcW w:w="6095" w:type="dxa"/>
                  <w:shd w:val="clear" w:color="auto" w:fill="auto"/>
                </w:tcPr>
                <w:p w:rsidR="00014597" w:rsidRPr="00A54DAC" w:rsidRDefault="00014597" w:rsidP="00014597">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014597" w:rsidRDefault="00014597" w:rsidP="00A35C50">
                  <w:pPr>
                    <w:jc w:val="center"/>
                  </w:pPr>
                </w:p>
                <w:p w:rsidR="00014597" w:rsidRDefault="00014597" w:rsidP="00A35C50">
                  <w:pPr>
                    <w:jc w:val="center"/>
                  </w:pPr>
                </w:p>
                <w:p w:rsidR="00014597" w:rsidRPr="00A54DAC" w:rsidRDefault="00014597" w:rsidP="00A35C50">
                  <w:pPr>
                    <w:jc w:val="center"/>
                  </w:pPr>
                  <w:r w:rsidRPr="00A54DAC">
                    <w:t>12</w:t>
                  </w:r>
                </w:p>
              </w:tc>
            </w:tr>
            <w:tr w:rsidR="00014597" w:rsidRPr="00A54DAC" w:rsidTr="00A35C50">
              <w:tc>
                <w:tcPr>
                  <w:tcW w:w="3186" w:type="dxa"/>
                  <w:gridSpan w:val="2"/>
                  <w:shd w:val="clear" w:color="auto" w:fill="auto"/>
                </w:tcPr>
                <w:p w:rsidR="00014597" w:rsidRDefault="00014597" w:rsidP="00A35C50">
                  <w:pPr>
                    <w:pStyle w:val="Corpodeltesto2"/>
                    <w:tabs>
                      <w:tab w:val="left" w:pos="284"/>
                    </w:tabs>
                    <w:spacing w:after="0" w:line="240" w:lineRule="auto"/>
                    <w:rPr>
                      <w:i/>
                    </w:rPr>
                  </w:pPr>
                </w:p>
                <w:p w:rsidR="00014597" w:rsidRDefault="00014597" w:rsidP="00A35C50">
                  <w:pPr>
                    <w:pStyle w:val="Corpodeltesto2"/>
                    <w:tabs>
                      <w:tab w:val="left" w:pos="284"/>
                    </w:tabs>
                    <w:spacing w:after="0" w:line="240" w:lineRule="auto"/>
                    <w:rPr>
                      <w:i/>
                    </w:rPr>
                  </w:pPr>
                </w:p>
                <w:p w:rsidR="00014597" w:rsidRDefault="00014597" w:rsidP="00A35C50">
                  <w:pPr>
                    <w:pStyle w:val="Corpodeltesto2"/>
                    <w:tabs>
                      <w:tab w:val="left" w:pos="284"/>
                    </w:tabs>
                    <w:spacing w:after="0" w:line="240" w:lineRule="auto"/>
                    <w:rPr>
                      <w:i/>
                    </w:rPr>
                  </w:pPr>
                </w:p>
                <w:p w:rsidR="00014597" w:rsidRPr="0062237A" w:rsidRDefault="00014597" w:rsidP="00A35C50">
                  <w:pPr>
                    <w:pStyle w:val="Corpodeltesto2"/>
                    <w:tabs>
                      <w:tab w:val="left" w:pos="284"/>
                    </w:tabs>
                    <w:spacing w:after="0" w:line="240" w:lineRule="auto"/>
                    <w:rPr>
                      <w:i/>
                    </w:rPr>
                  </w:pPr>
                  <w:r w:rsidRPr="0062237A">
                    <w:rPr>
                      <w:i/>
                    </w:rPr>
                    <w:t xml:space="preserve">Istituzioni collegate </w:t>
                  </w:r>
                </w:p>
                <w:p w:rsidR="00014597" w:rsidRPr="00A54DAC" w:rsidRDefault="00014597" w:rsidP="00A35C50">
                  <w:pPr>
                    <w:pStyle w:val="Corpodeltesto2"/>
                    <w:tabs>
                      <w:tab w:val="left" w:pos="284"/>
                    </w:tabs>
                    <w:spacing w:after="0" w:line="240" w:lineRule="auto"/>
                    <w:rPr>
                      <w:i/>
                    </w:rPr>
                  </w:pPr>
                </w:p>
              </w:tc>
              <w:tc>
                <w:tcPr>
                  <w:tcW w:w="6095" w:type="dxa"/>
                  <w:shd w:val="clear" w:color="auto" w:fill="auto"/>
                </w:tcPr>
                <w:p w:rsidR="00014597" w:rsidRPr="00A54DAC" w:rsidRDefault="00014597" w:rsidP="00A35C50">
                  <w:pPr>
                    <w:pStyle w:val="Corpodeltesto2"/>
                    <w:spacing w:after="0" w:line="240" w:lineRule="auto"/>
                    <w:ind w:left="720" w:hanging="544"/>
                    <w:jc w:val="both"/>
                  </w:pPr>
                  <w:r w:rsidRPr="00A54DAC">
                    <w:t>Istituzioni collegate:</w:t>
                  </w:r>
                </w:p>
                <w:p w:rsidR="00014597" w:rsidRPr="00A54DAC" w:rsidRDefault="00014597" w:rsidP="00014597">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014597" w:rsidRPr="00A54DAC" w:rsidRDefault="00014597" w:rsidP="00014597">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014597" w:rsidRPr="00A54DAC" w:rsidRDefault="00014597" w:rsidP="00014597">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014597" w:rsidRPr="00A54DAC" w:rsidRDefault="00014597" w:rsidP="00014597">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014597" w:rsidRPr="00A54DAC" w:rsidRDefault="00014597" w:rsidP="00014597">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014597" w:rsidRPr="00A54DAC" w:rsidRDefault="00014597" w:rsidP="00014597">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014597" w:rsidRDefault="00014597" w:rsidP="00A35C50">
                  <w:pPr>
                    <w:jc w:val="center"/>
                  </w:pPr>
                </w:p>
                <w:p w:rsidR="00014597" w:rsidRDefault="00014597" w:rsidP="00A35C50">
                  <w:pPr>
                    <w:jc w:val="center"/>
                  </w:pPr>
                </w:p>
                <w:p w:rsidR="00014597" w:rsidRPr="00A54DAC" w:rsidRDefault="00014597" w:rsidP="00A35C50">
                  <w:pPr>
                    <w:jc w:val="center"/>
                  </w:pPr>
                </w:p>
                <w:p w:rsidR="00014597" w:rsidRPr="00A54DAC" w:rsidRDefault="00014597" w:rsidP="00A35C50">
                  <w:pPr>
                    <w:jc w:val="center"/>
                  </w:pPr>
                  <w:r w:rsidRPr="00A54DAC">
                    <w:t>8</w:t>
                  </w:r>
                </w:p>
                <w:p w:rsidR="00014597" w:rsidRPr="00A54DAC" w:rsidRDefault="00014597" w:rsidP="00A35C50">
                  <w:pPr>
                    <w:jc w:val="center"/>
                  </w:pPr>
                </w:p>
              </w:tc>
            </w:tr>
            <w:tr w:rsidR="00014597" w:rsidRPr="00A54DAC" w:rsidTr="00A35C50">
              <w:tc>
                <w:tcPr>
                  <w:tcW w:w="3186" w:type="dxa"/>
                  <w:gridSpan w:val="2"/>
                  <w:shd w:val="clear" w:color="auto" w:fill="auto"/>
                </w:tcPr>
                <w:p w:rsidR="00014597" w:rsidRPr="00A54DAC" w:rsidRDefault="00014597" w:rsidP="00A35C50">
                  <w:pPr>
                    <w:pStyle w:val="Corpodeltesto2"/>
                    <w:tabs>
                      <w:tab w:val="left" w:pos="284"/>
                    </w:tabs>
                    <w:spacing w:after="0" w:line="240" w:lineRule="auto"/>
                    <w:rPr>
                      <w:i/>
                    </w:rPr>
                  </w:pPr>
                  <w:r w:rsidRPr="00A54DAC">
                    <w:rPr>
                      <w:i/>
                    </w:rPr>
                    <w:t>Cenni sulla legislazione del settore.</w:t>
                  </w:r>
                </w:p>
                <w:p w:rsidR="00014597" w:rsidRPr="00A54DAC" w:rsidRDefault="00014597" w:rsidP="00A35C50">
                  <w:pPr>
                    <w:pStyle w:val="Corpodeltesto2"/>
                    <w:tabs>
                      <w:tab w:val="left" w:pos="284"/>
                    </w:tabs>
                    <w:spacing w:after="0" w:line="240" w:lineRule="auto"/>
                    <w:rPr>
                      <w:i/>
                    </w:rPr>
                  </w:pPr>
                </w:p>
              </w:tc>
              <w:tc>
                <w:tcPr>
                  <w:tcW w:w="6095" w:type="dxa"/>
                  <w:shd w:val="clear" w:color="auto" w:fill="auto"/>
                </w:tcPr>
                <w:p w:rsidR="00014597" w:rsidRPr="00A54DAC" w:rsidRDefault="00014597" w:rsidP="00014597">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014597" w:rsidRPr="00A54DAC" w:rsidRDefault="00014597" w:rsidP="00A35C50">
                  <w:pPr>
                    <w:jc w:val="center"/>
                  </w:pPr>
                  <w:r w:rsidRPr="00A54DAC">
                    <w:t>8</w:t>
                  </w:r>
                </w:p>
              </w:tc>
            </w:tr>
            <w:tr w:rsidR="00014597" w:rsidRPr="00A54DAC" w:rsidTr="00A35C50">
              <w:trPr>
                <w:trHeight w:val="284"/>
              </w:trPr>
              <w:tc>
                <w:tcPr>
                  <w:tcW w:w="3186" w:type="dxa"/>
                  <w:gridSpan w:val="2"/>
                  <w:shd w:val="clear" w:color="auto" w:fill="auto"/>
                </w:tcPr>
                <w:p w:rsidR="00014597" w:rsidRPr="00A54DAC" w:rsidRDefault="00014597" w:rsidP="00A35C50">
                  <w:pPr>
                    <w:pStyle w:val="Paragrafoelenco"/>
                    <w:tabs>
                      <w:tab w:val="left" w:pos="284"/>
                    </w:tabs>
                    <w:ind w:left="0"/>
                  </w:pPr>
                  <w:r w:rsidRPr="00A54DAC">
                    <w:rPr>
                      <w:i/>
                    </w:rPr>
                    <w:t>Gli ausili per i non vedenti e gli ipovedenti.</w:t>
                  </w:r>
                </w:p>
              </w:tc>
              <w:tc>
                <w:tcPr>
                  <w:tcW w:w="6095" w:type="dxa"/>
                  <w:shd w:val="clear" w:color="auto" w:fill="auto"/>
                </w:tcPr>
                <w:p w:rsidR="00014597" w:rsidRPr="00A54DAC" w:rsidRDefault="00014597" w:rsidP="00A35C50">
                  <w:pPr>
                    <w:pStyle w:val="Corpodeltesto2"/>
                    <w:spacing w:after="0" w:line="240" w:lineRule="auto"/>
                    <w:jc w:val="both"/>
                  </w:pPr>
                  <w:r w:rsidRPr="00A54DAC">
                    <w:t>- I principali ausili tiflotecnici e tiflodidattici;</w:t>
                  </w:r>
                </w:p>
                <w:p w:rsidR="00014597" w:rsidRPr="00A54DAC" w:rsidRDefault="00014597" w:rsidP="00A35C50">
                  <w:pPr>
                    <w:pStyle w:val="Corpodeltesto2"/>
                    <w:spacing w:after="0" w:line="240" w:lineRule="auto"/>
                  </w:pPr>
                  <w:r w:rsidRPr="00A54DAC">
                    <w:t>- Organizzazione e ruolo del Centro Nazionale del Libro Parlato.</w:t>
                  </w:r>
                </w:p>
              </w:tc>
              <w:tc>
                <w:tcPr>
                  <w:tcW w:w="992" w:type="dxa"/>
                  <w:shd w:val="clear" w:color="auto" w:fill="auto"/>
                </w:tcPr>
                <w:p w:rsidR="00014597" w:rsidRDefault="00014597" w:rsidP="00A35C50">
                  <w:pPr>
                    <w:jc w:val="center"/>
                  </w:pPr>
                </w:p>
                <w:p w:rsidR="00014597" w:rsidRPr="00A54DAC" w:rsidRDefault="00014597" w:rsidP="00A35C50">
                  <w:pPr>
                    <w:jc w:val="center"/>
                  </w:pPr>
                  <w:r w:rsidRPr="00A54DAC">
                    <w:t>8</w:t>
                  </w:r>
                </w:p>
              </w:tc>
            </w:tr>
            <w:tr w:rsidR="00014597" w:rsidRPr="00A54DAC" w:rsidTr="00A35C50">
              <w:tc>
                <w:tcPr>
                  <w:tcW w:w="3186" w:type="dxa"/>
                  <w:gridSpan w:val="2"/>
                  <w:shd w:val="clear" w:color="auto" w:fill="auto"/>
                </w:tcPr>
                <w:p w:rsidR="00014597" w:rsidRPr="00A54DAC" w:rsidRDefault="00014597" w:rsidP="00A35C50">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014597" w:rsidRPr="00A54DAC" w:rsidRDefault="00014597" w:rsidP="00A35C50">
                  <w:pPr>
                    <w:pStyle w:val="Corpodeltesto2"/>
                    <w:tabs>
                      <w:tab w:val="left" w:pos="176"/>
                    </w:tabs>
                    <w:spacing w:after="0" w:line="240" w:lineRule="auto"/>
                    <w:jc w:val="both"/>
                  </w:pPr>
                  <w:r w:rsidRPr="00A54DAC">
                    <w:t>- Nozioni sui programmi informatici utili alla progettazione:</w:t>
                  </w:r>
                </w:p>
                <w:p w:rsidR="00014597" w:rsidRPr="00A54DAC" w:rsidRDefault="00014597" w:rsidP="00A35C50">
                  <w:pPr>
                    <w:pStyle w:val="Corpodeltesto2"/>
                    <w:tabs>
                      <w:tab w:val="left" w:pos="176"/>
                    </w:tabs>
                    <w:spacing w:after="0" w:line="240" w:lineRule="auto"/>
                    <w:jc w:val="both"/>
                  </w:pPr>
                  <w:r w:rsidRPr="00A54DAC">
                    <w:t>word, excell, ecc.</w:t>
                  </w:r>
                </w:p>
                <w:p w:rsidR="00014597" w:rsidRPr="00A54DAC" w:rsidRDefault="00014597" w:rsidP="00A35C50">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014597" w:rsidRDefault="00014597" w:rsidP="00A35C50">
                  <w:pPr>
                    <w:jc w:val="center"/>
                  </w:pPr>
                </w:p>
                <w:p w:rsidR="00014597" w:rsidRPr="00A54DAC" w:rsidRDefault="00014597" w:rsidP="00A35C50">
                  <w:pPr>
                    <w:jc w:val="center"/>
                  </w:pPr>
                  <w:r w:rsidRPr="00A54DAC">
                    <w:t>8</w:t>
                  </w:r>
                </w:p>
              </w:tc>
            </w:tr>
            <w:tr w:rsidR="00014597" w:rsidRPr="00A54DAC" w:rsidTr="00A35C50">
              <w:trPr>
                <w:trHeight w:val="284"/>
              </w:trPr>
              <w:tc>
                <w:tcPr>
                  <w:tcW w:w="3186" w:type="dxa"/>
                  <w:gridSpan w:val="2"/>
                  <w:shd w:val="clear" w:color="auto" w:fill="auto"/>
                </w:tcPr>
                <w:p w:rsidR="00014597" w:rsidRPr="00A54DAC" w:rsidRDefault="00014597" w:rsidP="00A35C50">
                  <w:pPr>
                    <w:pStyle w:val="Paragrafoelenco"/>
                    <w:tabs>
                      <w:tab w:val="left" w:pos="284"/>
                    </w:tabs>
                    <w:ind w:left="0"/>
                  </w:pPr>
                  <w:r w:rsidRPr="00A54DAC">
                    <w:rPr>
                      <w:i/>
                    </w:rPr>
                    <w:t>Tematiche concernenti la minorazione visiva.</w:t>
                  </w:r>
                </w:p>
              </w:tc>
              <w:tc>
                <w:tcPr>
                  <w:tcW w:w="6095" w:type="dxa"/>
                  <w:shd w:val="clear" w:color="auto" w:fill="auto"/>
                </w:tcPr>
                <w:p w:rsidR="00014597" w:rsidRPr="00A54DAC" w:rsidRDefault="00014597" w:rsidP="00A35C50">
                  <w:pPr>
                    <w:pStyle w:val="Corpodeltesto2"/>
                    <w:spacing w:after="0" w:line="240" w:lineRule="auto"/>
                    <w:jc w:val="both"/>
                  </w:pPr>
                  <w:r w:rsidRPr="00A54DAC">
                    <w:t>- Il contatto relazionale con il cieco: comportamenti adeguati, esigenze specifiche;</w:t>
                  </w:r>
                </w:p>
                <w:p w:rsidR="00014597" w:rsidRPr="00A54DAC" w:rsidRDefault="00014597" w:rsidP="00A35C50">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014597" w:rsidRDefault="00014597" w:rsidP="00A35C50">
                  <w:pPr>
                    <w:jc w:val="center"/>
                  </w:pPr>
                </w:p>
                <w:p w:rsidR="00014597" w:rsidRPr="00A54DAC" w:rsidRDefault="00014597" w:rsidP="00A35C50">
                  <w:pPr>
                    <w:jc w:val="center"/>
                  </w:pPr>
                  <w:r w:rsidRPr="00A54DAC">
                    <w:t>8</w:t>
                  </w:r>
                </w:p>
              </w:tc>
            </w:tr>
            <w:tr w:rsidR="00014597" w:rsidRPr="00A54DAC" w:rsidTr="00A35C50">
              <w:tc>
                <w:tcPr>
                  <w:tcW w:w="3186" w:type="dxa"/>
                  <w:gridSpan w:val="2"/>
                  <w:shd w:val="clear" w:color="auto" w:fill="auto"/>
                </w:tcPr>
                <w:p w:rsidR="00014597" w:rsidRPr="00A54DAC" w:rsidRDefault="00014597" w:rsidP="00A35C50">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014597" w:rsidRPr="00A54DAC" w:rsidRDefault="00014597" w:rsidP="00A35C50">
                  <w:pPr>
                    <w:pStyle w:val="Corpodeltesto2"/>
                    <w:spacing w:after="0" w:line="240" w:lineRule="auto"/>
                    <w:jc w:val="both"/>
                  </w:pPr>
                  <w:r w:rsidRPr="00A54DAC">
                    <w:t>Cosa s’intende per Ipovedente.</w:t>
                  </w:r>
                </w:p>
                <w:p w:rsidR="00014597" w:rsidRPr="00A54DAC" w:rsidRDefault="00014597" w:rsidP="00A35C50">
                  <w:pPr>
                    <w:pStyle w:val="Corpodeltesto2"/>
                    <w:spacing w:after="0" w:line="240" w:lineRule="auto"/>
                    <w:jc w:val="both"/>
                  </w:pPr>
                  <w:r w:rsidRPr="00A54DAC">
                    <w:t>- Interventi di riabilitazione funzionale e visiva sia in</w:t>
                  </w:r>
                </w:p>
                <w:p w:rsidR="00014597" w:rsidRPr="00A54DAC" w:rsidRDefault="00014597" w:rsidP="00A35C50">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014597" w:rsidRPr="00A54DAC" w:rsidRDefault="00014597" w:rsidP="00A35C50">
                  <w:pPr>
                    <w:pStyle w:val="Corpodeltesto2"/>
                    <w:spacing w:after="0" w:line="240" w:lineRule="auto"/>
                    <w:jc w:val="both"/>
                  </w:pPr>
                  <w:r w:rsidRPr="00A54DAC">
                    <w:t>- Il concetto di pluriminorazione: il ruolo della famiglia, della scuola e della riabilitazione;</w:t>
                  </w:r>
                </w:p>
                <w:p w:rsidR="00014597" w:rsidRPr="00A54DAC" w:rsidRDefault="00014597" w:rsidP="00A35C50">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014597" w:rsidRDefault="00014597" w:rsidP="00A35C50">
                  <w:pPr>
                    <w:jc w:val="center"/>
                  </w:pPr>
                </w:p>
                <w:p w:rsidR="00014597" w:rsidRDefault="00014597" w:rsidP="00A35C50">
                  <w:pPr>
                    <w:jc w:val="center"/>
                  </w:pPr>
                </w:p>
                <w:p w:rsidR="00014597" w:rsidRPr="00A54DAC" w:rsidRDefault="00014597" w:rsidP="00A35C50">
                  <w:pPr>
                    <w:jc w:val="center"/>
                  </w:pPr>
                  <w:r w:rsidRPr="00A54DAC">
                    <w:t>8</w:t>
                  </w:r>
                </w:p>
                <w:p w:rsidR="00014597" w:rsidRPr="00A54DAC" w:rsidRDefault="00014597" w:rsidP="00A35C50">
                  <w:pPr>
                    <w:jc w:val="center"/>
                  </w:pPr>
                </w:p>
              </w:tc>
            </w:tr>
            <w:tr w:rsidR="00014597" w:rsidRPr="00A54DAC" w:rsidTr="00A35C50">
              <w:tc>
                <w:tcPr>
                  <w:tcW w:w="1768" w:type="dxa"/>
                  <w:shd w:val="clear" w:color="auto" w:fill="auto"/>
                </w:tcPr>
                <w:p w:rsidR="00014597" w:rsidRPr="00A54DAC" w:rsidRDefault="00014597" w:rsidP="00A35C50">
                  <w:pPr>
                    <w:rPr>
                      <w:i/>
                    </w:rPr>
                  </w:pPr>
                  <w:r w:rsidRPr="00A54DAC">
                    <w:rPr>
                      <w:i/>
                    </w:rPr>
                    <w:t xml:space="preserve">Conclusioni </w:t>
                  </w:r>
                </w:p>
              </w:tc>
              <w:tc>
                <w:tcPr>
                  <w:tcW w:w="7513" w:type="dxa"/>
                  <w:gridSpan w:val="2"/>
                  <w:shd w:val="clear" w:color="auto" w:fill="auto"/>
                </w:tcPr>
                <w:p w:rsidR="00014597" w:rsidRPr="00A54DAC" w:rsidRDefault="00014597" w:rsidP="00A35C50">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014597" w:rsidRDefault="00014597" w:rsidP="00A35C50">
                  <w:pPr>
                    <w:jc w:val="center"/>
                  </w:pPr>
                </w:p>
                <w:p w:rsidR="00014597" w:rsidRPr="00A54DAC" w:rsidRDefault="00014597" w:rsidP="00A35C50">
                  <w:pPr>
                    <w:jc w:val="center"/>
                  </w:pPr>
                  <w:r w:rsidRPr="00A54DAC">
                    <w:t>3</w:t>
                  </w:r>
                </w:p>
              </w:tc>
            </w:tr>
          </w:tbl>
          <w:p w:rsidR="00014597" w:rsidRPr="00A54DAC" w:rsidRDefault="00014597" w:rsidP="00A35C50">
            <w:pPr>
              <w:pStyle w:val="Corpodeltesto2"/>
              <w:spacing w:after="0" w:line="240" w:lineRule="auto"/>
              <w:ind w:left="720"/>
              <w:jc w:val="both"/>
              <w:rPr>
                <w:i/>
                <w:iCs/>
              </w:rPr>
            </w:pPr>
          </w:p>
        </w:tc>
      </w:tr>
    </w:tbl>
    <w:p w:rsidR="00014597" w:rsidRPr="00A54DAC" w:rsidRDefault="00014597" w:rsidP="00014597">
      <w:pPr>
        <w:ind w:left="360"/>
      </w:pPr>
      <w:r w:rsidRPr="00A54DAC">
        <w:t xml:space="preserve">     </w:t>
      </w:r>
    </w:p>
    <w:p w:rsidR="00014597" w:rsidRPr="00A54DAC" w:rsidRDefault="00014597" w:rsidP="00014597">
      <w:pPr>
        <w:ind w:left="720"/>
        <w:jc w:val="both"/>
        <w:rPr>
          <w:i/>
          <w:iCs/>
        </w:rPr>
      </w:pPr>
      <w:r w:rsidRPr="00A54DAC">
        <w:rPr>
          <w:i/>
          <w:iCs/>
        </w:rPr>
        <w:t xml:space="preserve">Durata: </w:t>
      </w:r>
    </w:p>
    <w:p w:rsidR="00014597" w:rsidRPr="00A3227F" w:rsidRDefault="00014597" w:rsidP="00014597">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014597" w:rsidRPr="00A54DAC" w:rsidTr="00A35C50">
        <w:trPr>
          <w:trHeight w:val="306"/>
        </w:trPr>
        <w:tc>
          <w:tcPr>
            <w:tcW w:w="10348" w:type="dxa"/>
            <w:tcBorders>
              <w:top w:val="single" w:sz="4" w:space="0" w:color="auto"/>
              <w:left w:val="single" w:sz="4" w:space="0" w:color="auto"/>
              <w:bottom w:val="single" w:sz="4" w:space="0" w:color="auto"/>
              <w:right w:val="single" w:sz="4" w:space="0" w:color="auto"/>
            </w:tcBorders>
          </w:tcPr>
          <w:p w:rsidR="00014597" w:rsidRPr="00A54DAC" w:rsidRDefault="00014597" w:rsidP="00A35C50">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453CFF" w:rsidRDefault="00453CFF" w:rsidP="00014597">
      <w:pPr>
        <w:spacing w:after="200" w:line="276" w:lineRule="auto"/>
      </w:pPr>
    </w:p>
    <w:sectPr w:rsidR="00453CFF" w:rsidSect="00CD09B7">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BE" w:rsidRDefault="008D22BE">
      <w:r>
        <w:separator/>
      </w:r>
    </w:p>
  </w:endnote>
  <w:endnote w:type="continuationSeparator" w:id="0">
    <w:p w:rsidR="008D22BE" w:rsidRDefault="008D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84" w:rsidRDefault="00BF288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F2884" w:rsidRDefault="00BF2884">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BF2884" w:rsidRDefault="00BF2884">
        <w:pPr>
          <w:pStyle w:val="Pidipagina"/>
          <w:jc w:val="right"/>
        </w:pPr>
        <w:r>
          <w:fldChar w:fldCharType="begin"/>
        </w:r>
        <w:r>
          <w:instrText>PAGE   \* MERGEFORMAT</w:instrText>
        </w:r>
        <w:r>
          <w:fldChar w:fldCharType="separate"/>
        </w:r>
        <w:r w:rsidR="008D22BE">
          <w:rPr>
            <w:noProof/>
          </w:rPr>
          <w:t>1</w:t>
        </w:r>
        <w:r>
          <w:rPr>
            <w:noProof/>
          </w:rPr>
          <w:fldChar w:fldCharType="end"/>
        </w:r>
      </w:p>
    </w:sdtContent>
  </w:sdt>
  <w:p w:rsidR="00BF2884" w:rsidRDefault="00BF2884">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BE" w:rsidRDefault="008D22BE">
      <w:r>
        <w:separator/>
      </w:r>
    </w:p>
  </w:footnote>
  <w:footnote w:type="continuationSeparator" w:id="0">
    <w:p w:rsidR="008D22BE" w:rsidRDefault="008D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9"/>
    <w:lvl w:ilvl="0">
      <w:start w:val="1"/>
      <w:numFmt w:val="bullet"/>
      <w:lvlText w:val=""/>
      <w:lvlJc w:val="left"/>
      <w:pPr>
        <w:tabs>
          <w:tab w:val="num" w:pos="720"/>
        </w:tabs>
        <w:ind w:left="720" w:hanging="360"/>
      </w:pPr>
      <w:rPr>
        <w:rFonts w:ascii="Symbol" w:hAnsi="Symbol"/>
      </w:rPr>
    </w:lvl>
  </w:abstractNum>
  <w:abstractNum w:abstractNumId="1">
    <w:nsid w:val="0000000D"/>
    <w:multiLevelType w:val="singleLevel"/>
    <w:tmpl w:val="0000000D"/>
    <w:name w:val="WW8Num22"/>
    <w:lvl w:ilvl="0">
      <w:start w:val="1"/>
      <w:numFmt w:val="bullet"/>
      <w:lvlText w:val=""/>
      <w:lvlJc w:val="left"/>
      <w:pPr>
        <w:tabs>
          <w:tab w:val="num" w:pos="720"/>
        </w:tabs>
        <w:ind w:left="720" w:hanging="360"/>
      </w:pPr>
      <w:rPr>
        <w:rFonts w:ascii="Wingdings" w:hAnsi="Wingdings"/>
      </w:rPr>
    </w:lvl>
  </w:abstractNum>
  <w:abstractNum w:abstractNumId="2">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9">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2">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5">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0">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1">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2">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9">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0">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5"/>
  </w:num>
  <w:num w:numId="4">
    <w:abstractNumId w:val="14"/>
  </w:num>
  <w:num w:numId="5">
    <w:abstractNumId w:val="40"/>
  </w:num>
  <w:num w:numId="6">
    <w:abstractNumId w:val="29"/>
  </w:num>
  <w:num w:numId="7">
    <w:abstractNumId w:val="12"/>
  </w:num>
  <w:num w:numId="8">
    <w:abstractNumId w:val="39"/>
  </w:num>
  <w:num w:numId="9">
    <w:abstractNumId w:val="11"/>
  </w:num>
  <w:num w:numId="10">
    <w:abstractNumId w:val="19"/>
  </w:num>
  <w:num w:numId="11">
    <w:abstractNumId w:val="36"/>
  </w:num>
  <w:num w:numId="12">
    <w:abstractNumId w:val="4"/>
  </w:num>
  <w:num w:numId="13">
    <w:abstractNumId w:val="32"/>
  </w:num>
  <w:num w:numId="14">
    <w:abstractNumId w:val="22"/>
  </w:num>
  <w:num w:numId="15">
    <w:abstractNumId w:val="33"/>
  </w:num>
  <w:num w:numId="16">
    <w:abstractNumId w:val="6"/>
  </w:num>
  <w:num w:numId="17">
    <w:abstractNumId w:val="9"/>
  </w:num>
  <w:num w:numId="18">
    <w:abstractNumId w:val="8"/>
  </w:num>
  <w:num w:numId="19">
    <w:abstractNumId w:val="30"/>
  </w:num>
  <w:num w:numId="20">
    <w:abstractNumId w:val="35"/>
  </w:num>
  <w:num w:numId="21">
    <w:abstractNumId w:val="7"/>
  </w:num>
  <w:num w:numId="22">
    <w:abstractNumId w:val="31"/>
  </w:num>
  <w:num w:numId="23">
    <w:abstractNumId w:val="34"/>
  </w:num>
  <w:num w:numId="24">
    <w:abstractNumId w:val="17"/>
  </w:num>
  <w:num w:numId="25">
    <w:abstractNumId w:val="16"/>
  </w:num>
  <w:num w:numId="26">
    <w:abstractNumId w:val="38"/>
  </w:num>
  <w:num w:numId="27">
    <w:abstractNumId w:val="25"/>
  </w:num>
  <w:num w:numId="2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18"/>
  </w:num>
  <w:num w:numId="33">
    <w:abstractNumId w:val="26"/>
  </w:num>
  <w:num w:numId="34">
    <w:abstractNumId w:val="24"/>
  </w:num>
  <w:num w:numId="35">
    <w:abstractNumId w:val="15"/>
  </w:num>
  <w:num w:numId="36">
    <w:abstractNumId w:val="1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0"/>
  </w:num>
  <w:num w:numId="39">
    <w:abstractNumId w:val="1"/>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05174"/>
    <w:rsid w:val="00014597"/>
    <w:rsid w:val="00052174"/>
    <w:rsid w:val="000C4CEE"/>
    <w:rsid w:val="00135CD1"/>
    <w:rsid w:val="001663BD"/>
    <w:rsid w:val="00216D84"/>
    <w:rsid w:val="00226493"/>
    <w:rsid w:val="00247511"/>
    <w:rsid w:val="002619DB"/>
    <w:rsid w:val="00296092"/>
    <w:rsid w:val="002D4E4B"/>
    <w:rsid w:val="002F682D"/>
    <w:rsid w:val="0034350F"/>
    <w:rsid w:val="003555EB"/>
    <w:rsid w:val="00381D0A"/>
    <w:rsid w:val="0038532E"/>
    <w:rsid w:val="003905C3"/>
    <w:rsid w:val="003B2986"/>
    <w:rsid w:val="003D5524"/>
    <w:rsid w:val="003D7996"/>
    <w:rsid w:val="0040695B"/>
    <w:rsid w:val="004137D1"/>
    <w:rsid w:val="004401A9"/>
    <w:rsid w:val="00441F40"/>
    <w:rsid w:val="0044448F"/>
    <w:rsid w:val="004447D4"/>
    <w:rsid w:val="00453CFF"/>
    <w:rsid w:val="004775FF"/>
    <w:rsid w:val="00483DC6"/>
    <w:rsid w:val="004C2B22"/>
    <w:rsid w:val="004C748B"/>
    <w:rsid w:val="00517489"/>
    <w:rsid w:val="005D56FE"/>
    <w:rsid w:val="005E34BD"/>
    <w:rsid w:val="00606552"/>
    <w:rsid w:val="00611935"/>
    <w:rsid w:val="006244C2"/>
    <w:rsid w:val="0064057F"/>
    <w:rsid w:val="006C49BB"/>
    <w:rsid w:val="006E4D54"/>
    <w:rsid w:val="006E5B2C"/>
    <w:rsid w:val="006E733E"/>
    <w:rsid w:val="006F4259"/>
    <w:rsid w:val="006F75F9"/>
    <w:rsid w:val="007607AA"/>
    <w:rsid w:val="00762125"/>
    <w:rsid w:val="00777220"/>
    <w:rsid w:val="007B67E1"/>
    <w:rsid w:val="007E1721"/>
    <w:rsid w:val="00811D8A"/>
    <w:rsid w:val="008D22BE"/>
    <w:rsid w:val="008E3FF1"/>
    <w:rsid w:val="00956867"/>
    <w:rsid w:val="009708BD"/>
    <w:rsid w:val="00987AC2"/>
    <w:rsid w:val="00993035"/>
    <w:rsid w:val="009D2E12"/>
    <w:rsid w:val="009F2C28"/>
    <w:rsid w:val="00A0048C"/>
    <w:rsid w:val="00A32026"/>
    <w:rsid w:val="00AE1ED2"/>
    <w:rsid w:val="00AF6EA6"/>
    <w:rsid w:val="00B27197"/>
    <w:rsid w:val="00B34C3C"/>
    <w:rsid w:val="00B65D16"/>
    <w:rsid w:val="00BB4D2E"/>
    <w:rsid w:val="00BC1AC2"/>
    <w:rsid w:val="00BE394F"/>
    <w:rsid w:val="00BF2884"/>
    <w:rsid w:val="00C31908"/>
    <w:rsid w:val="00C35CF0"/>
    <w:rsid w:val="00CD09B7"/>
    <w:rsid w:val="00D06AFF"/>
    <w:rsid w:val="00D7046B"/>
    <w:rsid w:val="00DA26A9"/>
    <w:rsid w:val="00DC7AF8"/>
    <w:rsid w:val="00E10B7A"/>
    <w:rsid w:val="00E12832"/>
    <w:rsid w:val="00E303B4"/>
    <w:rsid w:val="00E4047D"/>
    <w:rsid w:val="00E65EE8"/>
    <w:rsid w:val="00E96431"/>
    <w:rsid w:val="00EC2A9D"/>
    <w:rsid w:val="00EC403C"/>
    <w:rsid w:val="00F2756A"/>
    <w:rsid w:val="00F64D0C"/>
    <w:rsid w:val="00F81CFE"/>
    <w:rsid w:val="00F965DF"/>
    <w:rsid w:val="00FD1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 w:type="paragraph" w:styleId="Corpodeltesto3">
    <w:name w:val="Body Text 3"/>
    <w:basedOn w:val="Normale"/>
    <w:link w:val="Corpodeltesto3Carattere"/>
    <w:uiPriority w:val="99"/>
    <w:unhideWhenUsed/>
    <w:rsid w:val="0064057F"/>
    <w:pPr>
      <w:spacing w:after="120"/>
    </w:pPr>
    <w:rPr>
      <w:sz w:val="16"/>
      <w:szCs w:val="16"/>
    </w:rPr>
  </w:style>
  <w:style w:type="character" w:customStyle="1" w:styleId="Corpodeltesto3Carattere">
    <w:name w:val="Corpo del testo 3 Carattere"/>
    <w:basedOn w:val="Carpredefinitoparagrafo"/>
    <w:link w:val="Corpodeltesto3"/>
    <w:uiPriority w:val="99"/>
    <w:rsid w:val="0064057F"/>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cpra@uiciech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icpr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3852</Words>
  <Characters>21960</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4</cp:revision>
  <cp:lastPrinted>2015-01-30T16:16:00Z</cp:lastPrinted>
  <dcterms:created xsi:type="dcterms:W3CDTF">2016-11-29T13:12:00Z</dcterms:created>
  <dcterms:modified xsi:type="dcterms:W3CDTF">2017-01-06T15:29:00Z</dcterms:modified>
</cp:coreProperties>
</file>