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b/>
          <w:bCs/>
          <w:i/>
          <w:sz w:val="26"/>
          <w:szCs w:val="26"/>
        </w:rPr>
        <w:t>I</w:t>
      </w:r>
      <w:r>
        <w:rPr>
          <w:b/>
          <w:bCs/>
          <w:i/>
          <w:sz w:val="26"/>
          <w:szCs w:val="26"/>
        </w:rPr>
        <w:t>NSIEME PER L’INTEGRAZIONE E L’AUTONOMIA art. 40- PARMA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0" w:right="0" w:hanging="0"/>
        <w:jc w:val="both"/>
        <w:rPr/>
      </w:pPr>
      <w:r>
        <w:rPr/>
        <w:t>L’attività dei volontari consiste principalmente nell’accompagnamento della persona non vedente, utilizzando sia mezzi di trasporto privati, sia pubblici, per consentirle di provvedere alle esigenze della propria vita quotidiana. Per il disabile visivo lavoratore il volontario effettua anche l’accompagnamento dall’abitazione al luogo di lavoro e ritorno. L’agevolazione del trasporto casa lavoro è fondamentale per favorire l’inserimento ed il normale svolgimento della vita professionale del non vedente.</w:t>
      </w:r>
    </w:p>
    <w:p>
      <w:pPr>
        <w:pStyle w:val="Normal"/>
        <w:widowControl/>
        <w:tabs>
          <w:tab w:val="clear" w:pos="720"/>
          <w:tab w:val="left" w:pos="744" w:leader="none"/>
        </w:tabs>
        <w:suppressAutoHyphens w:val="true"/>
        <w:bidi w:val="0"/>
        <w:spacing w:before="0" w:after="0"/>
        <w:ind w:left="0" w:right="0" w:hanging="0"/>
        <w:jc w:val="both"/>
        <w:rPr/>
      </w:pPr>
      <w:r>
        <w:rPr/>
        <w:t>Inoltre i volontari sostengono e accompagnano il disabile visivo in una proficua partecipazione alla vita della comunità’ e dell’Associazione, contribuendo allo sviluppo di iniziative e manifestazioni di alto valore sociale e umano, per favorire l’integrazione del richiedente e di altri disabili visivi presenti nel territorio di Parma.</w:t>
      </w:r>
    </w:p>
    <w:p>
      <w:pPr>
        <w:pStyle w:val="Normal"/>
        <w:widowControl/>
        <w:tabs>
          <w:tab w:val="clear" w:pos="720"/>
          <w:tab w:val="left" w:pos="744" w:leader="none"/>
        </w:tabs>
        <w:suppressAutoHyphens w:val="true"/>
        <w:bidi w:val="0"/>
        <w:spacing w:before="0" w:after="0"/>
        <w:ind w:left="0" w:right="0" w:hanging="0"/>
        <w:jc w:val="both"/>
        <w:rPr/>
      </w:pPr>
      <w:r>
        <w:rPr/>
        <w:t>I volontari dovranno assistere la persona richiedente nell’espletare le funzioni sociali ed associative, collegate al ruolo istituzionale di sua competenza per assicurare l’efficacia della propria azione nell’ambito cittadino e dell’associazione. I volontari devono effettuare il proprio servizio in base all’orario a loro assegnato, che consente di svolgere in modo esaustivo le attività indicate. Il servizio di accompagnamento viene svolto dal lunedì al sabato e, eccezionalmente, previo consenso dei volontari, la domenica, in occasioni di incontri di gruppo, per assemblee, convegni, escursioni ed altre attività sociali e culturali di interesse della persona non vedente o connesse con impegni e iniziative promosse dall’Associazione, per la quale egli opera e per eventuali visite specialistiche o cure mediche necessarie all’utente. Si sottolinea che i volontari durante lo svolgimento del servizio, potranno acquisire competenze e conoscenze relative alle attività svolte dall’utente di grande valore formativo sulle modalità di organizzazione ed esecuzione di iniziative e manifestazioni sia nell’ambito dell’Associazione sia rispetto alle istituzioni pubbliche e private coinvolte in queste attività sociali, consolidando in tal modo la propria esperienza in tema di partecipazione e cittadinanza attiva. Al volontario viene attribuita una fondamentale importanza, che va oltre al mero accompagnamento fisico del disabile visivo, in quanto viene coinvolto in una ricca esperienza personale, umana e sociale.</w:t>
      </w:r>
    </w:p>
    <w:p>
      <w:pPr>
        <w:pStyle w:val="Normal"/>
        <w:tabs>
          <w:tab w:val="clear" w:pos="720"/>
          <w:tab w:val="left" w:pos="744" w:leader="none"/>
        </w:tabs>
        <w:spacing w:before="0" w:after="0"/>
        <w:ind w:left="426" w:hanging="0"/>
        <w:rPr>
          <w:b/>
          <w:b/>
          <w:bCs/>
          <w:sz w:val="26"/>
          <w:szCs w:val="26"/>
        </w:rPr>
      </w:pPr>
      <w:r>
        <w:rPr>
          <w:b/>
          <w:bCs/>
          <w:sz w:val="26"/>
          <w:szCs w:val="26"/>
        </w:rPr>
      </w:r>
    </w:p>
    <w:p>
      <w:pPr>
        <w:pStyle w:val="Normal"/>
        <w:tabs>
          <w:tab w:val="clear" w:pos="720"/>
          <w:tab w:val="left" w:pos="744" w:leader="none"/>
        </w:tabs>
        <w:spacing w:before="0" w:after="0"/>
        <w:ind w:left="426" w:hanging="0"/>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57" w:right="0" w:hanging="0"/>
        <w:jc w:val="both"/>
        <w:rPr>
          <w:i/>
          <w:i/>
        </w:rPr>
      </w:pPr>
      <w:r>
        <w:rPr/>
        <w:t>Il volontario presterà servizio presso la sede associativa a stretto contatto con l’Operatore Locale di Progetto. Questa attività è finalizzata a stabilire e consolidare un autentico e proficuo rapporto tra il volontario e l’OLP. Tale attività si concretizza nella formazione ed istruzione per l’acquisizione da parte del volontario di conoscenze e competenze nell’ambito della gestione della sede operativa e dell’organizzazione associativa. Tali attività consentono inoltre al volontario di conoscere altre persone non vedenti, oltre al proprio assistito, e di confrontarsi con altri volontari in spirito di collaborazione e di crescita umana e personale. La permanenza in sede con la presenza dell’OLP, offrirà ai volontari anche l’opportunità di un approccio con alcune tecniche proprie delle persone cieche quali la scrittura/lettura Braille, l’uso di dispositivi e di smartphone equipaggiati con appositi dispositivi di vocalizzazione.</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Unione Italiana Dei Ciechi e degli Ipovedenti ETS-APS</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Sezione territoriale di Parma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Nino Bixio 47/A cap 43125  Parma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0521233462 e-mail: </w:t>
            </w:r>
            <w:hyperlink r:id="rId3">
              <w:r>
                <w:rPr>
                  <w:rStyle w:val="CollegamentoInternet"/>
                </w:rPr>
                <w:t>uicpr@uici.it</w:t>
              </w:r>
            </w:hyperlink>
            <w:r>
              <w:rPr/>
              <w:t xml:space="preserve"> pec: uicpr@pec.it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tabs>
          <w:tab w:val="clear" w:pos="720"/>
          <w:tab w:val="left" w:pos="744" w:leader="none"/>
        </w:tabs>
        <w:spacing w:before="0" w:after="240"/>
        <w:ind w:left="782" w:hanging="0"/>
        <w:contextualSpacing/>
        <w:rPr>
          <w:i/>
          <w:i/>
        </w:rPr>
      </w:pPr>
      <w:r>
        <w:rPr>
          <w:i/>
        </w:rPr>
        <w:t>- Parma – Unione Italiana dei Ciechi e degli Ipovedenti – Sezione territoriale di Parma Strada Nino Bixio n. 47/A CAP 43125</w:t>
      </w:r>
    </w:p>
    <w:p>
      <w:pPr>
        <w:pStyle w:val="Normal"/>
        <w:widowControl/>
        <w:suppressAutoHyphens w:val="true"/>
        <w:bidi w:val="0"/>
        <w:spacing w:lineRule="auto" w:line="276" w:before="0" w:after="200"/>
        <w:ind w:left="794" w:right="0" w:hanging="57"/>
        <w:jc w:val="both"/>
        <w:rPr/>
      </w:pPr>
      <w:r>
        <w:rPr>
          <w:sz w:val="22"/>
          <w:szCs w:val="22"/>
        </w:rPr>
        <w:t>- ROMA – Presidenza Nazionale Unione Italiana dei Ciechi e degli Ipovedenti Via Borgognona n. 38 Cap 00187 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r@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LibreOffice/7.4.2.3$Windows_X86_64 LibreOffice_project/382eef1f22670f7f4118c8c2dd222ec7ad009daf</Application>
  <AppVersion>15.0000</AppVersion>
  <Pages>7</Pages>
  <Words>2574</Words>
  <Characters>15328</Characters>
  <CharactersWithSpaces>17679</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2023-11-10T13:06:58Z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