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tabs>
          <w:tab w:val="clear" w:pos="720"/>
          <w:tab w:val="left" w:pos="744" w:leader="none"/>
        </w:tabs>
        <w:spacing w:before="0" w:after="240"/>
        <w:ind w:left="425" w:hanging="0"/>
        <w:rPr>
          <w:rFonts w:eastAsia="Times New Roman"/>
          <w:b/>
          <w:b/>
          <w:bCs/>
          <w:color w:val="000000" w:themeColor="text1"/>
          <w:szCs w:val="24"/>
        </w:rPr>
      </w:pPr>
      <w:r>
        <w:rPr>
          <w:rFonts w:eastAsia="Times New Roman"/>
          <w:i/>
          <w:color w:val="000000" w:themeColor="text1"/>
          <w:szCs w:val="24"/>
        </w:rPr>
        <w:t>CAMMINIAMO INSIEME ANNO 2023 – LEGGE 289/2002 ART 40 – MESTRE (VE)</w:t>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pBdr>
          <w:top w:val="single" w:sz="4" w:space="1" w:color="000000"/>
          <w:left w:val="single" w:sz="4" w:space="4" w:color="000000"/>
          <w:bottom w:val="single" w:sz="4" w:space="1" w:color="000000"/>
          <w:right w:val="single" w:sz="4" w:space="4" w:color="000000"/>
        </w:pBdr>
        <w:suppressAutoHyphens w:val="false"/>
        <w:bidi w:val="0"/>
        <w:spacing w:before="0" w:after="0"/>
        <w:ind w:left="113" w:right="0" w:hanging="0"/>
        <w:jc w:val="left"/>
        <w:rPr>
          <w:rFonts w:eastAsia="Times New Roman"/>
          <w:szCs w:val="24"/>
        </w:rPr>
      </w:pPr>
      <w:r>
        <w:rPr>
          <w:rFonts w:eastAsia="Times New Roman"/>
          <w:szCs w:val="24"/>
        </w:rPr>
        <w:t>in merito all’attività che verrà svolta ordinariamente dall’operatore volontario assegnato al cieco civile richiedente, deve essere fatto un distinguo a seconda della iniziale richiesta presentata per l’assegnazione:</w:t>
      </w:r>
    </w:p>
    <w:p>
      <w:pPr>
        <w:pStyle w:val="Normal"/>
        <w:widowControl/>
        <w:pBdr>
          <w:top w:val="single" w:sz="4" w:space="1" w:color="000000"/>
          <w:left w:val="single" w:sz="4" w:space="4" w:color="000000"/>
          <w:bottom w:val="single" w:sz="4" w:space="1" w:color="000000"/>
          <w:right w:val="single" w:sz="4" w:space="4" w:color="000000"/>
        </w:pBdr>
        <w:suppressAutoHyphens w:val="false"/>
        <w:bidi w:val="0"/>
        <w:spacing w:before="0" w:after="0"/>
        <w:ind w:left="113" w:right="0" w:hanging="0"/>
        <w:jc w:val="left"/>
        <w:rPr>
          <w:rFonts w:eastAsia="Times New Roman"/>
          <w:szCs w:val="24"/>
        </w:rPr>
      </w:pPr>
      <w:r>
        <w:rPr>
          <w:rFonts w:eastAsia="Times New Roman"/>
          <w:szCs w:val="24"/>
        </w:rPr>
        <w:t xml:space="preserve">Attività Sociale (AS): l’operatore volontario sarà da supporto nell’autonomia degli spostamenti per la partecipazione alla vita sociale da parte del cieco civile nonché collaborerà alla lettura e compilazione di eventuali documentazioni, </w:t>
      </w:r>
      <w:bookmarkStart w:id="0" w:name="_Hlk63670660"/>
      <w:r>
        <w:rPr>
          <w:rFonts w:eastAsia="Times New Roman"/>
          <w:szCs w:val="24"/>
        </w:rPr>
        <w:t>collaborerà, altresì, all’utilizzo degli ausili per non vedenti che avrà a disposizione il cieco civile per la sua autonomia: software dedicato, barra braille, stampante braille.</w:t>
      </w:r>
      <w:bookmarkEnd w:id="0"/>
    </w:p>
    <w:p>
      <w:pPr>
        <w:pStyle w:val="Normal"/>
        <w:widowControl/>
        <w:pBdr>
          <w:top w:val="single" w:sz="4" w:space="1" w:color="000000"/>
          <w:left w:val="single" w:sz="4" w:space="4" w:color="000000"/>
          <w:bottom w:val="single" w:sz="4" w:space="1" w:color="000000"/>
          <w:right w:val="single" w:sz="4" w:space="4" w:color="000000"/>
        </w:pBdr>
        <w:suppressAutoHyphens w:val="false"/>
        <w:bidi w:val="0"/>
        <w:spacing w:before="0" w:after="0"/>
        <w:ind w:left="113" w:right="0" w:hanging="0"/>
        <w:jc w:val="left"/>
        <w:rPr>
          <w:rFonts w:eastAsia="Times New Roman"/>
          <w:szCs w:val="24"/>
        </w:rPr>
      </w:pPr>
      <w:r>
        <w:rPr>
          <w:rFonts w:eastAsia="Times New Roman"/>
          <w:szCs w:val="24"/>
        </w:rPr>
        <w:t>Attività Lavorativa (AL): l’operatore volontario effettuerà servizio di accompagnamento per il raggiungimento del luogo di lavoro da casa e ritorno; effettuerà ulteriori servizi di accompagnamento qualora necessari per l’espletamento dell’attività lavorativa del non vedente, collaborerà, altresì, all’utilizzo degli ausili per non vedenti che avrà a disposizione il cieco civile per la sua autonomia: software dedicato, barra braille, stampante braille.</w:t>
      </w:r>
    </w:p>
    <w:p>
      <w:pPr>
        <w:pStyle w:val="Normal"/>
        <w:widowControl/>
        <w:pBdr>
          <w:top w:val="single" w:sz="4" w:space="1" w:color="000000"/>
          <w:left w:val="single" w:sz="4" w:space="4" w:color="000000"/>
          <w:bottom w:val="single" w:sz="4" w:space="1" w:color="000000"/>
          <w:right w:val="single" w:sz="4" w:space="4" w:color="000000"/>
        </w:pBdr>
        <w:suppressAutoHyphens w:val="false"/>
        <w:bidi w:val="0"/>
        <w:spacing w:before="0" w:after="0"/>
        <w:ind w:left="113" w:right="0" w:hanging="0"/>
        <w:jc w:val="left"/>
        <w:rPr>
          <w:rFonts w:eastAsia="Times New Roman"/>
          <w:szCs w:val="24"/>
        </w:rPr>
      </w:pPr>
      <w:r>
        <w:rPr>
          <w:rFonts w:eastAsia="Times New Roman"/>
          <w:szCs w:val="24"/>
        </w:rPr>
        <w:t>Motivi Sanitari (SAN): l’operatore volontario effettuerà servizio di accompagnamento per il raggiungimento dei luoghi dove il cieco dovrà sottoporsi ad assistenza sanitaria e rientro a casa; sarà da supporto per eventuali appuntamenti da prendere ed impegnative da richiedere, collaborerà, altresì, all’utilizzo degli ausili per non vedenti che avrà a disposizione il cieco civile per la sua autonomia: software dedicato, barra braille, stampante braille.</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pBdr>
          <w:top w:val="single" w:sz="4" w:space="1" w:color="000000"/>
          <w:left w:val="single" w:sz="4" w:space="0" w:color="000000"/>
          <w:bottom w:val="single" w:sz="4" w:space="1" w:color="000000"/>
          <w:right w:val="single" w:sz="4" w:space="4" w:color="000000"/>
        </w:pBdr>
        <w:suppressAutoHyphens w:val="false"/>
        <w:rPr>
          <w:rFonts w:eastAsia="Times New Roman"/>
          <w:szCs w:val="24"/>
        </w:rPr>
      </w:pPr>
      <w:r>
        <w:rPr>
          <w:rFonts w:eastAsia="Times New Roman"/>
        </w:rPr>
        <w:t>Confronto delle attività svolte nell’ambito del servizio assegnato; verifica della coerenza delle attività con quanto previsto dal progetto e le richieste dei ciechi civili; discussione sulle eventuali difficoltà di rapportarsi con il cieco civile e valutazione delle possibili soluzioni per superare gli eventuali disagi. All’operatore volontario la Sezione metterà a disposizione strumentazione Braille, PC  videoingranditore per lo svolgimento dell’attività prevista in favore del cieco civile.</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r>
        <w:br w:type="page"/>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Unione Italiana Dei Ciechi e degli Ipovedenti ETS-APS    Sezione territoriale di Venezia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Circonvallazione n. 28 cap  30171 città Mestre (VE)</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Tel.: 041958777 e-mail: </w:t>
            </w:r>
            <w:hyperlink r:id="rId3">
              <w:r>
                <w:rPr>
                  <w:rStyle w:val="CollegamentoInternet"/>
                  <w:rFonts w:eastAsia="Times New Roman"/>
                  <w:b/>
                  <w:bCs/>
                  <w:szCs w:val="24"/>
                </w:rPr>
                <w:t>uicve@uici.it</w:t>
              </w:r>
            </w:hyperlink>
            <w:r>
              <w:rPr>
                <w:rFonts w:eastAsia="Times New Roman"/>
                <w:b/>
                <w:bCs/>
                <w:szCs w:val="24"/>
              </w:rPr>
              <w:t xml:space="preserve">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pec: </w:t>
            </w:r>
            <w:hyperlink r:id="rId4">
              <w:r>
                <w:rPr>
                  <w:rStyle w:val="CollegamentoInternet"/>
                  <w:rFonts w:eastAsia="Times New Roman"/>
                  <w:b/>
                  <w:bCs/>
                  <w:szCs w:val="24"/>
                </w:rPr>
                <w:t>venezia@pec.uiciveneto.it</w:t>
              </w:r>
            </w:hyperlink>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3</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1" w:name="_GoBack"/>
                  <w:bookmarkEnd w:id="1"/>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none"/>
        </w:rPr>
      </w:pPr>
      <w:r>
        <w:rPr>
          <w:rFonts w:eastAsia="Times New Roman" w:cs="" w:asciiTheme="majorHAnsi" w:cstheme="minorHAnsi" w:hAnsiTheme="majorHAnsi"/>
          <w:b/>
          <w:bCs/>
          <w:i/>
          <w:szCs w:val="24"/>
          <w:u w:val="none"/>
        </w:rPr>
      </w:r>
    </w:p>
    <w:p>
      <w:pPr>
        <w:pStyle w:val="Paragrafoelenco"/>
        <w:bidi w:val="0"/>
        <w:ind w:left="0" w:right="0" w:hanging="0"/>
        <w:jc w:val="left"/>
        <w:rPr>
          <w:rFonts w:eastAsia="Times New Roman" w:cs="" w:asciiTheme="majorHAnsi" w:cstheme="minorHAnsi" w:hAnsiTheme="majorHAnsi"/>
          <w:b/>
          <w:b/>
          <w:bCs/>
          <w:i/>
          <w:i/>
          <w:szCs w:val="24"/>
          <w:u w:val="none"/>
        </w:rPr>
      </w:pPr>
      <w:r>
        <w:rPr>
          <w:rFonts w:eastAsia="Times New Roman" w:cs="" w:asciiTheme="majorHAnsi" w:cstheme="minorHAnsi" w:hAnsiTheme="majorHAnsi"/>
          <w:b/>
          <w:bCs/>
          <w:i/>
          <w:szCs w:val="24"/>
          <w:u w:val="non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w:t>
      </w:r>
    </w:p>
    <w:p>
      <w:pPr>
        <w:pStyle w:val="Paragrafoelenco"/>
        <w:bidi w:val="0"/>
        <w:ind w:left="0" w:right="0" w:hanging="0"/>
        <w:jc w:val="left"/>
        <w:rPr>
          <w:sz w:val="24"/>
          <w:szCs w:val="24"/>
        </w:rPr>
      </w:pPr>
      <w:r>
        <w:rPr>
          <w:rFonts w:eastAsia="Times New Roman"/>
          <w:i/>
          <w:sz w:val="24"/>
          <w:szCs w:val="24"/>
        </w:rPr>
        <w:t>A conclusione del Servizio, al Volontario verrà rilasciato un “Attestato Specifico” a cura di questo Ente nel quale saranno espressamente indicate: le attività del Volontario; l’acquisizione  delle competenze chiave di cittadinanza, rafforzate dalla partecipazione al Progetto che ha favorito il pieno sviluppo della persona nella costruzione del sé, di corrette e significative relazioni  con gli altri e di una positiva interazione con la realtà naturale e sociale; indicazione dell’apprendimento di tecniche informatiche spendibili nel mondo del lavoro perché specifiche, quali: utilizzo di ausili informatici per non vedenti ed ipovedenti, stampa Braille da PC, apprendimento del linguaggio Braille.</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lineRule="auto" w:line="240" w:before="0" w:after="0"/>
        <w:rPr>
          <w:rFonts w:eastAsia="Times New Roman"/>
          <w:color w:val="000000" w:themeColor="text1"/>
          <w:sz w:val="22"/>
          <w:szCs w:val="22"/>
          <w:lang w:eastAsia="it-IT"/>
        </w:rPr>
      </w:pPr>
      <w:r>
        <w:rPr>
          <w:i/>
          <w:color w:val="000000" w:themeColor="text1"/>
        </w:rPr>
        <w:t xml:space="preserve">- Unione Italiana dei Ciechi e degli Ipovedenti – Sezione territoriale di Treviso -  </w:t>
      </w:r>
    </w:p>
    <w:p>
      <w:pPr>
        <w:pStyle w:val="Normal"/>
        <w:spacing w:lineRule="auto" w:line="240" w:before="0" w:after="0"/>
        <w:rPr>
          <w:rFonts w:eastAsia="Times New Roman"/>
          <w:color w:val="000000" w:themeColor="text1"/>
          <w:sz w:val="22"/>
          <w:szCs w:val="22"/>
          <w:lang w:eastAsia="it-IT"/>
        </w:rPr>
      </w:pPr>
      <w:r>
        <w:rPr>
          <w:i/>
          <w:color w:val="000000" w:themeColor="text1"/>
        </w:rPr>
        <w:t>Via</w:t>
      </w:r>
      <w:r>
        <w:rPr>
          <w:color w:val="000000" w:themeColor="text1"/>
        </w:rPr>
        <w:t xml:space="preserve">le Orleans n. 4 – </w:t>
      </w:r>
      <w:r>
        <w:rPr>
          <w:rFonts w:eastAsia="Times New Roman"/>
          <w:color w:val="000000" w:themeColor="text1"/>
          <w:lang w:eastAsia="it-IT"/>
        </w:rPr>
        <w:t>31100 Treviso</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0" w:right="0" w:hanging="0"/>
        <w:contextualSpacing w:val="false"/>
        <w:jc w:val="left"/>
        <w:textAlignment w:val="auto"/>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ve@uici.it" TargetMode="External"/><Relationship Id="rId4" Type="http://schemas.openxmlformats.org/officeDocument/2006/relationships/hyperlink" Target="mailto:venezia@pec.uiciveneto.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236</TotalTime>
  <Application>LibreOffice/7.4.2.3$Windows_X86_64 LibreOffice_project/382eef1f22670f7f4118c8c2dd222ec7ad009daf</Application>
  <AppVersion>15.0000</AppVersion>
  <Pages>8</Pages>
  <Words>2490</Words>
  <Characters>14867</Characters>
  <CharactersWithSpaces>17143</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2023-11-13T17:38:20Z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