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FD072" w14:textId="77777777" w:rsidR="003B3F9F" w:rsidRPr="003B3F9F" w:rsidRDefault="00186C12" w:rsidP="003B3F9F">
      <w:pPr>
        <w:jc w:val="center"/>
        <w:rPr>
          <w:rFonts w:asciiTheme="minorHAnsi" w:hAnsiTheme="minorHAnsi" w:cstheme="minorHAnsi"/>
          <w:b/>
          <w:bCs/>
          <w:sz w:val="32"/>
          <w:szCs w:val="32"/>
          <w:lang w:val="en-US"/>
        </w:rPr>
      </w:pPr>
      <w:r w:rsidRPr="003B3F9F">
        <w:rPr>
          <w:rFonts w:asciiTheme="minorHAnsi" w:hAnsiTheme="minorHAnsi" w:cstheme="minorHAnsi"/>
          <w:b/>
          <w:bCs/>
          <w:noProof/>
          <w:sz w:val="32"/>
          <w:szCs w:val="32"/>
          <w:lang w:eastAsia="it-IT"/>
        </w:rPr>
        <w:drawing>
          <wp:inline distT="0" distB="0" distL="0" distR="0" wp14:anchorId="6C6993B3" wp14:editId="29542301">
            <wp:extent cx="2249805" cy="652145"/>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249805" cy="652145"/>
                    </a:xfrm>
                    <a:prstGeom prst="rect">
                      <a:avLst/>
                    </a:prstGeom>
                    <a:noFill/>
                  </pic:spPr>
                </pic:pic>
              </a:graphicData>
            </a:graphic>
          </wp:inline>
        </w:drawing>
      </w:r>
    </w:p>
    <w:p w14:paraId="15BC852D" w14:textId="77777777" w:rsidR="00E56FD7" w:rsidRPr="00712E00" w:rsidRDefault="00186C12" w:rsidP="00E56FD7">
      <w:pPr>
        <w:jc w:val="center"/>
        <w:rPr>
          <w:rFonts w:asciiTheme="minorHAnsi" w:hAnsiTheme="minorHAnsi" w:cstheme="minorHAnsi"/>
          <w:b/>
          <w:bCs/>
          <w:sz w:val="32"/>
          <w:szCs w:val="32"/>
          <w:lang w:val="en-US"/>
        </w:rPr>
      </w:pPr>
      <w:r w:rsidRPr="00712E00">
        <w:rPr>
          <w:rFonts w:asciiTheme="minorHAnsi" w:hAnsiTheme="minorHAnsi" w:cstheme="minorHAnsi"/>
          <w:b/>
          <w:bCs/>
          <w:sz w:val="32"/>
          <w:szCs w:val="32"/>
          <w:lang w:val="en-US"/>
        </w:rPr>
        <w:t>CESCR - International Covenant on Economic, Social, and Cultural Rights</w:t>
      </w:r>
    </w:p>
    <w:p w14:paraId="7C4DC811" w14:textId="77777777" w:rsidR="003B3F9F" w:rsidRPr="004B58B3" w:rsidRDefault="00186C12" w:rsidP="003B3F9F">
      <w:pPr>
        <w:jc w:val="center"/>
        <w:rPr>
          <w:rFonts w:asciiTheme="minorHAnsi" w:hAnsiTheme="minorHAnsi" w:cstheme="minorHAnsi"/>
          <w:b/>
          <w:bCs/>
          <w:sz w:val="32"/>
          <w:szCs w:val="32"/>
          <w:lang w:val="en-US"/>
        </w:rPr>
      </w:pPr>
      <w:r w:rsidRPr="004B58B3">
        <w:rPr>
          <w:rFonts w:asciiTheme="minorHAnsi" w:hAnsiTheme="minorHAnsi" w:cstheme="minorHAnsi"/>
          <w:b/>
          <w:bCs/>
          <w:sz w:val="32"/>
          <w:szCs w:val="32"/>
          <w:lang w:val="en-US"/>
        </w:rPr>
        <w:t>72</w:t>
      </w:r>
      <w:r w:rsidR="00BF5779" w:rsidRPr="004B58B3">
        <w:rPr>
          <w:rFonts w:asciiTheme="minorHAnsi" w:hAnsiTheme="minorHAnsi" w:cstheme="minorHAnsi"/>
          <w:b/>
          <w:bCs/>
          <w:sz w:val="32"/>
          <w:szCs w:val="32"/>
          <w:lang w:val="en-US"/>
        </w:rPr>
        <w:t>nd</w:t>
      </w:r>
      <w:r w:rsidRPr="004B58B3">
        <w:rPr>
          <w:rFonts w:asciiTheme="minorHAnsi" w:hAnsiTheme="minorHAnsi" w:cstheme="minorHAnsi"/>
          <w:b/>
          <w:bCs/>
          <w:sz w:val="32"/>
          <w:szCs w:val="32"/>
          <w:lang w:val="en-US"/>
        </w:rPr>
        <w:t xml:space="preserve"> Session (26 Sep 2022 - 14 Oct 2022)</w:t>
      </w:r>
    </w:p>
    <w:p w14:paraId="4F012145" w14:textId="77777777" w:rsidR="00BF5779" w:rsidRPr="004B58B3" w:rsidRDefault="00186C12" w:rsidP="003B3F9F">
      <w:pPr>
        <w:jc w:val="center"/>
        <w:rPr>
          <w:rFonts w:asciiTheme="minorHAnsi" w:hAnsiTheme="minorHAnsi" w:cstheme="minorHAnsi"/>
          <w:b/>
          <w:bCs/>
          <w:sz w:val="32"/>
          <w:szCs w:val="32"/>
          <w:lang w:val="en-US"/>
        </w:rPr>
      </w:pPr>
      <w:r w:rsidRPr="004B58B3">
        <w:rPr>
          <w:rFonts w:asciiTheme="minorHAnsi" w:hAnsiTheme="minorHAnsi" w:cstheme="minorHAnsi"/>
          <w:b/>
          <w:bCs/>
          <w:sz w:val="32"/>
          <w:szCs w:val="32"/>
          <w:lang w:val="en-US"/>
        </w:rPr>
        <w:t xml:space="preserve">Information for consideration of </w:t>
      </w:r>
      <w:r w:rsidR="004513D3">
        <w:rPr>
          <w:rFonts w:asciiTheme="minorHAnsi" w:hAnsiTheme="minorHAnsi" w:cstheme="minorHAnsi"/>
          <w:b/>
          <w:bCs/>
          <w:sz w:val="32"/>
          <w:szCs w:val="32"/>
          <w:lang w:val="en-US"/>
        </w:rPr>
        <w:t xml:space="preserve">Italy’s </w:t>
      </w:r>
      <w:r>
        <w:rPr>
          <w:rFonts w:asciiTheme="minorHAnsi" w:hAnsiTheme="minorHAnsi" w:cstheme="minorHAnsi"/>
          <w:b/>
          <w:bCs/>
          <w:sz w:val="32"/>
          <w:szCs w:val="32"/>
          <w:lang w:val="en-US"/>
        </w:rPr>
        <w:t xml:space="preserve">Sixth Periodic </w:t>
      </w:r>
      <w:r w:rsidRPr="004B58B3">
        <w:rPr>
          <w:rFonts w:asciiTheme="minorHAnsi" w:hAnsiTheme="minorHAnsi" w:cstheme="minorHAnsi"/>
          <w:b/>
          <w:bCs/>
          <w:sz w:val="32"/>
          <w:szCs w:val="32"/>
          <w:lang w:val="en-US"/>
        </w:rPr>
        <w:t>Report</w:t>
      </w:r>
    </w:p>
    <w:p w14:paraId="79663FE3" w14:textId="3DFAB8F7" w:rsidR="003B3F9F" w:rsidRPr="00086304" w:rsidRDefault="00186C12" w:rsidP="003B3F9F">
      <w:pPr>
        <w:jc w:val="center"/>
        <w:rPr>
          <w:rFonts w:asciiTheme="minorHAnsi" w:hAnsiTheme="minorHAnsi" w:cstheme="minorHAnsi"/>
          <w:b/>
          <w:bCs/>
          <w:sz w:val="32"/>
          <w:szCs w:val="32"/>
        </w:rPr>
      </w:pPr>
      <w:r>
        <w:rPr>
          <w:rFonts w:asciiTheme="minorHAnsi" w:hAnsiTheme="minorHAnsi" w:cstheme="minorHAnsi"/>
          <w:b/>
          <w:bCs/>
          <w:sz w:val="32"/>
          <w:szCs w:val="32"/>
        </w:rPr>
        <w:t xml:space="preserve">Submitted by </w:t>
      </w:r>
      <w:r w:rsidRPr="00086304">
        <w:rPr>
          <w:rFonts w:asciiTheme="minorHAnsi" w:hAnsiTheme="minorHAnsi" w:cstheme="minorHAnsi"/>
          <w:b/>
          <w:bCs/>
          <w:sz w:val="32"/>
          <w:szCs w:val="32"/>
        </w:rPr>
        <w:t xml:space="preserve">Forum Italiano </w:t>
      </w:r>
      <w:r>
        <w:rPr>
          <w:rFonts w:asciiTheme="minorHAnsi" w:hAnsiTheme="minorHAnsi" w:cstheme="minorHAnsi"/>
          <w:b/>
          <w:bCs/>
          <w:sz w:val="32"/>
          <w:szCs w:val="32"/>
        </w:rPr>
        <w:t>su</w:t>
      </w:r>
      <w:r w:rsidRPr="00086304">
        <w:rPr>
          <w:rFonts w:asciiTheme="minorHAnsi" w:hAnsiTheme="minorHAnsi" w:cstheme="minorHAnsi"/>
          <w:b/>
          <w:bCs/>
          <w:sz w:val="32"/>
          <w:szCs w:val="32"/>
        </w:rPr>
        <w:t>lla Disabilità - FID</w:t>
      </w:r>
    </w:p>
    <w:p w14:paraId="62ADCFEA" w14:textId="77777777" w:rsidR="003B3F9F" w:rsidRPr="00CB0FF7" w:rsidRDefault="00186C12" w:rsidP="003B3F9F">
      <w:pPr>
        <w:jc w:val="center"/>
        <w:rPr>
          <w:rFonts w:asciiTheme="minorHAnsi" w:hAnsiTheme="minorHAnsi" w:cstheme="minorHAnsi"/>
          <w:b/>
          <w:bCs/>
          <w:sz w:val="32"/>
          <w:szCs w:val="32"/>
          <w:lang w:val="en-US"/>
        </w:rPr>
      </w:pPr>
      <w:r w:rsidRPr="002048C1">
        <w:rPr>
          <w:rFonts w:asciiTheme="minorHAnsi" w:hAnsiTheme="minorHAnsi" w:cstheme="minorHAnsi"/>
          <w:b/>
          <w:bCs/>
          <w:sz w:val="32"/>
          <w:szCs w:val="32"/>
          <w:lang w:val="en-US"/>
        </w:rPr>
        <w:t xml:space="preserve">25 </w:t>
      </w:r>
      <w:r w:rsidR="00F53707" w:rsidRPr="005C2A00">
        <w:rPr>
          <w:rFonts w:asciiTheme="minorHAnsi" w:hAnsiTheme="minorHAnsi" w:cstheme="minorHAnsi"/>
          <w:b/>
          <w:bCs/>
          <w:sz w:val="32"/>
          <w:szCs w:val="32"/>
          <w:lang w:val="en-US"/>
        </w:rPr>
        <w:t xml:space="preserve">August </w:t>
      </w:r>
      <w:r w:rsidRPr="00CB0FF7">
        <w:rPr>
          <w:rFonts w:asciiTheme="minorHAnsi" w:hAnsiTheme="minorHAnsi" w:cstheme="minorHAnsi"/>
          <w:b/>
          <w:bCs/>
          <w:sz w:val="32"/>
          <w:szCs w:val="32"/>
          <w:lang w:val="en-US"/>
        </w:rPr>
        <w:t>2022</w:t>
      </w:r>
    </w:p>
    <w:p w14:paraId="410E25F0" w14:textId="77777777" w:rsidR="003B3F9F" w:rsidRPr="003B3F9F" w:rsidRDefault="003B3F9F" w:rsidP="003B3F9F">
      <w:pPr>
        <w:jc w:val="center"/>
        <w:rPr>
          <w:rFonts w:asciiTheme="minorHAnsi" w:hAnsiTheme="minorHAnsi" w:cstheme="minorHAnsi"/>
          <w:b/>
          <w:bCs/>
          <w:sz w:val="32"/>
          <w:szCs w:val="32"/>
          <w:lang w:val="en-US"/>
        </w:rPr>
      </w:pPr>
    </w:p>
    <w:p w14:paraId="56D25189" w14:textId="77777777" w:rsidR="003B3F9F" w:rsidRPr="006B3E5E" w:rsidRDefault="00186C12" w:rsidP="003B3F9F">
      <w:pPr>
        <w:rPr>
          <w:lang w:val="en-US"/>
        </w:rPr>
      </w:pPr>
      <w:r w:rsidRPr="00DB21B2">
        <w:rPr>
          <w:lang w:val="en-US"/>
        </w:rPr>
        <w:t xml:space="preserve">The </w:t>
      </w:r>
      <w:r w:rsidRPr="00DB21B2">
        <w:rPr>
          <w:lang w:val="en-US"/>
        </w:rPr>
        <w:t xml:space="preserve">Italian Disability Forum (Forum Italiano sulla Disabilità - FID) is an Italian not-for-profit organization of persons with disabilities (DPO), a full member of the European Disability Forum (EDF), representing the interests of persons with disabilities in </w:t>
      </w:r>
      <w:r w:rsidRPr="00DB21B2">
        <w:rPr>
          <w:lang w:val="en-US"/>
        </w:rPr>
        <w:t>Italy. It is composed exclusively of national organizations of persons with disabilities and their families. It aims to fight for the recognition, promotion, and protection of the human rights of persons with disabilities, as well as for non-discrimination</w:t>
      </w:r>
      <w:r w:rsidRPr="00DB21B2">
        <w:rPr>
          <w:lang w:val="en-US"/>
        </w:rPr>
        <w:t xml:space="preserve"> and equal opportunities.  Since its establishment, the Italian Disability Forum has participated in all initiatives and activities carried out by EDF</w:t>
      </w:r>
      <w:r>
        <w:rPr>
          <w:lang w:val="en-US"/>
        </w:rPr>
        <w:t xml:space="preserve">. </w:t>
      </w:r>
      <w:r w:rsidRPr="006B3E5E">
        <w:rPr>
          <w:lang w:val="en-US"/>
        </w:rPr>
        <w:t xml:space="preserve">In the last years FID published and submitted to the specific Un Committees: </w:t>
      </w:r>
    </w:p>
    <w:p w14:paraId="5D8EDD71" w14:textId="77777777" w:rsidR="003B3F9F" w:rsidRPr="006B3E5E" w:rsidRDefault="00186C12" w:rsidP="003B3F9F">
      <w:pPr>
        <w:numPr>
          <w:ilvl w:val="0"/>
          <w:numId w:val="5"/>
        </w:numPr>
        <w:rPr>
          <w:lang w:val="en-US"/>
        </w:rPr>
      </w:pPr>
      <w:r w:rsidRPr="006B3E5E">
        <w:rPr>
          <w:lang w:val="en-US"/>
        </w:rPr>
        <w:t>Written Proposal for Recom</w:t>
      </w:r>
      <w:r w:rsidRPr="006B3E5E">
        <w:rPr>
          <w:lang w:val="en-US"/>
        </w:rPr>
        <w:t>mendations on Italian UPR Review 2</w:t>
      </w:r>
      <w:proofErr w:type="gramStart"/>
      <w:r w:rsidRPr="006B3E5E">
        <w:rPr>
          <w:vertAlign w:val="superscript"/>
          <w:lang w:val="en-US"/>
        </w:rPr>
        <w:t>nd</w:t>
      </w:r>
      <w:r w:rsidRPr="006B3E5E">
        <w:rPr>
          <w:lang w:val="en-US"/>
        </w:rPr>
        <w:t xml:space="preserve">  Cycle</w:t>
      </w:r>
      <w:proofErr w:type="gramEnd"/>
      <w:r w:rsidRPr="006B3E5E">
        <w:rPr>
          <w:lang w:val="en-US"/>
        </w:rPr>
        <w:t xml:space="preserve"> (2014) and contribution by our members to a joint submission for the 3</w:t>
      </w:r>
      <w:r w:rsidRPr="006B3E5E">
        <w:rPr>
          <w:vertAlign w:val="superscript"/>
          <w:lang w:val="en-US"/>
        </w:rPr>
        <w:t>rd</w:t>
      </w:r>
      <w:r w:rsidRPr="006B3E5E">
        <w:rPr>
          <w:lang w:val="en-US"/>
        </w:rPr>
        <w:t xml:space="preserve"> Cycle (2019); </w:t>
      </w:r>
    </w:p>
    <w:p w14:paraId="4CD22EBD" w14:textId="77777777" w:rsidR="003B3F9F" w:rsidRPr="006B3E5E" w:rsidRDefault="00186C12" w:rsidP="003B3F9F">
      <w:pPr>
        <w:numPr>
          <w:ilvl w:val="0"/>
          <w:numId w:val="5"/>
        </w:numPr>
        <w:rPr>
          <w:lang w:val="en-US"/>
        </w:rPr>
      </w:pPr>
      <w:r w:rsidRPr="006B3E5E">
        <w:rPr>
          <w:lang w:val="en-US"/>
        </w:rPr>
        <w:t xml:space="preserve">Written Submission to the CESCR Committee on the List of Issues in relation to the fifth periodic report of Italy (2015); </w:t>
      </w:r>
    </w:p>
    <w:p w14:paraId="3657D7B6" w14:textId="77777777" w:rsidR="003B3F9F" w:rsidRPr="006B3E5E" w:rsidRDefault="00186C12" w:rsidP="003B3F9F">
      <w:pPr>
        <w:numPr>
          <w:ilvl w:val="0"/>
          <w:numId w:val="5"/>
        </w:numPr>
        <w:rPr>
          <w:lang w:val="en-US"/>
        </w:rPr>
      </w:pPr>
      <w:r w:rsidRPr="006B3E5E">
        <w:rPr>
          <w:lang w:val="en-US"/>
        </w:rPr>
        <w:t>A</w:t>
      </w:r>
      <w:r w:rsidRPr="006B3E5E">
        <w:rPr>
          <w:lang w:val="en-US"/>
        </w:rPr>
        <w:t xml:space="preserve">lternative Report and List of Issues to the CRPD Committee (January 2016), Written Replies to CRPD Committee (July 2016), Italy’s review CRPD (August 2016); </w:t>
      </w:r>
    </w:p>
    <w:p w14:paraId="62FB2CCB" w14:textId="77777777" w:rsidR="003B3F9F" w:rsidRPr="006B3E5E" w:rsidRDefault="00186C12" w:rsidP="003B3F9F">
      <w:pPr>
        <w:numPr>
          <w:ilvl w:val="0"/>
          <w:numId w:val="5"/>
        </w:numPr>
        <w:rPr>
          <w:lang w:val="en-US"/>
        </w:rPr>
      </w:pPr>
      <w:r w:rsidRPr="006B3E5E">
        <w:rPr>
          <w:lang w:val="en-US"/>
        </w:rPr>
        <w:t>Written Submission to the Human Rights Committee (HRC) for the 119th Session in relation to the si</w:t>
      </w:r>
      <w:r w:rsidRPr="006B3E5E">
        <w:rPr>
          <w:lang w:val="en-US"/>
        </w:rPr>
        <w:t xml:space="preserve">xth periodic report of Italy on the </w:t>
      </w:r>
      <w:proofErr w:type="gramStart"/>
      <w:r w:rsidRPr="006B3E5E">
        <w:rPr>
          <w:lang w:val="en-US"/>
        </w:rPr>
        <w:t>ICCPR  (</w:t>
      </w:r>
      <w:proofErr w:type="gramEnd"/>
      <w:r w:rsidRPr="006B3E5E">
        <w:rPr>
          <w:lang w:val="en-US"/>
        </w:rPr>
        <w:t xml:space="preserve">2017); </w:t>
      </w:r>
    </w:p>
    <w:p w14:paraId="58F2531E" w14:textId="77777777" w:rsidR="003B3F9F" w:rsidRPr="006B3E5E" w:rsidRDefault="00186C12" w:rsidP="003B3F9F">
      <w:pPr>
        <w:numPr>
          <w:ilvl w:val="0"/>
          <w:numId w:val="5"/>
        </w:numPr>
        <w:rPr>
          <w:lang w:val="en-US"/>
        </w:rPr>
      </w:pPr>
      <w:r w:rsidRPr="006B3E5E">
        <w:rPr>
          <w:lang w:val="en-US"/>
        </w:rPr>
        <w:t>Written Submission to CEDAW Committee in relation to the seventh Periodic Report of Italy (2017);</w:t>
      </w:r>
    </w:p>
    <w:p w14:paraId="636B8AE6" w14:textId="77777777" w:rsidR="003B3F9F" w:rsidRPr="006B3E5E" w:rsidRDefault="00186C12" w:rsidP="003B3F9F">
      <w:pPr>
        <w:numPr>
          <w:ilvl w:val="0"/>
          <w:numId w:val="5"/>
        </w:numPr>
        <w:rPr>
          <w:lang w:val="en-US"/>
        </w:rPr>
      </w:pPr>
      <w:r w:rsidRPr="006B3E5E">
        <w:rPr>
          <w:lang w:val="en-US"/>
        </w:rPr>
        <w:t xml:space="preserve">Joint Submission to CoE GREVIO (Group of Experts on Action against Violence against Women and Domestic </w:t>
      </w:r>
      <w:r w:rsidRPr="006B3E5E">
        <w:rPr>
          <w:lang w:val="en-US"/>
        </w:rPr>
        <w:t>Violence) with Italian Women’s NGOs of the Shadow Report on the Implementation of the Istanbul Convention (2018);</w:t>
      </w:r>
    </w:p>
    <w:p w14:paraId="2FBC9410" w14:textId="77777777" w:rsidR="003B3F9F" w:rsidRDefault="00186C12" w:rsidP="003B3F9F">
      <w:pPr>
        <w:numPr>
          <w:ilvl w:val="0"/>
          <w:numId w:val="5"/>
        </w:numPr>
        <w:rPr>
          <w:lang w:val="en-US"/>
        </w:rPr>
      </w:pPr>
      <w:r w:rsidRPr="006B3E5E">
        <w:rPr>
          <w:lang w:val="en-US"/>
        </w:rPr>
        <w:t>Written Submission to CoE Grevio (Istanbul Convention) in relation to the Report submitted by Italy for the implementation of the Istanbul Con</w:t>
      </w:r>
      <w:r w:rsidRPr="006B3E5E">
        <w:rPr>
          <w:lang w:val="en-US"/>
        </w:rPr>
        <w:t>vention in Italy (2018).</w:t>
      </w:r>
    </w:p>
    <w:p w14:paraId="708902F9" w14:textId="77777777" w:rsidR="003B3F9F" w:rsidRPr="006B3E5E" w:rsidRDefault="00186C12" w:rsidP="003B3F9F">
      <w:pPr>
        <w:numPr>
          <w:ilvl w:val="0"/>
          <w:numId w:val="5"/>
        </w:numPr>
        <w:rPr>
          <w:lang w:val="en-US"/>
        </w:rPr>
      </w:pPr>
      <w:r w:rsidRPr="003A0A08">
        <w:rPr>
          <w:lang w:val="en-US"/>
        </w:rPr>
        <w:t>Written Submission to CESCR Committee in relation to the 66 Pre-Sessional Working Group (09 Mar</w:t>
      </w:r>
      <w:r>
        <w:rPr>
          <w:lang w:val="en-US"/>
        </w:rPr>
        <w:t>-</w:t>
      </w:r>
      <w:r w:rsidRPr="003A0A08">
        <w:rPr>
          <w:lang w:val="en-US"/>
        </w:rPr>
        <w:t xml:space="preserve"> 13 Mar 2020) for Adoption of lists of issues prior to reporting </w:t>
      </w:r>
      <w:r>
        <w:rPr>
          <w:lang w:val="en-US"/>
        </w:rPr>
        <w:t>(</w:t>
      </w:r>
      <w:r w:rsidRPr="003A0A08">
        <w:rPr>
          <w:lang w:val="en-US"/>
        </w:rPr>
        <w:t>2020</w:t>
      </w:r>
      <w:r>
        <w:rPr>
          <w:lang w:val="en-US"/>
        </w:rPr>
        <w:t>).</w:t>
      </w:r>
    </w:p>
    <w:p w14:paraId="53441081" w14:textId="77777777" w:rsidR="003B3F9F" w:rsidRPr="003B3F9F" w:rsidRDefault="003B3F9F" w:rsidP="003B3F9F">
      <w:pPr>
        <w:ind w:left="720"/>
        <w:contextualSpacing/>
        <w:rPr>
          <w:rFonts w:asciiTheme="minorHAnsi" w:hAnsiTheme="minorHAnsi" w:cstheme="minorHAnsi"/>
          <w:szCs w:val="24"/>
          <w:lang w:val="en-US"/>
        </w:rPr>
      </w:pPr>
    </w:p>
    <w:p w14:paraId="7539FD0D" w14:textId="77777777" w:rsidR="003B3F9F" w:rsidRPr="003B3F9F" w:rsidRDefault="003B3F9F" w:rsidP="003B3F9F">
      <w:pPr>
        <w:spacing w:after="0" w:line="360" w:lineRule="auto"/>
        <w:rPr>
          <w:rFonts w:asciiTheme="minorHAnsi" w:hAnsiTheme="minorHAnsi" w:cstheme="minorHAnsi"/>
          <w:lang w:val="en-US"/>
        </w:rPr>
      </w:pPr>
    </w:p>
    <w:p w14:paraId="4CADD3E8" w14:textId="77777777" w:rsidR="0000234A" w:rsidRPr="0000234A" w:rsidRDefault="00186C12" w:rsidP="0000234A">
      <w:pPr>
        <w:rPr>
          <w:lang w:val="en-US"/>
        </w:rPr>
      </w:pPr>
      <w:r w:rsidRPr="0000234A">
        <w:rPr>
          <w:lang w:val="en-US"/>
        </w:rPr>
        <w:t>Contact details of the authors:</w:t>
      </w:r>
    </w:p>
    <w:p w14:paraId="43A7529C" w14:textId="77777777" w:rsidR="0000234A" w:rsidRPr="00763377" w:rsidRDefault="00186C12" w:rsidP="0000234A">
      <w:pPr>
        <w:rPr>
          <w:lang w:val="en-US"/>
        </w:rPr>
      </w:pPr>
      <w:r w:rsidRPr="0000234A">
        <w:t>Forum Italiano sulla Disabil</w:t>
      </w:r>
      <w:r w:rsidRPr="0000234A">
        <w:t>ità (FID) - Italian Disability Forum</w:t>
      </w:r>
      <w:r w:rsidR="00473ECE">
        <w:t xml:space="preserve"> - </w:t>
      </w:r>
      <w:r w:rsidRPr="0000234A">
        <w:t xml:space="preserve">Via Borgognona 38 - 00187 </w:t>
      </w:r>
      <w:proofErr w:type="gramStart"/>
      <w:r w:rsidRPr="0000234A">
        <w:t>ROMA  Italy</w:t>
      </w:r>
      <w:proofErr w:type="gramEnd"/>
      <w:r w:rsidR="00473ECE">
        <w:t xml:space="preserve"> - </w:t>
      </w:r>
      <w:r w:rsidRPr="0000234A">
        <w:t xml:space="preserve">Secretariat - International Relations Office: Tel. </w:t>
      </w:r>
      <w:r w:rsidRPr="00763377">
        <w:rPr>
          <w:lang w:val="en-US"/>
        </w:rPr>
        <w:t xml:space="preserve">(+39) 06/69988375-388  </w:t>
      </w:r>
    </w:p>
    <w:p w14:paraId="0518F0A9" w14:textId="77777777" w:rsidR="0000234A" w:rsidRPr="007A47A9" w:rsidRDefault="00186C12" w:rsidP="0000234A">
      <w:r w:rsidRPr="007A47A9">
        <w:t xml:space="preserve">E-Mail: </w:t>
      </w:r>
      <w:hyperlink r:id="rId9" w:history="1">
        <w:r w:rsidRPr="007A47A9">
          <w:rPr>
            <w:rStyle w:val="Collegamentoipertestuale"/>
          </w:rPr>
          <w:t>fid.presidenza@gmail.com</w:t>
        </w:r>
      </w:hyperlink>
      <w:r w:rsidRPr="007A47A9">
        <w:t xml:space="preserve"> </w:t>
      </w:r>
    </w:p>
    <w:p w14:paraId="28D52989" w14:textId="77777777" w:rsidR="0000234A" w:rsidRPr="00763377" w:rsidRDefault="00186C12" w:rsidP="0000234A">
      <w:pPr>
        <w:rPr>
          <w:lang w:val="en-US"/>
        </w:rPr>
      </w:pPr>
      <w:r w:rsidRPr="00763377">
        <w:rPr>
          <w:lang w:val="en-US"/>
        </w:rPr>
        <w:t xml:space="preserve">Facebook: </w:t>
      </w:r>
      <w:hyperlink r:id="rId10" w:history="1">
        <w:r w:rsidRPr="00763377">
          <w:rPr>
            <w:rStyle w:val="Collegamentoipertestuale"/>
            <w:lang w:val="en-US"/>
          </w:rPr>
          <w:t>https://www.facebook.com/forumitalianodisabilita</w:t>
        </w:r>
      </w:hyperlink>
      <w:r w:rsidRPr="00763377">
        <w:rPr>
          <w:lang w:val="en-US"/>
        </w:rPr>
        <w:t xml:space="preserve">  </w:t>
      </w:r>
    </w:p>
    <w:p w14:paraId="14A731B5" w14:textId="77777777" w:rsidR="0000234A" w:rsidRPr="0000234A" w:rsidRDefault="00186C12" w:rsidP="0000234A">
      <w:pPr>
        <w:rPr>
          <w:lang w:val="en-US"/>
        </w:rPr>
      </w:pPr>
      <w:r w:rsidRPr="0000234A">
        <w:rPr>
          <w:lang w:val="en-US"/>
        </w:rPr>
        <w:t xml:space="preserve">Web: </w:t>
      </w:r>
      <w:hyperlink r:id="rId11" w:history="1">
        <w:r w:rsidRPr="0000234A">
          <w:rPr>
            <w:rStyle w:val="Collegamentoipertestuale"/>
            <w:lang w:val="en-US"/>
          </w:rPr>
          <w:t>https://www.uiciechi.it/AttivitaInternazionali/fid.asp</w:t>
        </w:r>
      </w:hyperlink>
      <w:r w:rsidRPr="0000234A">
        <w:rPr>
          <w:lang w:val="en-US"/>
        </w:rPr>
        <w:t xml:space="preserve"> </w:t>
      </w:r>
    </w:p>
    <w:p w14:paraId="6D2AA46C" w14:textId="77777777" w:rsidR="003B3F9F" w:rsidRDefault="003B3F9F" w:rsidP="00C465A1">
      <w:pPr>
        <w:rPr>
          <w:b/>
          <w:bCs/>
          <w:lang w:val="en-US"/>
        </w:rPr>
      </w:pPr>
      <w:bookmarkStart w:id="0" w:name="_Hlk109652213"/>
    </w:p>
    <w:p w14:paraId="17F2C1DE" w14:textId="77777777" w:rsidR="003B3F9F" w:rsidRDefault="003B3F9F" w:rsidP="00C465A1">
      <w:pPr>
        <w:rPr>
          <w:b/>
          <w:bCs/>
          <w:lang w:val="en-US"/>
        </w:rPr>
      </w:pPr>
    </w:p>
    <w:p w14:paraId="57041439" w14:textId="77777777" w:rsidR="003B3F9F" w:rsidRDefault="003B3F9F" w:rsidP="00C465A1">
      <w:pPr>
        <w:rPr>
          <w:b/>
          <w:bCs/>
          <w:lang w:val="en-US"/>
        </w:rPr>
      </w:pPr>
    </w:p>
    <w:p w14:paraId="5288BFD9" w14:textId="77777777" w:rsidR="003B3F9F" w:rsidRDefault="003B3F9F" w:rsidP="00C465A1">
      <w:pPr>
        <w:rPr>
          <w:b/>
          <w:bCs/>
          <w:lang w:val="en-US"/>
        </w:rPr>
      </w:pPr>
    </w:p>
    <w:p w14:paraId="6334CC4F" w14:textId="77777777" w:rsidR="003B3F9F" w:rsidRDefault="003B3F9F" w:rsidP="00C465A1">
      <w:pPr>
        <w:rPr>
          <w:b/>
          <w:bCs/>
          <w:lang w:val="en-US"/>
        </w:rPr>
      </w:pPr>
    </w:p>
    <w:p w14:paraId="7B8EE2CA" w14:textId="77777777" w:rsidR="003B3F9F" w:rsidRDefault="003B3F9F" w:rsidP="00C465A1">
      <w:pPr>
        <w:rPr>
          <w:b/>
          <w:bCs/>
          <w:lang w:val="en-US"/>
        </w:rPr>
      </w:pPr>
    </w:p>
    <w:p w14:paraId="339F5565" w14:textId="77777777" w:rsidR="003B3F9F" w:rsidRDefault="003B3F9F" w:rsidP="00C465A1">
      <w:pPr>
        <w:rPr>
          <w:b/>
          <w:bCs/>
          <w:lang w:val="en-US"/>
        </w:rPr>
      </w:pPr>
    </w:p>
    <w:p w14:paraId="029BE0D5" w14:textId="77777777" w:rsidR="003B3F9F" w:rsidRDefault="003B3F9F" w:rsidP="00C465A1">
      <w:pPr>
        <w:rPr>
          <w:b/>
          <w:bCs/>
          <w:lang w:val="en-US"/>
        </w:rPr>
      </w:pPr>
    </w:p>
    <w:p w14:paraId="310CF664" w14:textId="77777777" w:rsidR="003B3F9F" w:rsidRDefault="003B3F9F" w:rsidP="00C465A1">
      <w:pPr>
        <w:rPr>
          <w:b/>
          <w:bCs/>
          <w:lang w:val="en-US"/>
        </w:rPr>
      </w:pPr>
    </w:p>
    <w:p w14:paraId="595517D8" w14:textId="77777777" w:rsidR="003B3F9F" w:rsidRDefault="003B3F9F" w:rsidP="00C465A1">
      <w:pPr>
        <w:rPr>
          <w:b/>
          <w:bCs/>
          <w:lang w:val="en-US"/>
        </w:rPr>
      </w:pPr>
    </w:p>
    <w:p w14:paraId="3080AF2F" w14:textId="77777777" w:rsidR="003B3F9F" w:rsidRDefault="003B3F9F" w:rsidP="00C465A1">
      <w:pPr>
        <w:rPr>
          <w:b/>
          <w:bCs/>
          <w:lang w:val="en-US"/>
        </w:rPr>
      </w:pPr>
    </w:p>
    <w:p w14:paraId="53CD5F43" w14:textId="77777777" w:rsidR="003B3F9F" w:rsidRDefault="003B3F9F" w:rsidP="00C465A1">
      <w:pPr>
        <w:rPr>
          <w:b/>
          <w:bCs/>
          <w:lang w:val="en-US"/>
        </w:rPr>
      </w:pPr>
    </w:p>
    <w:p w14:paraId="08CC683B" w14:textId="77777777" w:rsidR="003B3F9F" w:rsidRDefault="003B3F9F" w:rsidP="00C465A1">
      <w:pPr>
        <w:rPr>
          <w:b/>
          <w:bCs/>
          <w:lang w:val="en-US"/>
        </w:rPr>
      </w:pPr>
    </w:p>
    <w:p w14:paraId="24C75F93" w14:textId="77777777" w:rsidR="003B3F9F" w:rsidRDefault="003B3F9F" w:rsidP="00C465A1">
      <w:pPr>
        <w:rPr>
          <w:b/>
          <w:bCs/>
          <w:lang w:val="en-US"/>
        </w:rPr>
      </w:pPr>
    </w:p>
    <w:p w14:paraId="0FAA5077" w14:textId="77777777" w:rsidR="003B3F9F" w:rsidRDefault="003B3F9F" w:rsidP="00C465A1">
      <w:pPr>
        <w:rPr>
          <w:b/>
          <w:bCs/>
          <w:lang w:val="en-US"/>
        </w:rPr>
      </w:pPr>
    </w:p>
    <w:p w14:paraId="13DD9257" w14:textId="77777777" w:rsidR="003B3F9F" w:rsidRDefault="003B3F9F" w:rsidP="00C465A1">
      <w:pPr>
        <w:rPr>
          <w:b/>
          <w:bCs/>
          <w:lang w:val="en-US"/>
        </w:rPr>
      </w:pPr>
    </w:p>
    <w:p w14:paraId="3643D46B" w14:textId="77777777" w:rsidR="003B3F9F" w:rsidRDefault="003B3F9F" w:rsidP="00C465A1">
      <w:pPr>
        <w:rPr>
          <w:b/>
          <w:bCs/>
          <w:lang w:val="en-US"/>
        </w:rPr>
      </w:pPr>
    </w:p>
    <w:p w14:paraId="6338EB47" w14:textId="77777777" w:rsidR="003B3F9F" w:rsidRDefault="003B3F9F" w:rsidP="00C465A1">
      <w:pPr>
        <w:rPr>
          <w:b/>
          <w:bCs/>
          <w:lang w:val="en-US"/>
        </w:rPr>
      </w:pPr>
    </w:p>
    <w:p w14:paraId="19A6FDE7" w14:textId="77777777" w:rsidR="003B3F9F" w:rsidRDefault="003B3F9F" w:rsidP="00C465A1">
      <w:pPr>
        <w:rPr>
          <w:b/>
          <w:bCs/>
          <w:lang w:val="en-US"/>
        </w:rPr>
      </w:pPr>
    </w:p>
    <w:p w14:paraId="36674B1B" w14:textId="77777777" w:rsidR="003B3F9F" w:rsidRDefault="003B3F9F" w:rsidP="00C465A1">
      <w:pPr>
        <w:rPr>
          <w:b/>
          <w:bCs/>
          <w:lang w:val="en-US"/>
        </w:rPr>
      </w:pPr>
    </w:p>
    <w:p w14:paraId="33B90986" w14:textId="77777777" w:rsidR="003B3F9F" w:rsidRDefault="003B3F9F" w:rsidP="00C465A1">
      <w:pPr>
        <w:rPr>
          <w:b/>
          <w:bCs/>
          <w:lang w:val="en-US"/>
        </w:rPr>
      </w:pPr>
    </w:p>
    <w:p w14:paraId="5CAF34CB" w14:textId="77777777" w:rsidR="003B3F9F" w:rsidRDefault="003B3F9F" w:rsidP="00C465A1">
      <w:pPr>
        <w:rPr>
          <w:b/>
          <w:bCs/>
          <w:lang w:val="en-US"/>
        </w:rPr>
      </w:pPr>
    </w:p>
    <w:p w14:paraId="488924CA" w14:textId="77777777" w:rsidR="003B3F9F" w:rsidRDefault="003B3F9F" w:rsidP="00C465A1">
      <w:pPr>
        <w:rPr>
          <w:b/>
          <w:bCs/>
          <w:lang w:val="en-US"/>
        </w:rPr>
      </w:pPr>
    </w:p>
    <w:p w14:paraId="50553971" w14:textId="77777777" w:rsidR="003B3F9F" w:rsidRDefault="003B3F9F" w:rsidP="00C465A1">
      <w:pPr>
        <w:rPr>
          <w:b/>
          <w:bCs/>
          <w:lang w:val="en-US"/>
        </w:rPr>
      </w:pPr>
    </w:p>
    <w:p w14:paraId="708978A4" w14:textId="77777777" w:rsidR="00CE37AF" w:rsidRPr="00CE37AF" w:rsidRDefault="00186C12" w:rsidP="00C465A1">
      <w:pPr>
        <w:rPr>
          <w:b/>
          <w:bCs/>
          <w:lang w:val="en-US"/>
        </w:rPr>
      </w:pPr>
      <w:r w:rsidRPr="00CE37AF">
        <w:rPr>
          <w:b/>
          <w:bCs/>
          <w:lang w:val="en-US"/>
        </w:rPr>
        <w:lastRenderedPageBreak/>
        <w:t>Introduction</w:t>
      </w:r>
    </w:p>
    <w:p w14:paraId="64E62E8D" w14:textId="5696A682" w:rsidR="008607C0" w:rsidRDefault="00186C12" w:rsidP="00C465A1">
      <w:pPr>
        <w:rPr>
          <w:lang w:val="en-US"/>
        </w:rPr>
      </w:pPr>
      <w:r>
        <w:rPr>
          <w:lang w:val="en-US"/>
        </w:rPr>
        <w:t xml:space="preserve">In January 2020 FID </w:t>
      </w:r>
      <w:bookmarkStart w:id="1" w:name="_GoBack"/>
      <w:bookmarkEnd w:id="1"/>
      <w:r>
        <w:rPr>
          <w:lang w:val="en-US"/>
        </w:rPr>
        <w:t>submitted to th</w:t>
      </w:r>
      <w:r w:rsidR="005C2A00">
        <w:rPr>
          <w:lang w:val="en-US"/>
        </w:rPr>
        <w:t>is</w:t>
      </w:r>
      <w:r>
        <w:rPr>
          <w:lang w:val="en-US"/>
        </w:rPr>
        <w:t xml:space="preserve"> Committee</w:t>
      </w:r>
      <w:r>
        <w:rPr>
          <w:rStyle w:val="Rimandonotaapidipagina"/>
          <w:lang w:val="en-US"/>
        </w:rPr>
        <w:footnoteReference w:id="1"/>
      </w:r>
      <w:r w:rsidR="004547E6">
        <w:rPr>
          <w:lang w:val="en-US"/>
        </w:rPr>
        <w:t xml:space="preserve"> </w:t>
      </w:r>
      <w:r w:rsidR="00103F15">
        <w:rPr>
          <w:lang w:val="en-US"/>
        </w:rPr>
        <w:t>during the 66 Pre-Sessional Working Group</w:t>
      </w:r>
      <w:r w:rsidR="004547E6">
        <w:rPr>
          <w:lang w:val="en-US"/>
        </w:rPr>
        <w:t xml:space="preserve"> </w:t>
      </w:r>
      <w:r>
        <w:rPr>
          <w:lang w:val="en-US"/>
        </w:rPr>
        <w:t xml:space="preserve">its document containing several issues about the non-application of the </w:t>
      </w:r>
      <w:r w:rsidRPr="008607C0">
        <w:rPr>
          <w:lang w:val="en-US"/>
        </w:rPr>
        <w:t>International Covenant on Economic, Social and Cultural Rights (ICESCR</w:t>
      </w:r>
      <w:r>
        <w:rPr>
          <w:lang w:val="en-US"/>
        </w:rPr>
        <w:t>).</w:t>
      </w:r>
      <w:r w:rsidRPr="00CE37AF">
        <w:rPr>
          <w:lang w:val="en-US"/>
        </w:rPr>
        <w:t xml:space="preserve"> </w:t>
      </w:r>
      <w:r w:rsidR="002B475A">
        <w:rPr>
          <w:lang w:val="en-US"/>
        </w:rPr>
        <w:t>Issues</w:t>
      </w:r>
      <w:r w:rsidR="00F719E4">
        <w:rPr>
          <w:lang w:val="en-US"/>
        </w:rPr>
        <w:t xml:space="preserve">, as critical aspects, </w:t>
      </w:r>
      <w:r w:rsidR="002B475A" w:rsidRPr="002B475A">
        <w:rPr>
          <w:lang w:val="en-US"/>
        </w:rPr>
        <w:t xml:space="preserve">remain valid today </w:t>
      </w:r>
      <w:r w:rsidR="002B475A">
        <w:rPr>
          <w:lang w:val="en-US"/>
        </w:rPr>
        <w:t>f</w:t>
      </w:r>
      <w:r w:rsidRPr="00CE37AF">
        <w:rPr>
          <w:lang w:val="en-US"/>
        </w:rPr>
        <w:t xml:space="preserve">or the current </w:t>
      </w:r>
      <w:r w:rsidR="004547E6">
        <w:rPr>
          <w:lang w:val="en-US"/>
        </w:rPr>
        <w:t>review process.</w:t>
      </w:r>
      <w:r w:rsidRPr="00CE37AF">
        <w:rPr>
          <w:lang w:val="en-US"/>
        </w:rPr>
        <w:t xml:space="preserve"> </w:t>
      </w:r>
      <w:r w:rsidR="004547E6">
        <w:rPr>
          <w:lang w:val="en-US"/>
        </w:rPr>
        <w:t>W</w:t>
      </w:r>
      <w:r w:rsidR="004547E6" w:rsidRPr="00CE37AF">
        <w:rPr>
          <w:lang w:val="en-US"/>
        </w:rPr>
        <w:t xml:space="preserve">e </w:t>
      </w:r>
      <w:r w:rsidRPr="00CE37AF">
        <w:rPr>
          <w:lang w:val="en-US"/>
        </w:rPr>
        <w:t>will focus on a few key and urgent points</w:t>
      </w:r>
      <w:r w:rsidR="00F1100F">
        <w:rPr>
          <w:lang w:val="en-US"/>
        </w:rPr>
        <w:t xml:space="preserve"> that are the FID’s main concerns on the Italy ICESCR application.</w:t>
      </w:r>
    </w:p>
    <w:p w14:paraId="6D94C48A" w14:textId="6CE615C2" w:rsidR="00F1100F" w:rsidRPr="00F1100F" w:rsidRDefault="00186C12" w:rsidP="00C465A1">
      <w:pPr>
        <w:rPr>
          <w:lang w:val="en-US"/>
        </w:rPr>
      </w:pPr>
      <w:r w:rsidRPr="00F1100F">
        <w:rPr>
          <w:lang w:val="en-US"/>
        </w:rPr>
        <w:t>While the State Party</w:t>
      </w:r>
      <w:r>
        <w:rPr>
          <w:rStyle w:val="Rimandonotaapidipagina"/>
          <w:lang w:val="en-US"/>
        </w:rPr>
        <w:footnoteReference w:id="2"/>
      </w:r>
      <w:r w:rsidRPr="00F1100F">
        <w:rPr>
          <w:lang w:val="en-US"/>
        </w:rPr>
        <w:t xml:space="preserve"> submitted information on the applicatio</w:t>
      </w:r>
      <w:r w:rsidRPr="00F1100F">
        <w:rPr>
          <w:lang w:val="en-US"/>
        </w:rPr>
        <w:t>n of the Convention</w:t>
      </w:r>
      <w:r w:rsidR="00D92ECF" w:rsidRPr="00D92ECF">
        <w:rPr>
          <w:lang w:val="en-US"/>
        </w:rPr>
        <w:t xml:space="preserve"> </w:t>
      </w:r>
      <w:r w:rsidR="00D92ECF">
        <w:rPr>
          <w:lang w:val="en-US"/>
        </w:rPr>
        <w:t>(</w:t>
      </w:r>
      <w:r w:rsidR="00D92ECF" w:rsidRPr="00D92ECF">
        <w:rPr>
          <w:lang w:val="en-US"/>
        </w:rPr>
        <w:t>following the List of Issues (E/C.12/ITA/QPR/6) of 13/03/2020</w:t>
      </w:r>
      <w:r w:rsidR="00D92ECF">
        <w:rPr>
          <w:lang w:val="en-US"/>
        </w:rPr>
        <w:t>)</w:t>
      </w:r>
      <w:r>
        <w:rPr>
          <w:lang w:val="en-US"/>
        </w:rPr>
        <w:t xml:space="preserve">, </w:t>
      </w:r>
      <w:r w:rsidRPr="00F1100F">
        <w:rPr>
          <w:lang w:val="en-US"/>
        </w:rPr>
        <w:t xml:space="preserve">many of the </w:t>
      </w:r>
      <w:r w:rsidR="005C2A00">
        <w:rPr>
          <w:lang w:val="en-US"/>
        </w:rPr>
        <w:t>R</w:t>
      </w:r>
      <w:r w:rsidRPr="00F1100F">
        <w:rPr>
          <w:lang w:val="en-US"/>
        </w:rPr>
        <w:t xml:space="preserve">ecommendations made </w:t>
      </w:r>
      <w:r w:rsidR="00C73346">
        <w:rPr>
          <w:lang w:val="en-US"/>
        </w:rPr>
        <w:t xml:space="preserve">also </w:t>
      </w:r>
      <w:r w:rsidRPr="00F1100F">
        <w:rPr>
          <w:lang w:val="en-US"/>
        </w:rPr>
        <w:t xml:space="preserve">in the </w:t>
      </w:r>
      <w:r w:rsidR="00C73346">
        <w:rPr>
          <w:lang w:val="en-US"/>
        </w:rPr>
        <w:t xml:space="preserve">latest </w:t>
      </w:r>
      <w:r w:rsidRPr="00F1100F">
        <w:rPr>
          <w:lang w:val="en-US"/>
        </w:rPr>
        <w:t>Concluding Observations</w:t>
      </w:r>
      <w:r>
        <w:rPr>
          <w:rStyle w:val="Rimandonotaapidipagina"/>
          <w:lang w:val="en-US"/>
        </w:rPr>
        <w:footnoteReference w:id="3"/>
      </w:r>
      <w:r w:rsidRPr="00F1100F">
        <w:rPr>
          <w:lang w:val="en-US"/>
        </w:rPr>
        <w:t xml:space="preserve"> related to </w:t>
      </w:r>
      <w:r w:rsidR="004547E6">
        <w:rPr>
          <w:lang w:val="en-US"/>
        </w:rPr>
        <w:t>persons with disabilities in Italy</w:t>
      </w:r>
      <w:r w:rsidR="00CA7CC0">
        <w:rPr>
          <w:lang w:val="en-US"/>
        </w:rPr>
        <w:t xml:space="preserve">, </w:t>
      </w:r>
      <w:r w:rsidRPr="00F1100F">
        <w:rPr>
          <w:lang w:val="en-US"/>
        </w:rPr>
        <w:t>remain incomplete and unfulfilled.</w:t>
      </w:r>
    </w:p>
    <w:p w14:paraId="7F44E2DB" w14:textId="77777777" w:rsidR="008607C0" w:rsidRPr="009178EC" w:rsidRDefault="00186C12" w:rsidP="00C465A1">
      <w:pPr>
        <w:rPr>
          <w:b/>
          <w:bCs/>
          <w:sz w:val="32"/>
          <w:szCs w:val="32"/>
          <w:lang w:val="en-US"/>
        </w:rPr>
      </w:pPr>
      <w:r w:rsidRPr="009178EC">
        <w:rPr>
          <w:b/>
          <w:bCs/>
          <w:sz w:val="32"/>
          <w:szCs w:val="32"/>
          <w:lang w:val="en-US"/>
        </w:rPr>
        <w:t xml:space="preserve">FID’s main </w:t>
      </w:r>
      <w:r w:rsidRPr="009178EC">
        <w:rPr>
          <w:b/>
          <w:bCs/>
          <w:sz w:val="32"/>
          <w:szCs w:val="32"/>
          <w:lang w:val="en-US"/>
        </w:rPr>
        <w:t>concerns on</w:t>
      </w:r>
      <w:r w:rsidR="001E7479" w:rsidRPr="009178EC">
        <w:rPr>
          <w:b/>
          <w:bCs/>
          <w:sz w:val="32"/>
          <w:szCs w:val="32"/>
          <w:lang w:val="en-US"/>
        </w:rPr>
        <w:t xml:space="preserve"> </w:t>
      </w:r>
      <w:proofErr w:type="gramStart"/>
      <w:r w:rsidR="001E7479" w:rsidRPr="009178EC">
        <w:rPr>
          <w:b/>
          <w:bCs/>
          <w:sz w:val="32"/>
          <w:szCs w:val="32"/>
          <w:lang w:val="en-US"/>
        </w:rPr>
        <w:t xml:space="preserve">ITALY </w:t>
      </w:r>
      <w:r w:rsidRPr="009178EC">
        <w:rPr>
          <w:b/>
          <w:bCs/>
          <w:sz w:val="32"/>
          <w:szCs w:val="32"/>
          <w:lang w:val="en-US"/>
        </w:rPr>
        <w:t xml:space="preserve"> ICESCR</w:t>
      </w:r>
      <w:proofErr w:type="gramEnd"/>
      <w:r w:rsidRPr="009178EC">
        <w:rPr>
          <w:b/>
          <w:bCs/>
          <w:sz w:val="32"/>
          <w:szCs w:val="32"/>
          <w:lang w:val="en-US"/>
        </w:rPr>
        <w:t xml:space="preserve"> application</w:t>
      </w:r>
    </w:p>
    <w:p w14:paraId="10BFEE29" w14:textId="77777777" w:rsidR="00172370" w:rsidRPr="00E56FD7" w:rsidRDefault="00186C12" w:rsidP="00C465A1">
      <w:pPr>
        <w:rPr>
          <w:lang w:val="en-US"/>
        </w:rPr>
      </w:pPr>
      <w:r w:rsidRPr="00E56FD7">
        <w:rPr>
          <w:rStyle w:val="Titolo1Carattere"/>
          <w:b/>
          <w:bCs/>
          <w:lang w:val="en-US"/>
        </w:rPr>
        <w:t xml:space="preserve">National Human Rights </w:t>
      </w:r>
      <w:proofErr w:type="gramStart"/>
      <w:r w:rsidRPr="00E56FD7">
        <w:rPr>
          <w:rStyle w:val="Titolo1Carattere"/>
          <w:b/>
          <w:bCs/>
          <w:lang w:val="en-US"/>
        </w:rPr>
        <w:t>Institution</w:t>
      </w:r>
      <w:r w:rsidR="00F67726" w:rsidRPr="00E56FD7">
        <w:rPr>
          <w:rStyle w:val="Titolo1Carattere"/>
          <w:b/>
          <w:bCs/>
          <w:lang w:val="en-US"/>
        </w:rPr>
        <w:t xml:space="preserve">  </w:t>
      </w:r>
      <w:r w:rsidR="00F67726" w:rsidRPr="00E56FD7">
        <w:rPr>
          <w:lang w:val="en-US"/>
        </w:rPr>
        <w:t>(</w:t>
      </w:r>
      <w:proofErr w:type="gramEnd"/>
      <w:r w:rsidR="00F67726" w:rsidRPr="00E56FD7">
        <w:rPr>
          <w:lang w:val="en-US"/>
        </w:rPr>
        <w:t xml:space="preserve">LoI n. 6) </w:t>
      </w:r>
    </w:p>
    <w:bookmarkEnd w:id="0"/>
    <w:p w14:paraId="2E206573" w14:textId="77777777" w:rsidR="00B85175" w:rsidRDefault="00186C12" w:rsidP="00374C26">
      <w:pPr>
        <w:rPr>
          <w:lang w:val="en-US"/>
        </w:rPr>
      </w:pPr>
      <w:r w:rsidRPr="00B85175">
        <w:rPr>
          <w:lang w:val="en-US"/>
        </w:rPr>
        <w:t>It is again recalled that Italy is one of two European states still without an independent NHRI, despite voluntary commitments concerning Italy's membership of the UN Human Rights Council and countless relevant recommendations by all UN treaty bodies and 1</w:t>
      </w:r>
      <w:r w:rsidRPr="00B85175">
        <w:rPr>
          <w:lang w:val="en-US"/>
        </w:rPr>
        <w:t xml:space="preserve">st, 2nd. </w:t>
      </w:r>
      <w:r w:rsidRPr="00FF29A6">
        <w:rPr>
          <w:lang w:val="en-US"/>
        </w:rPr>
        <w:t>3rd UPR.</w:t>
      </w:r>
      <w:r w:rsidR="00095F49">
        <w:rPr>
          <w:lang w:val="en-US"/>
        </w:rPr>
        <w:t xml:space="preserve"> </w:t>
      </w:r>
      <w:r w:rsidRPr="00B85175">
        <w:rPr>
          <w:lang w:val="en-US"/>
        </w:rPr>
        <w:t xml:space="preserve">As for the </w:t>
      </w:r>
      <w:r w:rsidRPr="00B85175">
        <w:rPr>
          <w:i/>
          <w:iCs/>
          <w:lang w:val="en-US"/>
        </w:rPr>
        <w:t>lively debate at the parliamentary level</w:t>
      </w:r>
      <w:r w:rsidRPr="00B85175">
        <w:rPr>
          <w:lang w:val="en-US"/>
        </w:rPr>
        <w:t xml:space="preserve"> for the establishment of such an institute, it is </w:t>
      </w:r>
      <w:r w:rsidR="00756577" w:rsidRPr="00B85175">
        <w:rPr>
          <w:lang w:val="en-US"/>
        </w:rPr>
        <w:t>characterized</w:t>
      </w:r>
      <w:r w:rsidRPr="00B85175">
        <w:rPr>
          <w:lang w:val="en-US"/>
        </w:rPr>
        <w:t xml:space="preserve"> by a long series (No. 15) of discussions and postponements that from the year 2018 until May 2022 </w:t>
      </w:r>
      <w:r w:rsidRPr="00533512">
        <w:rPr>
          <w:b/>
          <w:bCs/>
          <w:lang w:val="en-US"/>
        </w:rPr>
        <w:t>show the government's la</w:t>
      </w:r>
      <w:r w:rsidRPr="00533512">
        <w:rPr>
          <w:b/>
          <w:bCs/>
          <w:lang w:val="en-US"/>
        </w:rPr>
        <w:t>ck of political will to undertake the process for the establishment of the NHRI.</w:t>
      </w:r>
      <w:r w:rsidRPr="00B85175">
        <w:rPr>
          <w:lang w:val="en-US"/>
        </w:rPr>
        <w:t xml:space="preserve"> The non-establishment of an NHRI impact on the points highlighted in the following </w:t>
      </w:r>
      <w:r>
        <w:rPr>
          <w:lang w:val="en-US"/>
        </w:rPr>
        <w:t xml:space="preserve">FID’s Written Submission after the reading of the </w:t>
      </w:r>
      <w:r w:rsidR="004E0AB4">
        <w:rPr>
          <w:lang w:val="en-US"/>
        </w:rPr>
        <w:t xml:space="preserve">Committee </w:t>
      </w:r>
      <w:r>
        <w:rPr>
          <w:lang w:val="en-US"/>
        </w:rPr>
        <w:t>LoIpR and State re</w:t>
      </w:r>
      <w:r w:rsidRPr="00B85175">
        <w:rPr>
          <w:lang w:val="en-US"/>
        </w:rPr>
        <w:t>port.</w:t>
      </w:r>
    </w:p>
    <w:p w14:paraId="2BE0BC5A" w14:textId="54593BA4" w:rsidR="001A5D47" w:rsidRDefault="00186C12" w:rsidP="00374C26">
      <w:pPr>
        <w:rPr>
          <w:lang w:val="en-US"/>
        </w:rPr>
      </w:pPr>
      <w:r w:rsidRPr="008A45A0">
        <w:rPr>
          <w:lang w:val="en-US"/>
        </w:rPr>
        <w:t xml:space="preserve">At present, the </w:t>
      </w:r>
      <w:r w:rsidRPr="00FD793C">
        <w:rPr>
          <w:b/>
          <w:bCs/>
          <w:lang w:val="en-US"/>
        </w:rPr>
        <w:t>enabling act on disability Law n. 227/21</w:t>
      </w:r>
      <w:r>
        <w:rPr>
          <w:rStyle w:val="Rimandonotaapidipagina"/>
        </w:rPr>
        <w:footnoteReference w:id="4"/>
      </w:r>
      <w:r w:rsidRPr="008A45A0">
        <w:rPr>
          <w:lang w:val="en-US"/>
        </w:rPr>
        <w:t xml:space="preserve"> provides in Article 1 for the establishment of a </w:t>
      </w:r>
      <w:r>
        <w:rPr>
          <w:lang w:val="en-US"/>
        </w:rPr>
        <w:t>G</w:t>
      </w:r>
      <w:r w:rsidRPr="008A45A0">
        <w:rPr>
          <w:lang w:val="en-US"/>
        </w:rPr>
        <w:t xml:space="preserve">uarantor on the </w:t>
      </w:r>
      <w:r>
        <w:rPr>
          <w:lang w:val="en-US"/>
        </w:rPr>
        <w:t>R</w:t>
      </w:r>
      <w:r w:rsidRPr="008A45A0">
        <w:rPr>
          <w:lang w:val="en-US"/>
        </w:rPr>
        <w:t xml:space="preserve">ights of </w:t>
      </w:r>
      <w:r>
        <w:rPr>
          <w:lang w:val="en-US"/>
        </w:rPr>
        <w:t>P</w:t>
      </w:r>
      <w:r w:rsidRPr="008A45A0">
        <w:rPr>
          <w:lang w:val="en-US"/>
        </w:rPr>
        <w:t xml:space="preserve">ersons with </w:t>
      </w:r>
      <w:r>
        <w:rPr>
          <w:lang w:val="en-US"/>
        </w:rPr>
        <w:t>D</w:t>
      </w:r>
      <w:r w:rsidRPr="008A45A0">
        <w:rPr>
          <w:lang w:val="en-US"/>
        </w:rPr>
        <w:t xml:space="preserve">isabilities, which </w:t>
      </w:r>
      <w:r w:rsidRPr="00E253D2">
        <w:rPr>
          <w:b/>
          <w:bCs/>
          <w:lang w:val="en-US"/>
        </w:rPr>
        <w:t>is still insufficient</w:t>
      </w:r>
      <w:r w:rsidRPr="008A45A0">
        <w:rPr>
          <w:lang w:val="en-US"/>
        </w:rPr>
        <w:t xml:space="preserve"> to protect, promote and safeguard all the human rights guaranteed b</w:t>
      </w:r>
      <w:r w:rsidRPr="008A45A0">
        <w:rPr>
          <w:lang w:val="en-US"/>
        </w:rPr>
        <w:t xml:space="preserve">y the United Nations Conventions ratified by </w:t>
      </w:r>
      <w:r>
        <w:rPr>
          <w:lang w:val="en-US"/>
        </w:rPr>
        <w:t>Italy.</w:t>
      </w:r>
    </w:p>
    <w:p w14:paraId="7C850FF3" w14:textId="77777777" w:rsidR="005C7245" w:rsidRPr="00BE4B9F" w:rsidRDefault="005C7245" w:rsidP="005C7245">
      <w:pPr>
        <w:spacing w:after="0" w:line="240" w:lineRule="auto"/>
        <w:jc w:val="both"/>
        <w:rPr>
          <w:rFonts w:cs="Times New Roman"/>
          <w:bCs/>
          <w:szCs w:val="24"/>
          <w:lang w:val="en-GB"/>
        </w:rPr>
      </w:pPr>
      <w:r w:rsidRPr="00E56FD7">
        <w:rPr>
          <w:rStyle w:val="Titolo1Carattere"/>
          <w:b/>
          <w:bCs/>
          <w:lang w:val="en-US"/>
        </w:rPr>
        <w:t>Equality Bodies</w:t>
      </w:r>
      <w:r>
        <w:rPr>
          <w:rFonts w:cs="Times New Roman"/>
          <w:b/>
          <w:szCs w:val="24"/>
          <w:lang w:val="en-GB"/>
        </w:rPr>
        <w:t xml:space="preserve"> </w:t>
      </w:r>
      <w:r w:rsidRPr="00BE4B9F">
        <w:rPr>
          <w:rFonts w:cs="Times New Roman"/>
          <w:bCs/>
          <w:szCs w:val="24"/>
          <w:lang w:val="en-GB"/>
        </w:rPr>
        <w:t>(</w:t>
      </w:r>
      <w:proofErr w:type="spellStart"/>
      <w:r w:rsidRPr="00BE4B9F">
        <w:rPr>
          <w:rFonts w:cs="Times New Roman"/>
          <w:bCs/>
          <w:szCs w:val="24"/>
          <w:lang w:val="en-GB"/>
        </w:rPr>
        <w:t>LoI</w:t>
      </w:r>
      <w:proofErr w:type="spellEnd"/>
      <w:r w:rsidRPr="00BE4B9F">
        <w:rPr>
          <w:rFonts w:cs="Times New Roman"/>
          <w:bCs/>
          <w:szCs w:val="24"/>
          <w:lang w:val="en-GB"/>
        </w:rPr>
        <w:t xml:space="preserve"> n. 13)</w:t>
      </w:r>
    </w:p>
    <w:p w14:paraId="17C1E619" w14:textId="77777777" w:rsidR="005C7245" w:rsidRDefault="005C7245" w:rsidP="005C7245">
      <w:pPr>
        <w:spacing w:after="0" w:line="240" w:lineRule="auto"/>
        <w:jc w:val="both"/>
        <w:rPr>
          <w:rFonts w:cs="Times New Roman"/>
          <w:b/>
          <w:szCs w:val="24"/>
          <w:lang w:val="en-GB"/>
        </w:rPr>
      </w:pPr>
    </w:p>
    <w:p w14:paraId="04A51AA3" w14:textId="77777777" w:rsidR="005C7245" w:rsidRPr="002347A8" w:rsidRDefault="005C7245" w:rsidP="005C7245">
      <w:pPr>
        <w:spacing w:after="0" w:line="240" w:lineRule="auto"/>
        <w:jc w:val="both"/>
        <w:rPr>
          <w:rFonts w:cs="Times New Roman"/>
          <w:b/>
          <w:bCs/>
          <w:szCs w:val="24"/>
          <w:lang w:val="en-US"/>
        </w:rPr>
      </w:pPr>
      <w:r w:rsidRPr="00D27CF7">
        <w:rPr>
          <w:rFonts w:cs="Times New Roman"/>
          <w:b/>
          <w:szCs w:val="24"/>
          <w:lang w:val="en-GB"/>
        </w:rPr>
        <w:t>The existing bodies for detecting and combating discrimination</w:t>
      </w:r>
      <w:r w:rsidRPr="00D27CF7">
        <w:rPr>
          <w:rFonts w:cs="Times New Roman"/>
          <w:szCs w:val="24"/>
          <w:lang w:val="en-GB"/>
        </w:rPr>
        <w:t>, are the National Office against Racial Discrimination (UNAR), the Observatory for protection from discriminatory actions (OSCAD), the Inter-Ministerial Committee for Human Rights (CIDU</w:t>
      </w:r>
      <w:r>
        <w:rPr>
          <w:rFonts w:cs="Times New Roman"/>
          <w:szCs w:val="24"/>
          <w:lang w:val="en-GB"/>
        </w:rPr>
        <w:t>)</w:t>
      </w:r>
      <w:r w:rsidRPr="00D27CF7">
        <w:rPr>
          <w:rFonts w:cs="Times New Roman"/>
          <w:szCs w:val="24"/>
          <w:lang w:val="en-GB"/>
        </w:rPr>
        <w:t xml:space="preserve">, as well as the Department for Equal Opportunities at the presidency of the Council of Ministers, have </w:t>
      </w:r>
      <w:r w:rsidRPr="00D27CF7">
        <w:rPr>
          <w:rFonts w:cs="Times New Roman"/>
          <w:szCs w:val="24"/>
          <w:lang w:val="en-US"/>
        </w:rPr>
        <w:t xml:space="preserve">a very limited scope of prevention of abuses and </w:t>
      </w:r>
      <w:r>
        <w:rPr>
          <w:rFonts w:cs="Times New Roman"/>
          <w:szCs w:val="24"/>
          <w:lang w:val="en-US"/>
        </w:rPr>
        <w:t>discrimination</w:t>
      </w:r>
      <w:r w:rsidRPr="00D27CF7">
        <w:rPr>
          <w:rFonts w:cs="Times New Roman"/>
          <w:szCs w:val="24"/>
          <w:lang w:val="en-US"/>
        </w:rPr>
        <w:t>.</w:t>
      </w:r>
      <w:r w:rsidRPr="00D27CF7">
        <w:rPr>
          <w:rFonts w:cs="Times New Roman"/>
          <w:b/>
          <w:szCs w:val="24"/>
          <w:lang w:val="en-GB"/>
        </w:rPr>
        <w:t xml:space="preserve"> </w:t>
      </w:r>
      <w:r w:rsidRPr="00D27CF7">
        <w:rPr>
          <w:rFonts w:cs="Times New Roman"/>
          <w:szCs w:val="24"/>
          <w:lang w:val="en-GB"/>
        </w:rPr>
        <w:t xml:space="preserve">Moreover, </w:t>
      </w:r>
      <w:r w:rsidRPr="00D27CF7">
        <w:rPr>
          <w:rFonts w:cs="Times New Roman"/>
          <w:b/>
          <w:szCs w:val="24"/>
          <w:lang w:val="en-GB"/>
        </w:rPr>
        <w:t>they are Government’s bodies</w:t>
      </w:r>
      <w:r w:rsidRPr="00D27CF7">
        <w:rPr>
          <w:rFonts w:cs="Times New Roman"/>
          <w:szCs w:val="24"/>
          <w:lang w:val="en-GB"/>
        </w:rPr>
        <w:t xml:space="preserve">. As such, </w:t>
      </w:r>
      <w:r w:rsidRPr="00D27CF7">
        <w:rPr>
          <w:rFonts w:cs="Times New Roman"/>
          <w:b/>
          <w:szCs w:val="24"/>
          <w:lang w:val="en-GB"/>
        </w:rPr>
        <w:t>they are not independent</w:t>
      </w:r>
      <w:r w:rsidRPr="00D27CF7">
        <w:rPr>
          <w:rFonts w:cs="Times New Roman"/>
          <w:szCs w:val="24"/>
          <w:lang w:val="en-GB"/>
        </w:rPr>
        <w:t xml:space="preserve"> bodies. Finally, they </w:t>
      </w:r>
      <w:r w:rsidRPr="00D27CF7">
        <w:rPr>
          <w:rFonts w:cs="Times New Roman"/>
          <w:b/>
          <w:szCs w:val="24"/>
          <w:lang w:val="en-GB"/>
        </w:rPr>
        <w:t>do not have any specific mandate nor sanctioning power to combat discrimination, inter-sectorial discrimination abuses, and torture</w:t>
      </w:r>
      <w:r w:rsidRPr="00D27CF7">
        <w:rPr>
          <w:rFonts w:cs="Times New Roman"/>
          <w:szCs w:val="24"/>
          <w:lang w:val="en-GB"/>
        </w:rPr>
        <w:t xml:space="preserve">. </w:t>
      </w:r>
      <w:r w:rsidRPr="00015697">
        <w:rPr>
          <w:rFonts w:cs="Times New Roman"/>
          <w:szCs w:val="24"/>
          <w:lang w:val="en-US"/>
        </w:rPr>
        <w:t xml:space="preserve">The tables in Annex XI only show the numerical data. </w:t>
      </w:r>
      <w:r w:rsidRPr="002347A8">
        <w:rPr>
          <w:rFonts w:cs="Times New Roman"/>
          <w:b/>
          <w:bCs/>
          <w:szCs w:val="24"/>
          <w:lang w:val="en-US"/>
        </w:rPr>
        <w:t>It is not possible to know the process adopted by UNAR following reports of discrimination.</w:t>
      </w:r>
    </w:p>
    <w:p w14:paraId="4CFB929D" w14:textId="77777777" w:rsidR="005C7245" w:rsidRDefault="005C7245" w:rsidP="005C7245">
      <w:pPr>
        <w:spacing w:after="0" w:line="240" w:lineRule="auto"/>
        <w:jc w:val="both"/>
        <w:rPr>
          <w:rFonts w:cs="Times New Roman"/>
          <w:szCs w:val="24"/>
          <w:lang w:val="en-US"/>
        </w:rPr>
      </w:pPr>
      <w:r w:rsidRPr="00015697">
        <w:rPr>
          <w:rFonts w:cs="Times New Roman"/>
          <w:szCs w:val="24"/>
          <w:lang w:val="en-US"/>
        </w:rPr>
        <w:t>The Discrimination Measurement Pathway in Official Statistics in Italy</w:t>
      </w:r>
      <w:r>
        <w:rPr>
          <w:rStyle w:val="Rimandonotaapidipagina"/>
          <w:rFonts w:cs="Times New Roman"/>
          <w:szCs w:val="24"/>
        </w:rPr>
        <w:footnoteReference w:id="5"/>
      </w:r>
      <w:r w:rsidRPr="00015697">
        <w:rPr>
          <w:rFonts w:cs="Times New Roman"/>
          <w:szCs w:val="24"/>
          <w:lang w:val="en-US"/>
        </w:rPr>
        <w:t xml:space="preserve"> barely highlight discrimination based on disability.</w:t>
      </w:r>
    </w:p>
    <w:p w14:paraId="7B6FFCF4" w14:textId="77777777" w:rsidR="005C7245" w:rsidRPr="00975B65" w:rsidRDefault="005C7245" w:rsidP="005C7245">
      <w:pPr>
        <w:widowControl w:val="0"/>
        <w:suppressAutoHyphens/>
        <w:spacing w:after="0" w:line="240" w:lineRule="auto"/>
        <w:ind w:firstLine="708"/>
        <w:jc w:val="both"/>
        <w:rPr>
          <w:rFonts w:eastAsia="Times New Roman" w:cs="Times New Roman"/>
          <w:b/>
          <w:bCs/>
          <w:iCs/>
          <w:kern w:val="1"/>
          <w:szCs w:val="24"/>
          <w:lang w:val="en-US" w:eastAsia="it-IT"/>
        </w:rPr>
      </w:pPr>
      <w:r w:rsidRPr="00975B65">
        <w:rPr>
          <w:rFonts w:eastAsia="Times New Roman" w:cs="Times New Roman"/>
          <w:b/>
          <w:bCs/>
          <w:iCs/>
          <w:kern w:val="1"/>
          <w:szCs w:val="24"/>
          <w:lang w:val="en-US" w:eastAsia="it-IT"/>
        </w:rPr>
        <w:lastRenderedPageBreak/>
        <w:t xml:space="preserve">Suggested recommendation </w:t>
      </w:r>
    </w:p>
    <w:p w14:paraId="124810DC" w14:textId="77777777" w:rsidR="005C7245" w:rsidRPr="00C82BAC" w:rsidRDefault="005C7245" w:rsidP="005C7245">
      <w:pPr>
        <w:widowControl w:val="0"/>
        <w:suppressAutoHyphens/>
        <w:spacing w:after="0" w:line="240" w:lineRule="auto"/>
        <w:ind w:firstLine="708"/>
        <w:jc w:val="both"/>
        <w:rPr>
          <w:rFonts w:eastAsia="Times New Roman" w:cs="Times New Roman"/>
          <w:i/>
          <w:kern w:val="1"/>
          <w:szCs w:val="24"/>
          <w:lang w:val="en-US" w:eastAsia="it-IT"/>
        </w:rPr>
      </w:pPr>
      <w:r w:rsidRPr="00AB22E3">
        <w:rPr>
          <w:rFonts w:eastAsia="Times New Roman" w:cs="Times New Roman"/>
          <w:i/>
          <w:kern w:val="1"/>
          <w:szCs w:val="24"/>
          <w:lang w:val="en-US" w:eastAsia="it-IT"/>
        </w:rPr>
        <w:t xml:space="preserve">The Committee recommends the State party ensure equality bodies have a comprehensive mandate and adequate powers, </w:t>
      </w:r>
      <w:r w:rsidRPr="00E014FA">
        <w:rPr>
          <w:rFonts w:eastAsia="Times New Roman" w:cs="Times New Roman"/>
          <w:i/>
          <w:kern w:val="1"/>
          <w:szCs w:val="24"/>
          <w:lang w:val="en-US" w:eastAsia="it-IT"/>
        </w:rPr>
        <w:t>full legal independence</w:t>
      </w:r>
      <w:r w:rsidRPr="00AB22E3">
        <w:rPr>
          <w:rFonts w:eastAsia="Times New Roman" w:cs="Times New Roman"/>
          <w:i/>
          <w:kern w:val="1"/>
          <w:szCs w:val="24"/>
          <w:lang w:val="en-US" w:eastAsia="it-IT"/>
        </w:rPr>
        <w:t>, and equipped with adequate resources</w:t>
      </w:r>
      <w:r>
        <w:rPr>
          <w:rFonts w:eastAsia="Times New Roman" w:cs="Times New Roman"/>
          <w:i/>
          <w:kern w:val="1"/>
          <w:szCs w:val="24"/>
          <w:lang w:val="en-US" w:eastAsia="it-IT"/>
        </w:rPr>
        <w:t>.</w:t>
      </w:r>
      <w:r w:rsidRPr="00AB22E3">
        <w:rPr>
          <w:rFonts w:eastAsia="Times New Roman" w:cs="Times New Roman"/>
          <w:i/>
          <w:kern w:val="1"/>
          <w:szCs w:val="24"/>
          <w:lang w:val="en-US" w:eastAsia="it-IT"/>
        </w:rPr>
        <w:t> </w:t>
      </w:r>
      <w:r w:rsidRPr="00E83D47">
        <w:rPr>
          <w:rFonts w:eastAsia="Times New Roman" w:cs="Times New Roman"/>
          <w:i/>
          <w:kern w:val="1"/>
          <w:szCs w:val="24"/>
          <w:lang w:val="en-US" w:eastAsia="it-IT"/>
        </w:rPr>
        <w:t xml:space="preserve">The mandate of equality bodies should </w:t>
      </w:r>
      <w:r w:rsidRPr="00E014FA">
        <w:rPr>
          <w:rFonts w:eastAsia="Times New Roman" w:cs="Times New Roman"/>
          <w:i/>
          <w:kern w:val="1"/>
          <w:szCs w:val="24"/>
          <w:lang w:val="en-US" w:eastAsia="it-IT"/>
        </w:rPr>
        <w:t xml:space="preserve">cover all areas of life and all forms of discrimination; have the capacity to impose sanctions when their recommendations are not followed by private or public organizations; </w:t>
      </w:r>
      <w:r w:rsidRPr="00C82BAC">
        <w:rPr>
          <w:rFonts w:eastAsia="Times New Roman" w:cs="Times New Roman"/>
          <w:i/>
          <w:kern w:val="1"/>
          <w:szCs w:val="24"/>
          <w:lang w:val="en-US" w:eastAsia="it-IT"/>
        </w:rPr>
        <w:t>be capacitated</w:t>
      </w:r>
      <w:r w:rsidRPr="00E014FA">
        <w:rPr>
          <w:rFonts w:eastAsia="Times New Roman" w:cs="Times New Roman"/>
          <w:i/>
          <w:kern w:val="1"/>
          <w:szCs w:val="24"/>
          <w:lang w:val="en-US" w:eastAsia="it-IT"/>
        </w:rPr>
        <w:t xml:space="preserve"> to collect disaggregated data on cases of discrimination, </w:t>
      </w:r>
      <w:r w:rsidRPr="00C82BAC">
        <w:rPr>
          <w:rFonts w:eastAsia="Times New Roman" w:cs="Times New Roman"/>
          <w:i/>
          <w:kern w:val="1"/>
          <w:szCs w:val="24"/>
          <w:lang w:val="en-US" w:eastAsia="it-IT"/>
        </w:rPr>
        <w:t xml:space="preserve">such as the grounds of discrimination, intersectionality, and the area in which the discrimination took place (e.g., employment, education, access to good and services, health). They should also </w:t>
      </w:r>
      <w:r w:rsidRPr="00E014FA">
        <w:rPr>
          <w:rFonts w:eastAsia="Times New Roman" w:cs="Times New Roman"/>
          <w:i/>
          <w:kern w:val="1"/>
          <w:szCs w:val="24"/>
          <w:lang w:val="en-US" w:eastAsia="it-IT"/>
        </w:rPr>
        <w:t>collect data on the perpetrators</w:t>
      </w:r>
      <w:r w:rsidRPr="00C82BAC">
        <w:rPr>
          <w:rFonts w:eastAsia="Times New Roman" w:cs="Times New Roman"/>
          <w:i/>
          <w:kern w:val="1"/>
          <w:szCs w:val="24"/>
          <w:lang w:val="en-US" w:eastAsia="it-IT"/>
        </w:rPr>
        <w:t>, and on how different groups are included in their activities and outreach.</w:t>
      </w:r>
    </w:p>
    <w:p w14:paraId="7E51D871" w14:textId="77777777" w:rsidR="005C7245" w:rsidRPr="008A45A0" w:rsidRDefault="005C7245" w:rsidP="00374C26">
      <w:pPr>
        <w:rPr>
          <w:lang w:val="en-US"/>
        </w:rPr>
      </w:pPr>
    </w:p>
    <w:p w14:paraId="67A69EC9" w14:textId="77777777" w:rsidR="00F63CC6" w:rsidRPr="0018317C" w:rsidRDefault="00186C12" w:rsidP="00BD0177">
      <w:pPr>
        <w:rPr>
          <w:i/>
          <w:iCs/>
          <w:lang w:val="fr-FR"/>
        </w:rPr>
      </w:pPr>
      <w:r>
        <w:rPr>
          <w:rStyle w:val="Titolo1Carattere"/>
          <w:b/>
          <w:bCs/>
          <w:lang w:val="en-US"/>
        </w:rPr>
        <w:t xml:space="preserve"> </w:t>
      </w:r>
      <w:proofErr w:type="spellStart"/>
      <w:r w:rsidR="00BD0177" w:rsidRPr="0018317C">
        <w:rPr>
          <w:rStyle w:val="Titolo1Carattere"/>
          <w:b/>
          <w:bCs/>
          <w:lang w:val="fr-FR"/>
        </w:rPr>
        <w:t>Comprehensive</w:t>
      </w:r>
      <w:proofErr w:type="spellEnd"/>
      <w:r w:rsidR="00BD0177" w:rsidRPr="0018317C">
        <w:rPr>
          <w:rStyle w:val="Titolo1Carattere"/>
          <w:b/>
          <w:bCs/>
          <w:lang w:val="fr-FR"/>
        </w:rPr>
        <w:t xml:space="preserve"> anti-discrimination </w:t>
      </w:r>
      <w:proofErr w:type="spellStart"/>
      <w:r w:rsidR="00BD0177" w:rsidRPr="0018317C">
        <w:rPr>
          <w:rStyle w:val="Titolo1Carattere"/>
          <w:b/>
          <w:bCs/>
          <w:lang w:val="fr-FR"/>
        </w:rPr>
        <w:t>legislation</w:t>
      </w:r>
      <w:proofErr w:type="spellEnd"/>
      <w:r w:rsidR="00BD0177" w:rsidRPr="0018317C">
        <w:rPr>
          <w:b/>
          <w:bCs/>
          <w:lang w:val="fr-FR"/>
        </w:rPr>
        <w:t xml:space="preserve"> </w:t>
      </w:r>
      <w:r w:rsidR="00FF2199" w:rsidRPr="0018317C">
        <w:rPr>
          <w:lang w:val="fr-FR"/>
        </w:rPr>
        <w:t>(</w:t>
      </w:r>
      <w:proofErr w:type="spellStart"/>
      <w:r w:rsidR="00FF2199" w:rsidRPr="0018317C">
        <w:rPr>
          <w:lang w:val="fr-FR"/>
        </w:rPr>
        <w:t>LoI</w:t>
      </w:r>
      <w:proofErr w:type="spellEnd"/>
      <w:r w:rsidR="00FF2199" w:rsidRPr="0018317C">
        <w:rPr>
          <w:lang w:val="fr-FR"/>
        </w:rPr>
        <w:t xml:space="preserve"> n. 13)</w:t>
      </w:r>
    </w:p>
    <w:p w14:paraId="7E2679E7" w14:textId="7CD3D41C" w:rsidR="00BA5DB0" w:rsidRPr="00D27CF7" w:rsidRDefault="00186C12" w:rsidP="00BA5DB0">
      <w:pPr>
        <w:rPr>
          <w:rFonts w:cs="Times New Roman"/>
          <w:lang w:val="en-US"/>
        </w:rPr>
      </w:pPr>
      <w:r w:rsidRPr="00006720">
        <w:rPr>
          <w:rFonts w:cs="Times New Roman"/>
          <w:bCs/>
          <w:i/>
          <w:iCs/>
          <w:szCs w:val="24"/>
          <w:lang w:val="en-US"/>
        </w:rPr>
        <w:t xml:space="preserve">Although the principle of non-discrimination is contained in numerous normative sources, </w:t>
      </w:r>
      <w:r w:rsidRPr="00006720">
        <w:rPr>
          <w:rFonts w:cs="Times New Roman"/>
          <w:bCs/>
          <w:szCs w:val="24"/>
          <w:lang w:val="en-US"/>
        </w:rPr>
        <w:t>these remain related to separate categories.</w:t>
      </w:r>
      <w:r w:rsidRPr="008807D9">
        <w:rPr>
          <w:rFonts w:cs="Times New Roman"/>
          <w:bCs/>
          <w:i/>
          <w:iCs/>
          <w:szCs w:val="24"/>
          <w:lang w:val="en-US"/>
        </w:rPr>
        <w:t xml:space="preserve"> </w:t>
      </w:r>
      <w:r w:rsidRPr="00D27CF7">
        <w:rPr>
          <w:rFonts w:cs="Times New Roman"/>
          <w:lang w:val="en-US"/>
        </w:rPr>
        <w:t xml:space="preserve">Regarding </w:t>
      </w:r>
      <w:r w:rsidRPr="00D27CF7">
        <w:rPr>
          <w:rFonts w:cs="Times New Roman"/>
          <w:b/>
          <w:bCs/>
          <w:lang w:val="en-US"/>
        </w:rPr>
        <w:t xml:space="preserve">multiple </w:t>
      </w:r>
      <w:r w:rsidRPr="00D27CF7">
        <w:rPr>
          <w:rFonts w:cs="Times New Roman"/>
          <w:b/>
          <w:bCs/>
          <w:lang w:val="en-US"/>
        </w:rPr>
        <w:t>discrimination and intersectional discrimination</w:t>
      </w:r>
      <w:r w:rsidRPr="00D27CF7">
        <w:rPr>
          <w:rFonts w:cs="Times New Roman"/>
          <w:lang w:val="en-US"/>
        </w:rPr>
        <w:t xml:space="preserve"> in the current legal system, </w:t>
      </w:r>
      <w:r w:rsidRPr="00D27CF7">
        <w:rPr>
          <w:rFonts w:cs="Times New Roman"/>
          <w:b/>
          <w:bCs/>
          <w:lang w:val="en-US"/>
        </w:rPr>
        <w:t>the application of anti-discrimination law is still carried out in separate categories without any reference to the different grounds of discrimination or</w:t>
      </w:r>
      <w:r w:rsidR="004547E6">
        <w:rPr>
          <w:rFonts w:cs="Times New Roman"/>
          <w:b/>
          <w:bCs/>
          <w:lang w:val="en-US"/>
        </w:rPr>
        <w:t xml:space="preserve"> to the</w:t>
      </w:r>
      <w:r w:rsidRPr="00D27CF7">
        <w:rPr>
          <w:rFonts w:cs="Times New Roman"/>
          <w:b/>
          <w:bCs/>
          <w:lang w:val="en-US"/>
        </w:rPr>
        <w:t xml:space="preserve"> recognition of m</w:t>
      </w:r>
      <w:r w:rsidRPr="00D27CF7">
        <w:rPr>
          <w:rFonts w:cs="Times New Roman"/>
          <w:b/>
          <w:bCs/>
          <w:lang w:val="en-US"/>
        </w:rPr>
        <w:t>ultiple identities</w:t>
      </w:r>
      <w:r w:rsidRPr="00D27CF7">
        <w:rPr>
          <w:rFonts w:cs="Times New Roman"/>
          <w:lang w:val="en-US"/>
        </w:rPr>
        <w:t xml:space="preserve"> (in our case, for example, gender and disability, ethnic and disability, sexual orientation and disability, etc).</w:t>
      </w:r>
    </w:p>
    <w:p w14:paraId="251FA0E9" w14:textId="0BBF6188" w:rsidR="00D27CF7" w:rsidRPr="00D27CF7" w:rsidRDefault="00186C12" w:rsidP="00D27CF7">
      <w:pPr>
        <w:spacing w:after="0" w:line="240" w:lineRule="auto"/>
        <w:jc w:val="both"/>
        <w:rPr>
          <w:rFonts w:cs="Times New Roman"/>
          <w:lang w:val="en-US"/>
        </w:rPr>
      </w:pPr>
      <w:r w:rsidRPr="00BA5DB0">
        <w:rPr>
          <w:rFonts w:cs="Times New Roman"/>
          <w:bCs/>
          <w:szCs w:val="24"/>
          <w:lang w:val="en-US"/>
        </w:rPr>
        <w:t>For disability-based discrimination, there is</w:t>
      </w:r>
      <w:r w:rsidRPr="00BA5DB0">
        <w:rPr>
          <w:rFonts w:cs="Times New Roman"/>
          <w:bCs/>
          <w:i/>
          <w:iCs/>
          <w:szCs w:val="24"/>
          <w:lang w:val="en-US"/>
        </w:rPr>
        <w:t xml:space="preserve"> </w:t>
      </w:r>
      <w:r w:rsidR="00BF6D8A" w:rsidRPr="004F4949">
        <w:rPr>
          <w:rFonts w:cs="Times New Roman"/>
          <w:b/>
          <w:bCs/>
          <w:lang w:val="en-US"/>
        </w:rPr>
        <w:t xml:space="preserve">law no. 67/2006: </w:t>
      </w:r>
      <w:r w:rsidR="00687513">
        <w:rPr>
          <w:rFonts w:cs="Times New Roman"/>
          <w:b/>
          <w:bCs/>
          <w:lang w:val="en-US"/>
        </w:rPr>
        <w:t>“</w:t>
      </w:r>
      <w:r w:rsidR="00BF6D8A" w:rsidRPr="004F4949">
        <w:rPr>
          <w:rFonts w:cs="Times New Roman"/>
          <w:b/>
          <w:bCs/>
          <w:lang w:val="en-US"/>
        </w:rPr>
        <w:t>Measures for the legal protection of persons with disabilities who are victims of discrimination</w:t>
      </w:r>
      <w:r w:rsidR="00B65239">
        <w:rPr>
          <w:rFonts w:cs="Times New Roman"/>
          <w:b/>
          <w:bCs/>
          <w:lang w:val="en-US"/>
        </w:rPr>
        <w:t>.</w:t>
      </w:r>
      <w:r w:rsidR="00687513">
        <w:rPr>
          <w:rFonts w:cs="Times New Roman"/>
          <w:b/>
          <w:bCs/>
          <w:lang w:val="en-US"/>
        </w:rPr>
        <w:t>”</w:t>
      </w:r>
      <w:r w:rsidR="00B65239">
        <w:rPr>
          <w:rFonts w:cs="Times New Roman"/>
          <w:b/>
          <w:bCs/>
          <w:lang w:val="en-US"/>
        </w:rPr>
        <w:t xml:space="preserve"> </w:t>
      </w:r>
      <w:r w:rsidRPr="00D27CF7">
        <w:rPr>
          <w:rFonts w:cs="Times New Roman"/>
          <w:b/>
          <w:bCs/>
          <w:lang w:val="en-US"/>
        </w:rPr>
        <w:t>At the moment, there are no mechanisms to collect data on the phenomena and monitor the implementation of law no 67/2006</w:t>
      </w:r>
      <w:r w:rsidRPr="00D27CF7">
        <w:rPr>
          <w:rFonts w:cs="Times New Roman"/>
          <w:lang w:val="en-US"/>
        </w:rPr>
        <w:t xml:space="preserve">. </w:t>
      </w:r>
    </w:p>
    <w:p w14:paraId="496CC636" w14:textId="77777777" w:rsidR="00C2540C" w:rsidRDefault="00186C12" w:rsidP="00374C26">
      <w:pPr>
        <w:rPr>
          <w:rFonts w:eastAsia="Times New Roman" w:cs="Times New Roman"/>
          <w:iCs/>
          <w:kern w:val="1"/>
          <w:szCs w:val="24"/>
          <w:lang w:val="en-GB" w:eastAsia="it-IT"/>
        </w:rPr>
      </w:pPr>
      <w:r w:rsidRPr="004F2982">
        <w:rPr>
          <w:rFonts w:eastAsia="Times New Roman" w:cs="Times New Roman"/>
          <w:iCs/>
          <w:kern w:val="1"/>
          <w:szCs w:val="24"/>
          <w:lang w:val="en-GB" w:eastAsia="it-IT"/>
        </w:rPr>
        <w:t>Moreover, the anti-discrimination Law 67/06 fails to provide details on its implementation in</w:t>
      </w:r>
      <w:r w:rsidRPr="004F2982">
        <w:rPr>
          <w:rFonts w:eastAsia="Times New Roman" w:cs="Times New Roman"/>
          <w:iCs/>
          <w:kern w:val="1"/>
          <w:szCs w:val="24"/>
          <w:lang w:val="en-GB" w:eastAsia="it-IT"/>
        </w:rPr>
        <w:t xml:space="preserve"> practice, thus preventing citizens with disabilities from undertaking legal actions at the individual or collective level on the grounds of such Law in case of direct or indirect discrimination</w:t>
      </w:r>
      <w:r>
        <w:rPr>
          <w:rFonts w:eastAsia="Times New Roman" w:cs="Times New Roman"/>
          <w:iCs/>
          <w:kern w:val="1"/>
          <w:szCs w:val="24"/>
          <w:lang w:val="en-GB" w:eastAsia="it-IT"/>
        </w:rPr>
        <w:t>, multiple and intersectional discrimination.</w:t>
      </w:r>
    </w:p>
    <w:p w14:paraId="6CFCEEF7" w14:textId="77777777" w:rsidR="006E2BF9" w:rsidRPr="006E2BF9" w:rsidRDefault="00186C12" w:rsidP="006E2BF9">
      <w:pPr>
        <w:widowControl w:val="0"/>
        <w:suppressAutoHyphens/>
        <w:spacing w:after="0" w:line="240" w:lineRule="auto"/>
        <w:ind w:firstLine="708"/>
        <w:jc w:val="both"/>
        <w:rPr>
          <w:rFonts w:eastAsia="Times New Roman" w:cs="Times New Roman"/>
          <w:b/>
          <w:bCs/>
          <w:iCs/>
          <w:kern w:val="1"/>
          <w:szCs w:val="24"/>
          <w:lang w:val="en-US" w:eastAsia="it-IT"/>
        </w:rPr>
      </w:pPr>
      <w:r w:rsidRPr="006E2BF9">
        <w:rPr>
          <w:rFonts w:eastAsia="Times New Roman" w:cs="Times New Roman"/>
          <w:b/>
          <w:bCs/>
          <w:iCs/>
          <w:kern w:val="1"/>
          <w:szCs w:val="24"/>
          <w:lang w:val="en-US" w:eastAsia="it-IT"/>
        </w:rPr>
        <w:t xml:space="preserve">Suggested </w:t>
      </w:r>
      <w:r w:rsidRPr="006E2BF9">
        <w:rPr>
          <w:rFonts w:eastAsia="Times New Roman" w:cs="Times New Roman"/>
          <w:b/>
          <w:bCs/>
          <w:iCs/>
          <w:kern w:val="1"/>
          <w:szCs w:val="24"/>
          <w:lang w:val="en-US" w:eastAsia="it-IT"/>
        </w:rPr>
        <w:t>Recommendation:</w:t>
      </w:r>
    </w:p>
    <w:p w14:paraId="3E686268" w14:textId="77777777" w:rsidR="006E2BF9" w:rsidRDefault="00186C12" w:rsidP="006E2BF9">
      <w:pPr>
        <w:widowControl w:val="0"/>
        <w:suppressAutoHyphens/>
        <w:spacing w:after="0" w:line="240" w:lineRule="auto"/>
        <w:ind w:firstLine="708"/>
        <w:jc w:val="both"/>
        <w:rPr>
          <w:rFonts w:eastAsia="Times New Roman" w:cs="Times New Roman"/>
          <w:i/>
          <w:kern w:val="1"/>
          <w:szCs w:val="24"/>
          <w:lang w:val="en-US" w:eastAsia="it-IT"/>
        </w:rPr>
      </w:pPr>
      <w:r w:rsidRPr="006E2BF9">
        <w:rPr>
          <w:rFonts w:eastAsia="Times New Roman" w:cs="Times New Roman"/>
          <w:i/>
          <w:kern w:val="1"/>
          <w:szCs w:val="24"/>
          <w:lang w:val="en-US" w:eastAsia="it-IT"/>
        </w:rPr>
        <w:t>The Committee recommends enacting appropriate legislation and policies designating enforcement mechanisms to address multiple and intersectional discrimination, including effective sanctions and remedies, providing training to all departmen</w:t>
      </w:r>
      <w:r w:rsidRPr="006E2BF9">
        <w:rPr>
          <w:rFonts w:eastAsia="Times New Roman" w:cs="Times New Roman"/>
          <w:i/>
          <w:kern w:val="1"/>
          <w:szCs w:val="24"/>
          <w:lang w:val="en-US" w:eastAsia="it-IT"/>
        </w:rPr>
        <w:t xml:space="preserve">ts, and ensuring persons with disabilities have information on lodging complaints and seeking remedies. </w:t>
      </w:r>
    </w:p>
    <w:p w14:paraId="4594002E" w14:textId="77777777" w:rsidR="00986FE8" w:rsidRPr="006E2BF9" w:rsidRDefault="00986FE8" w:rsidP="006E2BF9">
      <w:pPr>
        <w:widowControl w:val="0"/>
        <w:suppressAutoHyphens/>
        <w:spacing w:after="0" w:line="240" w:lineRule="auto"/>
        <w:ind w:firstLine="708"/>
        <w:jc w:val="both"/>
        <w:rPr>
          <w:rFonts w:eastAsia="Times New Roman" w:cs="Times New Roman"/>
          <w:i/>
          <w:kern w:val="1"/>
          <w:szCs w:val="24"/>
          <w:lang w:val="en-US" w:eastAsia="it-IT"/>
        </w:rPr>
      </w:pPr>
    </w:p>
    <w:p w14:paraId="59D7BABA" w14:textId="77777777" w:rsidR="00BD0177" w:rsidRPr="00BD0177" w:rsidRDefault="00186C12" w:rsidP="00374C26">
      <w:pPr>
        <w:rPr>
          <w:b/>
          <w:bCs/>
          <w:i/>
          <w:iCs/>
          <w:lang w:val="en-GB"/>
        </w:rPr>
      </w:pPr>
      <w:r w:rsidRPr="00E56FD7">
        <w:rPr>
          <w:rStyle w:val="Titolo1Carattere"/>
          <w:b/>
          <w:bCs/>
          <w:lang w:val="en-US"/>
        </w:rPr>
        <w:t xml:space="preserve">The concept of reasonable </w:t>
      </w:r>
      <w:r w:rsidR="006A16DC" w:rsidRPr="00E56FD7">
        <w:rPr>
          <w:rStyle w:val="Titolo1Carattere"/>
          <w:b/>
          <w:bCs/>
          <w:lang w:val="en-US"/>
        </w:rPr>
        <w:t>accommodation</w:t>
      </w:r>
      <w:r w:rsidR="00FF2199" w:rsidRPr="00E56FD7">
        <w:rPr>
          <w:rStyle w:val="Titolo1Carattere"/>
          <w:b/>
          <w:bCs/>
          <w:lang w:val="en-US"/>
        </w:rPr>
        <w:t xml:space="preserve"> </w:t>
      </w:r>
      <w:r w:rsidR="00FF2199" w:rsidRPr="00DA59B8">
        <w:rPr>
          <w:rFonts w:eastAsia="Times New Roman" w:cs="Times New Roman"/>
          <w:iCs/>
          <w:kern w:val="1"/>
          <w:szCs w:val="24"/>
          <w:lang w:val="en-GB" w:eastAsia="it-IT"/>
        </w:rPr>
        <w:t>(LoI n. 13)</w:t>
      </w:r>
    </w:p>
    <w:p w14:paraId="44235F7D" w14:textId="77777777" w:rsidR="00094254" w:rsidRDefault="00186C12" w:rsidP="00094254">
      <w:pPr>
        <w:widowControl w:val="0"/>
        <w:suppressAutoHyphens/>
        <w:spacing w:after="0" w:line="240" w:lineRule="auto"/>
        <w:jc w:val="both"/>
        <w:rPr>
          <w:rFonts w:eastAsia="Times New Roman" w:cs="Times New Roman"/>
          <w:b/>
          <w:iCs/>
          <w:kern w:val="1"/>
          <w:szCs w:val="24"/>
          <w:lang w:val="en-GB" w:eastAsia="it-IT"/>
        </w:rPr>
      </w:pPr>
      <w:r w:rsidRPr="00795E26">
        <w:rPr>
          <w:rFonts w:eastAsia="Times New Roman" w:cs="Times New Roman"/>
          <w:bCs/>
          <w:iCs/>
          <w:kern w:val="1"/>
          <w:szCs w:val="24"/>
          <w:lang w:val="en-US" w:eastAsia="it-IT"/>
        </w:rPr>
        <w:t xml:space="preserve">The Italian legislation </w:t>
      </w:r>
      <w:r>
        <w:rPr>
          <w:rFonts w:eastAsia="Times New Roman" w:cs="Times New Roman"/>
          <w:bCs/>
          <w:iCs/>
          <w:kern w:val="1"/>
          <w:szCs w:val="24"/>
          <w:lang w:val="en-US" w:eastAsia="it-IT"/>
        </w:rPr>
        <w:t xml:space="preserve">still </w:t>
      </w:r>
      <w:r w:rsidRPr="00B41802">
        <w:rPr>
          <w:rFonts w:eastAsia="Times New Roman" w:cs="Times New Roman"/>
          <w:b/>
          <w:iCs/>
          <w:kern w:val="1"/>
          <w:szCs w:val="24"/>
          <w:lang w:val="en-US" w:eastAsia="it-IT"/>
        </w:rPr>
        <w:t xml:space="preserve">does not acknowledge the denial of reasonable accommodation as </w:t>
      </w:r>
      <w:r w:rsidRPr="00B41802">
        <w:rPr>
          <w:rFonts w:eastAsia="Times New Roman" w:cs="Times New Roman"/>
          <w:b/>
          <w:iCs/>
          <w:kern w:val="1"/>
          <w:szCs w:val="24"/>
          <w:lang w:val="en-US" w:eastAsia="it-IT"/>
        </w:rPr>
        <w:t>discrimination based on disability</w:t>
      </w:r>
      <w:r w:rsidRPr="00795E26">
        <w:rPr>
          <w:rFonts w:eastAsia="Times New Roman" w:cs="Times New Roman"/>
          <w:bCs/>
          <w:iCs/>
          <w:kern w:val="1"/>
          <w:szCs w:val="24"/>
          <w:lang w:val="en-US" w:eastAsia="it-IT"/>
        </w:rPr>
        <w:t>. The national anti-discrimination law is inconsistent in its scope, as it is restricted to legal protection but it does not provide for preventing discrimination against persons with disabilities.</w:t>
      </w:r>
      <w:r>
        <w:rPr>
          <w:rFonts w:eastAsia="Times New Roman" w:cs="Times New Roman"/>
          <w:bCs/>
          <w:iCs/>
          <w:kern w:val="1"/>
          <w:szCs w:val="24"/>
          <w:lang w:val="en-US" w:eastAsia="it-IT"/>
        </w:rPr>
        <w:t xml:space="preserve"> </w:t>
      </w:r>
      <w:r w:rsidR="003A10A9">
        <w:rPr>
          <w:rFonts w:eastAsia="Times New Roman" w:cs="Times New Roman"/>
          <w:bCs/>
          <w:iCs/>
          <w:kern w:val="1"/>
          <w:szCs w:val="24"/>
          <w:lang w:val="en-US" w:eastAsia="it-IT"/>
        </w:rPr>
        <w:t>L</w:t>
      </w:r>
      <w:r w:rsidR="003A10A9" w:rsidRPr="004F2982">
        <w:rPr>
          <w:rFonts w:eastAsia="Times New Roman" w:cs="Times New Roman"/>
          <w:bCs/>
          <w:iCs/>
          <w:kern w:val="1"/>
          <w:szCs w:val="24"/>
          <w:lang w:val="en-GB" w:eastAsia="it-IT"/>
        </w:rPr>
        <w:t>aw 67/06 does not completely satisfy the obligations deriving from the ratification of the UN C</w:t>
      </w:r>
      <w:r w:rsidR="00BB7714">
        <w:rPr>
          <w:rFonts w:eastAsia="Times New Roman" w:cs="Times New Roman"/>
          <w:bCs/>
          <w:iCs/>
          <w:kern w:val="1"/>
          <w:szCs w:val="24"/>
          <w:lang w:val="en-GB" w:eastAsia="it-IT"/>
        </w:rPr>
        <w:t>RPD C</w:t>
      </w:r>
      <w:r w:rsidR="003A10A9" w:rsidRPr="004F2982">
        <w:rPr>
          <w:rFonts w:eastAsia="Times New Roman" w:cs="Times New Roman"/>
          <w:bCs/>
          <w:iCs/>
          <w:kern w:val="1"/>
          <w:szCs w:val="24"/>
          <w:lang w:val="en-GB" w:eastAsia="it-IT"/>
        </w:rPr>
        <w:t>onvention in the field of non-discrimination.</w:t>
      </w:r>
      <w:r w:rsidR="003A10A9" w:rsidRPr="004F2982">
        <w:rPr>
          <w:rFonts w:eastAsia="Times New Roman" w:cs="Times New Roman"/>
          <w:iCs/>
          <w:kern w:val="1"/>
          <w:szCs w:val="24"/>
          <w:lang w:val="en-GB" w:eastAsia="it-IT"/>
        </w:rPr>
        <w:t xml:space="preserve"> In particular, it does not include a </w:t>
      </w:r>
      <w:r w:rsidR="003A10A9">
        <w:rPr>
          <w:rFonts w:eastAsia="Times New Roman" w:cs="Times New Roman"/>
          <w:iCs/>
          <w:kern w:val="1"/>
          <w:szCs w:val="24"/>
          <w:lang w:val="en-GB" w:eastAsia="it-IT"/>
        </w:rPr>
        <w:t xml:space="preserve">legal </w:t>
      </w:r>
      <w:r w:rsidR="003A10A9" w:rsidRPr="004F2982">
        <w:rPr>
          <w:rFonts w:eastAsia="Times New Roman" w:cs="Times New Roman"/>
          <w:iCs/>
          <w:kern w:val="1"/>
          <w:szCs w:val="24"/>
          <w:lang w:val="en-GB" w:eastAsia="it-IT"/>
        </w:rPr>
        <w:t xml:space="preserve">definition of reasonable accommodation and </w:t>
      </w:r>
      <w:r w:rsidR="003A10A9" w:rsidRPr="004F2982">
        <w:rPr>
          <w:rFonts w:eastAsia="Times New Roman" w:cs="Times New Roman"/>
          <w:b/>
          <w:iCs/>
          <w:kern w:val="1"/>
          <w:szCs w:val="24"/>
          <w:lang w:val="en-GB" w:eastAsia="it-IT"/>
        </w:rPr>
        <w:t xml:space="preserve">it does not explicitly acknowledge the lack of reasonable accommodation as a form of discrimination based on disability.  </w:t>
      </w:r>
      <w:r w:rsidR="003A10A9">
        <w:rPr>
          <w:rFonts w:eastAsia="Times New Roman" w:cs="Times New Roman"/>
          <w:b/>
          <w:iCs/>
          <w:kern w:val="1"/>
          <w:szCs w:val="24"/>
          <w:lang w:val="en-GB" w:eastAsia="it-IT"/>
        </w:rPr>
        <w:t xml:space="preserve">It </w:t>
      </w:r>
      <w:r w:rsidR="003A10A9" w:rsidRPr="001827F2">
        <w:rPr>
          <w:rFonts w:eastAsia="Times New Roman" w:cs="Times New Roman"/>
          <w:b/>
          <w:iCs/>
          <w:kern w:val="1"/>
          <w:szCs w:val="24"/>
          <w:lang w:val="en-GB" w:eastAsia="it-IT"/>
        </w:rPr>
        <w:t xml:space="preserve">also does not include </w:t>
      </w:r>
      <w:r w:rsidR="003A10A9">
        <w:rPr>
          <w:rFonts w:eastAsia="Times New Roman" w:cs="Times New Roman"/>
          <w:b/>
          <w:iCs/>
          <w:kern w:val="1"/>
          <w:szCs w:val="24"/>
          <w:lang w:val="en-GB" w:eastAsia="it-IT"/>
        </w:rPr>
        <w:t>the definition of the concept of multiple and intersectional discrimination.</w:t>
      </w:r>
      <w:r>
        <w:rPr>
          <w:rFonts w:eastAsia="Times New Roman" w:cs="Times New Roman"/>
          <w:b/>
          <w:iCs/>
          <w:kern w:val="1"/>
          <w:szCs w:val="24"/>
          <w:lang w:val="en-GB" w:eastAsia="it-IT"/>
        </w:rPr>
        <w:t xml:space="preserve">  </w:t>
      </w:r>
    </w:p>
    <w:p w14:paraId="1C132A29" w14:textId="454137C9" w:rsidR="003A10A9" w:rsidRPr="00DE46C3" w:rsidRDefault="00186C12" w:rsidP="003A10A9">
      <w:pPr>
        <w:widowControl w:val="0"/>
        <w:suppressAutoHyphens/>
        <w:spacing w:after="0" w:line="240" w:lineRule="auto"/>
        <w:jc w:val="both"/>
        <w:rPr>
          <w:rFonts w:eastAsia="Times New Roman" w:cs="Times New Roman"/>
          <w:iCs/>
          <w:kern w:val="1"/>
          <w:szCs w:val="24"/>
          <w:lang w:val="en-US" w:eastAsia="it-IT"/>
        </w:rPr>
      </w:pPr>
      <w:r w:rsidRPr="008807D9">
        <w:rPr>
          <w:rFonts w:eastAsia="Times New Roman" w:cs="Times New Roman"/>
          <w:i/>
          <w:kern w:val="1"/>
          <w:szCs w:val="24"/>
          <w:lang w:val="en-US" w:eastAsia="it-IT"/>
        </w:rPr>
        <w:t>De Facto</w:t>
      </w:r>
      <w:r w:rsidRPr="008807D9">
        <w:rPr>
          <w:rFonts w:eastAsia="Times New Roman" w:cs="Times New Roman"/>
          <w:iCs/>
          <w:kern w:val="1"/>
          <w:szCs w:val="24"/>
          <w:lang w:val="en-US" w:eastAsia="it-IT"/>
        </w:rPr>
        <w:t xml:space="preserve">, </w:t>
      </w:r>
      <w:r w:rsidRPr="008807D9">
        <w:rPr>
          <w:rFonts w:eastAsia="Times New Roman" w:cs="Times New Roman"/>
          <w:b/>
          <w:bCs/>
          <w:iCs/>
          <w:kern w:val="1"/>
          <w:szCs w:val="24"/>
          <w:lang w:val="en-US" w:eastAsia="it-IT"/>
        </w:rPr>
        <w:t xml:space="preserve">there is no legal definition </w:t>
      </w:r>
      <w:r w:rsidRPr="00DE46C3">
        <w:rPr>
          <w:rFonts w:eastAsia="Times New Roman" w:cs="Times New Roman"/>
          <w:iCs/>
          <w:kern w:val="1"/>
          <w:szCs w:val="24"/>
          <w:lang w:val="en-US" w:eastAsia="it-IT"/>
        </w:rPr>
        <w:t xml:space="preserve">of the concept and principle of </w:t>
      </w:r>
      <w:r w:rsidRPr="00DE46C3">
        <w:rPr>
          <w:rFonts w:eastAsia="Times New Roman" w:cs="Times New Roman"/>
          <w:iCs/>
          <w:kern w:val="1"/>
          <w:szCs w:val="24"/>
          <w:lang w:val="en-US" w:eastAsia="it-IT"/>
        </w:rPr>
        <w:t>reasonable accommodation.</w:t>
      </w:r>
    </w:p>
    <w:p w14:paraId="26452204" w14:textId="77777777" w:rsidR="00DE46C3" w:rsidRDefault="00DE46C3" w:rsidP="003A10A9">
      <w:pPr>
        <w:widowControl w:val="0"/>
        <w:suppressAutoHyphens/>
        <w:spacing w:after="0" w:line="240" w:lineRule="auto"/>
        <w:jc w:val="both"/>
        <w:rPr>
          <w:rFonts w:eastAsia="Times New Roman" w:cs="Times New Roman"/>
          <w:iCs/>
          <w:kern w:val="1"/>
          <w:szCs w:val="24"/>
          <w:lang w:val="en-US" w:eastAsia="it-IT"/>
        </w:rPr>
      </w:pPr>
    </w:p>
    <w:p w14:paraId="4536B2FE" w14:textId="77777777" w:rsidR="008807D9" w:rsidRDefault="00186C12" w:rsidP="003A10A9">
      <w:pPr>
        <w:widowControl w:val="0"/>
        <w:suppressAutoHyphens/>
        <w:spacing w:after="0" w:line="240" w:lineRule="auto"/>
        <w:jc w:val="both"/>
        <w:rPr>
          <w:rFonts w:eastAsia="Times New Roman" w:cs="Times New Roman"/>
          <w:iCs/>
          <w:kern w:val="1"/>
          <w:szCs w:val="24"/>
          <w:lang w:val="en-US" w:eastAsia="it-IT"/>
        </w:rPr>
      </w:pPr>
      <w:r w:rsidRPr="007D30FC">
        <w:rPr>
          <w:rFonts w:eastAsia="Times New Roman" w:cs="Times New Roman"/>
          <w:iCs/>
          <w:kern w:val="1"/>
          <w:szCs w:val="24"/>
          <w:lang w:val="en-US" w:eastAsia="it-IT"/>
        </w:rPr>
        <w:t xml:space="preserve">Reference is always made to </w:t>
      </w:r>
      <w:r w:rsidR="00FD793C" w:rsidRPr="00FD793C">
        <w:rPr>
          <w:rFonts w:eastAsia="Times New Roman" w:cs="Times New Roman"/>
          <w:b/>
          <w:bCs/>
          <w:iCs/>
          <w:kern w:val="1"/>
          <w:szCs w:val="24"/>
          <w:lang w:val="en-US" w:eastAsia="it-IT"/>
        </w:rPr>
        <w:t xml:space="preserve">the cited </w:t>
      </w:r>
      <w:r w:rsidRPr="00FD793C">
        <w:rPr>
          <w:rFonts w:eastAsia="Times New Roman" w:cs="Times New Roman"/>
          <w:b/>
          <w:bCs/>
          <w:iCs/>
          <w:kern w:val="1"/>
          <w:szCs w:val="24"/>
          <w:lang w:val="en-US" w:eastAsia="it-IT"/>
        </w:rPr>
        <w:t>Law 227/21</w:t>
      </w:r>
      <w:r>
        <w:rPr>
          <w:rStyle w:val="Rimandonotaapidipagina"/>
          <w:rFonts w:eastAsia="Times New Roman" w:cs="Times New Roman"/>
          <w:iCs/>
          <w:kern w:val="1"/>
          <w:szCs w:val="24"/>
          <w:lang w:val="en-US" w:eastAsia="it-IT"/>
        </w:rPr>
        <w:footnoteReference w:id="6"/>
      </w:r>
      <w:r w:rsidRPr="007D30FC">
        <w:rPr>
          <w:rFonts w:eastAsia="Times New Roman" w:cs="Times New Roman"/>
          <w:iCs/>
          <w:kern w:val="1"/>
          <w:szCs w:val="24"/>
          <w:lang w:val="en-US" w:eastAsia="it-IT"/>
        </w:rPr>
        <w:t>, which provides in Article 1 for the issuance of an implementing decree defining reasonable accommodation in all areas of application.</w:t>
      </w:r>
    </w:p>
    <w:p w14:paraId="5E7D954F" w14:textId="77777777" w:rsidR="00242F23" w:rsidRDefault="00242F23" w:rsidP="00242F23">
      <w:pPr>
        <w:widowControl w:val="0"/>
        <w:suppressAutoHyphens/>
        <w:spacing w:after="0" w:line="240" w:lineRule="auto"/>
        <w:ind w:firstLine="708"/>
        <w:jc w:val="both"/>
        <w:rPr>
          <w:rFonts w:eastAsia="Times New Roman" w:cs="Times New Roman"/>
          <w:iCs/>
          <w:kern w:val="1"/>
          <w:szCs w:val="24"/>
          <w:lang w:val="en-US" w:eastAsia="it-IT"/>
        </w:rPr>
      </w:pPr>
    </w:p>
    <w:p w14:paraId="12D5EC24" w14:textId="77777777" w:rsidR="00242F23" w:rsidRPr="00975B65" w:rsidRDefault="00186C12" w:rsidP="00242F23">
      <w:pPr>
        <w:widowControl w:val="0"/>
        <w:suppressAutoHyphens/>
        <w:spacing w:after="0" w:line="240" w:lineRule="auto"/>
        <w:ind w:firstLine="708"/>
        <w:jc w:val="both"/>
        <w:rPr>
          <w:rFonts w:eastAsia="Times New Roman" w:cs="Times New Roman"/>
          <w:b/>
          <w:bCs/>
          <w:iCs/>
          <w:kern w:val="1"/>
          <w:szCs w:val="24"/>
          <w:lang w:val="en-US" w:eastAsia="it-IT"/>
        </w:rPr>
      </w:pPr>
      <w:bookmarkStart w:id="2" w:name="_Hlk112062070"/>
      <w:r w:rsidRPr="00975B65">
        <w:rPr>
          <w:rFonts w:eastAsia="Times New Roman" w:cs="Times New Roman"/>
          <w:b/>
          <w:bCs/>
          <w:iCs/>
          <w:kern w:val="1"/>
          <w:szCs w:val="24"/>
          <w:lang w:val="en-US" w:eastAsia="it-IT"/>
        </w:rPr>
        <w:t xml:space="preserve">Suggested recommendation </w:t>
      </w:r>
    </w:p>
    <w:p w14:paraId="33D0DEE5" w14:textId="77777777" w:rsidR="00242F23" w:rsidRPr="008A35A2" w:rsidRDefault="00186C12" w:rsidP="00242F23">
      <w:pPr>
        <w:widowControl w:val="0"/>
        <w:suppressAutoHyphens/>
        <w:spacing w:after="0" w:line="240" w:lineRule="auto"/>
        <w:ind w:firstLine="708"/>
        <w:jc w:val="both"/>
        <w:rPr>
          <w:rFonts w:eastAsia="Times New Roman" w:cs="Times New Roman"/>
          <w:i/>
          <w:kern w:val="1"/>
          <w:szCs w:val="24"/>
          <w:lang w:val="en-US" w:eastAsia="it-IT"/>
        </w:rPr>
      </w:pPr>
      <w:r w:rsidRPr="008A35A2">
        <w:rPr>
          <w:rFonts w:eastAsia="Times New Roman" w:cs="Times New Roman"/>
          <w:i/>
          <w:kern w:val="1"/>
          <w:szCs w:val="24"/>
          <w:lang w:val="en-US" w:eastAsia="it-IT"/>
        </w:rPr>
        <w:t xml:space="preserve">The Committee recommends the State party immediately adopt a definition of reasonable accommodation aligned to the </w:t>
      </w:r>
      <w:r w:rsidR="00EE1738">
        <w:rPr>
          <w:rFonts w:eastAsia="Times New Roman" w:cs="Times New Roman"/>
          <w:i/>
          <w:kern w:val="1"/>
          <w:szCs w:val="24"/>
          <w:lang w:val="en-US" w:eastAsia="it-IT"/>
        </w:rPr>
        <w:t xml:space="preserve">CRPD </w:t>
      </w:r>
      <w:r w:rsidRPr="008A35A2">
        <w:rPr>
          <w:rFonts w:eastAsia="Times New Roman" w:cs="Times New Roman"/>
          <w:i/>
          <w:kern w:val="1"/>
          <w:szCs w:val="24"/>
          <w:lang w:val="en-US" w:eastAsia="it-IT"/>
        </w:rPr>
        <w:t xml:space="preserve">Convention and enact legislation that explicitly </w:t>
      </w:r>
      <w:r w:rsidR="00EE1738" w:rsidRPr="008A35A2">
        <w:rPr>
          <w:rFonts w:eastAsia="Times New Roman" w:cs="Times New Roman"/>
          <w:i/>
          <w:kern w:val="1"/>
          <w:szCs w:val="24"/>
          <w:lang w:val="en-US" w:eastAsia="it-IT"/>
        </w:rPr>
        <w:t>recognizes</w:t>
      </w:r>
      <w:r w:rsidRPr="008A35A2">
        <w:rPr>
          <w:rFonts w:eastAsia="Times New Roman" w:cs="Times New Roman"/>
          <w:i/>
          <w:kern w:val="1"/>
          <w:szCs w:val="24"/>
          <w:lang w:val="en-US" w:eastAsia="it-IT"/>
        </w:rPr>
        <w:t xml:space="preserve"> the denial of reasonable accommodation as disability-based discrimination ac</w:t>
      </w:r>
      <w:r w:rsidRPr="008A35A2">
        <w:rPr>
          <w:rFonts w:eastAsia="Times New Roman" w:cs="Times New Roman"/>
          <w:i/>
          <w:kern w:val="1"/>
          <w:szCs w:val="24"/>
          <w:lang w:val="en-US" w:eastAsia="it-IT"/>
        </w:rPr>
        <w:t>ross all areas of life including within public and private sectors.</w:t>
      </w:r>
    </w:p>
    <w:p w14:paraId="6F03CB69" w14:textId="77777777" w:rsidR="00242F23" w:rsidRDefault="00242F23" w:rsidP="003A10A9">
      <w:pPr>
        <w:widowControl w:val="0"/>
        <w:suppressAutoHyphens/>
        <w:spacing w:after="0" w:line="240" w:lineRule="auto"/>
        <w:jc w:val="both"/>
        <w:rPr>
          <w:rFonts w:eastAsia="Times New Roman" w:cs="Times New Roman"/>
          <w:iCs/>
          <w:kern w:val="1"/>
          <w:szCs w:val="24"/>
          <w:lang w:val="en-US" w:eastAsia="it-IT"/>
        </w:rPr>
      </w:pPr>
    </w:p>
    <w:bookmarkEnd w:id="2"/>
    <w:p w14:paraId="752FAB00" w14:textId="6AEFFF01" w:rsidR="008807D9" w:rsidRPr="00EA56D9" w:rsidRDefault="00186C12" w:rsidP="00EA56D9">
      <w:pPr>
        <w:pStyle w:val="Titolo1"/>
        <w:rPr>
          <w:b/>
          <w:bCs/>
          <w:lang w:val="en-US"/>
        </w:rPr>
      </w:pPr>
      <w:r w:rsidRPr="00EA56D9">
        <w:rPr>
          <w:b/>
          <w:bCs/>
          <w:lang w:val="en-US"/>
        </w:rPr>
        <w:t>Equal right to the enjoyment of all ES</w:t>
      </w:r>
      <w:r w:rsidR="00735036">
        <w:rPr>
          <w:b/>
          <w:bCs/>
          <w:lang w:val="en-US"/>
        </w:rPr>
        <w:t>C</w:t>
      </w:r>
      <w:r w:rsidRPr="00EA56D9">
        <w:rPr>
          <w:b/>
          <w:bCs/>
          <w:lang w:val="en-US"/>
        </w:rPr>
        <w:t xml:space="preserve"> rights </w:t>
      </w:r>
    </w:p>
    <w:p w14:paraId="40C01E61" w14:textId="77777777" w:rsidR="008807D9" w:rsidRDefault="008807D9" w:rsidP="00D27CF7">
      <w:pPr>
        <w:spacing w:after="0" w:line="240" w:lineRule="auto"/>
        <w:jc w:val="both"/>
        <w:rPr>
          <w:rFonts w:cs="Times New Roman"/>
          <w:szCs w:val="24"/>
          <w:lang w:val="en-US"/>
        </w:rPr>
      </w:pPr>
    </w:p>
    <w:p w14:paraId="255A40FD" w14:textId="77777777" w:rsidR="005D459F" w:rsidRPr="00A62C7F" w:rsidRDefault="00186C12" w:rsidP="00D27CF7">
      <w:pPr>
        <w:spacing w:after="0" w:line="240" w:lineRule="auto"/>
        <w:jc w:val="both"/>
        <w:rPr>
          <w:rFonts w:cs="Times New Roman"/>
          <w:szCs w:val="24"/>
          <w:lang w:val="en-US"/>
        </w:rPr>
      </w:pPr>
      <w:r w:rsidRPr="00A62C7F">
        <w:rPr>
          <w:rFonts w:cs="Times New Roman"/>
          <w:szCs w:val="24"/>
          <w:lang w:val="en-US"/>
        </w:rPr>
        <w:t xml:space="preserve">These </w:t>
      </w:r>
      <w:r w:rsidR="0045514A">
        <w:rPr>
          <w:rFonts w:cs="Times New Roman"/>
          <w:szCs w:val="24"/>
          <w:lang w:val="en-US"/>
        </w:rPr>
        <w:t xml:space="preserve">previous </w:t>
      </w:r>
      <w:r w:rsidRPr="00A62C7F">
        <w:rPr>
          <w:rFonts w:cs="Times New Roman"/>
          <w:szCs w:val="24"/>
          <w:lang w:val="en-US"/>
        </w:rPr>
        <w:t>transversal concepts introduce an element that is never considered a</w:t>
      </w:r>
      <w:r w:rsidR="00ED2AB1">
        <w:rPr>
          <w:rFonts w:cs="Times New Roman"/>
          <w:szCs w:val="24"/>
          <w:lang w:val="en-US"/>
        </w:rPr>
        <w:t>n</w:t>
      </w:r>
      <w:r w:rsidRPr="00A62C7F">
        <w:rPr>
          <w:rFonts w:cs="Times New Roman"/>
          <w:szCs w:val="24"/>
          <w:lang w:val="en-US"/>
        </w:rPr>
        <w:t xml:space="preserve"> infringement of the Economic, Social, Civil, and Cultural rights of persons with disabilities, </w:t>
      </w:r>
      <w:r w:rsidR="00FE5251">
        <w:rPr>
          <w:rFonts w:cs="Times New Roman"/>
          <w:szCs w:val="24"/>
          <w:lang w:val="en-US"/>
        </w:rPr>
        <w:t xml:space="preserve">namely </w:t>
      </w:r>
      <w:r w:rsidRPr="00A62C7F">
        <w:rPr>
          <w:rFonts w:cs="Times New Roman"/>
          <w:szCs w:val="24"/>
          <w:lang w:val="en-US"/>
        </w:rPr>
        <w:t xml:space="preserve">the </w:t>
      </w:r>
      <w:r w:rsidR="00FE5251" w:rsidRPr="00250DB1">
        <w:rPr>
          <w:rFonts w:cs="Times New Roman"/>
          <w:b/>
          <w:bCs/>
          <w:szCs w:val="24"/>
          <w:lang w:val="en-US"/>
        </w:rPr>
        <w:t xml:space="preserve">infringement </w:t>
      </w:r>
      <w:r w:rsidRPr="00250DB1">
        <w:rPr>
          <w:rFonts w:cs="Times New Roman"/>
          <w:b/>
          <w:bCs/>
          <w:szCs w:val="24"/>
          <w:lang w:val="en-US"/>
        </w:rPr>
        <w:t>of Article 3 of this International Covenan</w:t>
      </w:r>
      <w:r w:rsidRPr="00A62C7F">
        <w:rPr>
          <w:rFonts w:cs="Times New Roman"/>
          <w:szCs w:val="24"/>
          <w:lang w:val="en-US"/>
        </w:rPr>
        <w:t>t</w:t>
      </w:r>
      <w:r>
        <w:rPr>
          <w:rStyle w:val="Rimandonotaapidipagina"/>
          <w:rFonts w:cs="Times New Roman"/>
          <w:szCs w:val="24"/>
          <w:lang w:val="en-US"/>
        </w:rPr>
        <w:footnoteReference w:id="7"/>
      </w:r>
      <w:r w:rsidR="00FE5251">
        <w:rPr>
          <w:rFonts w:cs="Times New Roman"/>
          <w:szCs w:val="24"/>
          <w:lang w:val="en-US"/>
        </w:rPr>
        <w:t xml:space="preserve"> and Article 12 of the Convention on the Rights of Persons with Disabilities</w:t>
      </w:r>
      <w:r>
        <w:rPr>
          <w:rStyle w:val="Rimandonotaapidipagina"/>
          <w:rFonts w:cs="Times New Roman"/>
          <w:szCs w:val="24"/>
          <w:lang w:val="en-US"/>
        </w:rPr>
        <w:footnoteReference w:id="8"/>
      </w:r>
      <w:r w:rsidRPr="00A62C7F">
        <w:rPr>
          <w:rFonts w:cs="Times New Roman"/>
          <w:szCs w:val="24"/>
          <w:lang w:val="en-US"/>
        </w:rPr>
        <w:t>.</w:t>
      </w:r>
      <w:r w:rsidR="00AE216D" w:rsidRPr="00A62C7F">
        <w:rPr>
          <w:rFonts w:cs="Times New Roman"/>
          <w:szCs w:val="24"/>
          <w:lang w:val="en-US"/>
        </w:rPr>
        <w:t xml:space="preserve">  </w:t>
      </w:r>
    </w:p>
    <w:p w14:paraId="127BE3E8" w14:textId="77777777" w:rsidR="003D7C0C" w:rsidRDefault="003D7C0C" w:rsidP="00D27CF7">
      <w:pPr>
        <w:spacing w:after="0" w:line="240" w:lineRule="auto"/>
        <w:jc w:val="both"/>
        <w:rPr>
          <w:rFonts w:cs="Times New Roman"/>
          <w:szCs w:val="24"/>
          <w:lang w:val="en-US"/>
        </w:rPr>
      </w:pPr>
    </w:p>
    <w:p w14:paraId="35E30563" w14:textId="1203DF8B" w:rsidR="00EB0DEC" w:rsidRDefault="00186C12" w:rsidP="00D27CF7">
      <w:pPr>
        <w:spacing w:after="0" w:line="240" w:lineRule="auto"/>
        <w:jc w:val="both"/>
        <w:rPr>
          <w:rFonts w:cs="Times New Roman"/>
          <w:szCs w:val="24"/>
          <w:lang w:val="en-US"/>
        </w:rPr>
      </w:pPr>
      <w:r w:rsidRPr="00EB0DEC">
        <w:rPr>
          <w:rFonts w:cs="Times New Roman"/>
          <w:szCs w:val="24"/>
          <w:lang w:val="en-US"/>
        </w:rPr>
        <w:t>The State</w:t>
      </w:r>
      <w:r>
        <w:rPr>
          <w:rFonts w:cs="Times New Roman"/>
          <w:szCs w:val="24"/>
          <w:lang w:val="en-US"/>
        </w:rPr>
        <w:t xml:space="preserve"> </w:t>
      </w:r>
      <w:r>
        <w:rPr>
          <w:rFonts w:cs="Times New Roman"/>
          <w:szCs w:val="24"/>
          <w:lang w:val="en-US"/>
        </w:rPr>
        <w:t>party</w:t>
      </w:r>
      <w:r w:rsidRPr="00EB0DEC">
        <w:rPr>
          <w:rFonts w:cs="Times New Roman"/>
          <w:szCs w:val="24"/>
          <w:lang w:val="en-US"/>
        </w:rPr>
        <w:t xml:space="preserve"> affirms that </w:t>
      </w:r>
      <w:r w:rsidRPr="00765729">
        <w:rPr>
          <w:rFonts w:cs="Times New Roman"/>
          <w:b/>
          <w:bCs/>
          <w:szCs w:val="24"/>
          <w:lang w:val="en-US"/>
        </w:rPr>
        <w:t>the right to equality before the law is enshrined in the Italian Constitution</w:t>
      </w:r>
      <w:r w:rsidRPr="00EB0DEC">
        <w:rPr>
          <w:rFonts w:cs="Times New Roman"/>
          <w:szCs w:val="24"/>
          <w:lang w:val="en-US"/>
        </w:rPr>
        <w:t xml:space="preserve">, and that, as a consequence, the </w:t>
      </w:r>
      <w:r w:rsidRPr="00765729">
        <w:rPr>
          <w:rFonts w:cs="Times New Roman"/>
          <w:b/>
          <w:bCs/>
          <w:szCs w:val="24"/>
          <w:lang w:val="en-US"/>
        </w:rPr>
        <w:t>Italian legislation does not allow disability-based discrimination in the field of legal capacity.</w:t>
      </w:r>
      <w:r w:rsidRPr="00EB0DEC">
        <w:rPr>
          <w:rFonts w:cs="Times New Roman"/>
          <w:szCs w:val="24"/>
          <w:lang w:val="en-US"/>
        </w:rPr>
        <w:t xml:space="preserve"> </w:t>
      </w:r>
      <w:r>
        <w:rPr>
          <w:rFonts w:cs="Times New Roman"/>
          <w:szCs w:val="24"/>
          <w:lang w:val="en-US"/>
        </w:rPr>
        <w:t xml:space="preserve">Nevertheless, </w:t>
      </w:r>
      <w:r w:rsidRPr="00EB0DEC">
        <w:rPr>
          <w:rFonts w:cs="Times New Roman"/>
          <w:szCs w:val="24"/>
          <w:lang w:val="en-US"/>
        </w:rPr>
        <w:t xml:space="preserve">the same </w:t>
      </w:r>
      <w:r w:rsidRPr="003D7C0C">
        <w:rPr>
          <w:rFonts w:cs="Times New Roman"/>
          <w:szCs w:val="24"/>
          <w:lang w:val="en-US"/>
        </w:rPr>
        <w:t>nati</w:t>
      </w:r>
      <w:r w:rsidRPr="003D7C0C">
        <w:rPr>
          <w:rFonts w:cs="Times New Roman"/>
          <w:szCs w:val="24"/>
          <w:lang w:val="en-US"/>
        </w:rPr>
        <w:t>onal legislation still allows the withdrawal of legal capacity based on the inability of a sound mind.</w:t>
      </w:r>
      <w:r>
        <w:rPr>
          <w:rFonts w:cs="Times New Roman"/>
          <w:szCs w:val="24"/>
          <w:lang w:val="en-US"/>
        </w:rPr>
        <w:t xml:space="preserve"> To date </w:t>
      </w:r>
      <w:r w:rsidRPr="00EB0DEC">
        <w:rPr>
          <w:rFonts w:cs="Times New Roman"/>
          <w:szCs w:val="24"/>
          <w:lang w:val="en-US"/>
        </w:rPr>
        <w:t xml:space="preserve">legal institutions of interdiction and incapacitation, based on the assumption of the existence of individual conditions of the total or partial inability of sound mind, are still in force. The legal institution of the </w:t>
      </w:r>
      <w:r>
        <w:rPr>
          <w:rFonts w:cs="Times New Roman"/>
          <w:szCs w:val="24"/>
          <w:lang w:val="en-US"/>
        </w:rPr>
        <w:t>S</w:t>
      </w:r>
      <w:r w:rsidRPr="00EB0DEC">
        <w:rPr>
          <w:rFonts w:cs="Times New Roman"/>
          <w:szCs w:val="24"/>
          <w:lang w:val="en-US"/>
        </w:rPr>
        <w:t>upport Administrator has been regula</w:t>
      </w:r>
      <w:r w:rsidRPr="00EB0DEC">
        <w:rPr>
          <w:rFonts w:cs="Times New Roman"/>
          <w:szCs w:val="24"/>
          <w:lang w:val="en-US"/>
        </w:rPr>
        <w:t>ted in 2004 with Law 6/04. According to this law, the Support Administrator supports persons with limited/impaired capacity for action.</w:t>
      </w:r>
    </w:p>
    <w:p w14:paraId="39A381C2" w14:textId="77777777" w:rsidR="0048395B" w:rsidRDefault="0048395B" w:rsidP="00D27CF7">
      <w:pPr>
        <w:spacing w:after="0" w:line="240" w:lineRule="auto"/>
        <w:jc w:val="both"/>
        <w:rPr>
          <w:rFonts w:cs="Times New Roman"/>
          <w:szCs w:val="24"/>
          <w:lang w:val="en-US"/>
        </w:rPr>
      </w:pPr>
    </w:p>
    <w:p w14:paraId="61527317" w14:textId="1357C1C3" w:rsidR="00751D29" w:rsidRDefault="00186C12" w:rsidP="00D27CF7">
      <w:pPr>
        <w:spacing w:after="0" w:line="240" w:lineRule="auto"/>
        <w:jc w:val="both"/>
        <w:rPr>
          <w:rFonts w:cs="Times New Roman"/>
          <w:b/>
          <w:bCs/>
          <w:szCs w:val="24"/>
          <w:lang w:val="en-US"/>
        </w:rPr>
      </w:pPr>
      <w:r w:rsidRPr="00751D29">
        <w:rPr>
          <w:rFonts w:cs="Times New Roman"/>
          <w:szCs w:val="24"/>
          <w:lang w:val="en-US"/>
        </w:rPr>
        <w:t xml:space="preserve">Both the legal institutions of interdiction/incapacitation, that are still in force, and the current legal institution </w:t>
      </w:r>
      <w:r w:rsidRPr="00751D29">
        <w:rPr>
          <w:rFonts w:cs="Times New Roman"/>
          <w:szCs w:val="24"/>
          <w:lang w:val="en-US"/>
        </w:rPr>
        <w:t xml:space="preserve">of </w:t>
      </w:r>
      <w:r w:rsidRPr="00F72A0E">
        <w:rPr>
          <w:rFonts w:cs="Times New Roman"/>
          <w:b/>
          <w:bCs/>
          <w:szCs w:val="24"/>
          <w:lang w:val="en-US"/>
        </w:rPr>
        <w:t>Support Administration</w:t>
      </w:r>
      <w:r w:rsidRPr="00751D29">
        <w:rPr>
          <w:rFonts w:cs="Times New Roman"/>
          <w:szCs w:val="24"/>
          <w:lang w:val="en-US"/>
        </w:rPr>
        <w:t xml:space="preserve"> </w:t>
      </w:r>
      <w:r w:rsidRPr="0045514A">
        <w:rPr>
          <w:rFonts w:cs="Times New Roman"/>
          <w:b/>
          <w:bCs/>
          <w:szCs w:val="24"/>
          <w:lang w:val="en-US"/>
        </w:rPr>
        <w:t>are based on a concept of protection in the best interes</w:t>
      </w:r>
      <w:r w:rsidRPr="00751D29">
        <w:rPr>
          <w:rFonts w:cs="Times New Roman"/>
          <w:szCs w:val="24"/>
          <w:lang w:val="en-US"/>
        </w:rPr>
        <w:t>t of the person, in contrast with art. 12</w:t>
      </w:r>
      <w:r w:rsidR="0048395B">
        <w:rPr>
          <w:rFonts w:cs="Times New Roman"/>
          <w:szCs w:val="24"/>
          <w:lang w:val="en-US"/>
        </w:rPr>
        <w:t xml:space="preserve"> of the CRPD</w:t>
      </w:r>
      <w:r w:rsidRPr="00751D29">
        <w:rPr>
          <w:rFonts w:cs="Times New Roman"/>
          <w:szCs w:val="24"/>
          <w:lang w:val="en-US"/>
        </w:rPr>
        <w:t xml:space="preserve">, which disposes of the </w:t>
      </w:r>
      <w:r w:rsidRPr="009E14AA">
        <w:rPr>
          <w:rFonts w:cs="Times New Roman"/>
          <w:b/>
          <w:bCs/>
          <w:szCs w:val="24"/>
          <w:lang w:val="en-US"/>
        </w:rPr>
        <w:t>recognition of the full legal capacity</w:t>
      </w:r>
      <w:r w:rsidRPr="00751D29">
        <w:rPr>
          <w:rFonts w:cs="Times New Roman"/>
          <w:szCs w:val="24"/>
          <w:lang w:val="en-US"/>
        </w:rPr>
        <w:t xml:space="preserve"> of all persons with disabilities </w:t>
      </w:r>
      <w:r w:rsidRPr="009E14AA">
        <w:rPr>
          <w:rFonts w:cs="Times New Roman"/>
          <w:b/>
          <w:bCs/>
          <w:szCs w:val="24"/>
          <w:lang w:val="en-US"/>
        </w:rPr>
        <w:t>without exceptions</w:t>
      </w:r>
      <w:r w:rsidRPr="00751D29">
        <w:rPr>
          <w:rFonts w:cs="Times New Roman"/>
          <w:szCs w:val="24"/>
          <w:lang w:val="en-US"/>
        </w:rPr>
        <w:t>, as we</w:t>
      </w:r>
      <w:r w:rsidRPr="00751D29">
        <w:rPr>
          <w:rFonts w:cs="Times New Roman"/>
          <w:szCs w:val="24"/>
          <w:lang w:val="en-US"/>
        </w:rPr>
        <w:t xml:space="preserve">ll as </w:t>
      </w:r>
      <w:r w:rsidRPr="0045514A">
        <w:rPr>
          <w:rFonts w:cs="Times New Roman"/>
          <w:b/>
          <w:bCs/>
          <w:szCs w:val="24"/>
          <w:lang w:val="en-US"/>
        </w:rPr>
        <w:t>for the provision of support to decision making in the respect of the person’s will.</w:t>
      </w:r>
    </w:p>
    <w:p w14:paraId="3316282D" w14:textId="77777777" w:rsidR="00583BC5" w:rsidRDefault="00583BC5" w:rsidP="00D27CF7">
      <w:pPr>
        <w:spacing w:after="0" w:line="240" w:lineRule="auto"/>
        <w:jc w:val="both"/>
        <w:rPr>
          <w:rFonts w:cs="Times New Roman"/>
          <w:b/>
          <w:bCs/>
          <w:szCs w:val="24"/>
          <w:lang w:val="en-US"/>
        </w:rPr>
      </w:pPr>
    </w:p>
    <w:p w14:paraId="7410129F" w14:textId="11DB54D6" w:rsidR="00C23A83" w:rsidRDefault="00186C12" w:rsidP="00D27CF7">
      <w:pPr>
        <w:spacing w:after="0" w:line="240" w:lineRule="auto"/>
        <w:jc w:val="both"/>
        <w:rPr>
          <w:rFonts w:cs="Times New Roman"/>
          <w:szCs w:val="24"/>
          <w:lang w:val="en-US"/>
        </w:rPr>
      </w:pPr>
      <w:r w:rsidRPr="00A864C1">
        <w:rPr>
          <w:rFonts w:cs="Times New Roman"/>
          <w:szCs w:val="24"/>
          <w:lang w:val="en-US"/>
        </w:rPr>
        <w:t xml:space="preserve">Today, much evidence shows how the current legal system also lends itself to </w:t>
      </w:r>
      <w:r w:rsidRPr="002D05E1">
        <w:rPr>
          <w:rFonts w:cs="Times New Roman"/>
          <w:b/>
          <w:bCs/>
          <w:szCs w:val="24"/>
          <w:lang w:val="en-US"/>
        </w:rPr>
        <w:t xml:space="preserve">configuring situations of arbitrary </w:t>
      </w:r>
      <w:r w:rsidR="007E70CD">
        <w:rPr>
          <w:rFonts w:cs="Times New Roman"/>
          <w:b/>
          <w:bCs/>
          <w:szCs w:val="24"/>
          <w:lang w:val="en-US"/>
        </w:rPr>
        <w:t>su</w:t>
      </w:r>
      <w:r w:rsidR="007E70CD" w:rsidRPr="002D05E1">
        <w:rPr>
          <w:rFonts w:cs="Times New Roman"/>
          <w:b/>
          <w:bCs/>
          <w:szCs w:val="24"/>
          <w:lang w:val="en-US"/>
        </w:rPr>
        <w:t>ppression</w:t>
      </w:r>
      <w:r w:rsidRPr="002D05E1">
        <w:rPr>
          <w:rFonts w:cs="Times New Roman"/>
          <w:b/>
          <w:bCs/>
          <w:szCs w:val="24"/>
          <w:lang w:val="en-US"/>
        </w:rPr>
        <w:t xml:space="preserve"> of the rights of vulnerable persons, when not outright violence</w:t>
      </w:r>
      <w:r w:rsidRPr="00A864C1">
        <w:rPr>
          <w:rFonts w:cs="Times New Roman"/>
          <w:szCs w:val="24"/>
          <w:lang w:val="en-US"/>
        </w:rPr>
        <w:t xml:space="preserve">. There are several stories, few of which have come to light thanks to the Associations, of people who have had to and still have to come to terms with the </w:t>
      </w:r>
      <w:r w:rsidRPr="002D05E1">
        <w:rPr>
          <w:rFonts w:cs="Times New Roman"/>
          <w:b/>
          <w:bCs/>
          <w:szCs w:val="24"/>
          <w:lang w:val="en-US"/>
        </w:rPr>
        <w:t xml:space="preserve">degeneration of this institution of </w:t>
      </w:r>
      <w:r w:rsidRPr="002D05E1">
        <w:rPr>
          <w:rFonts w:cs="Times New Roman"/>
          <w:b/>
          <w:bCs/>
          <w:szCs w:val="24"/>
          <w:lang w:val="en-US"/>
        </w:rPr>
        <w:t>protection, and with many other forms of systemic discrimination that heavily affect their live</w:t>
      </w:r>
      <w:r w:rsidRPr="00A864C1">
        <w:rPr>
          <w:rFonts w:cs="Times New Roman"/>
          <w:szCs w:val="24"/>
          <w:lang w:val="en-US"/>
        </w:rPr>
        <w:t xml:space="preserve">s. The story of </w:t>
      </w:r>
      <w:r w:rsidR="007B531D">
        <w:rPr>
          <w:rFonts w:cs="Times New Roman"/>
          <w:szCs w:val="24"/>
          <w:lang w:val="en-US"/>
        </w:rPr>
        <w:t xml:space="preserve">Ms. </w:t>
      </w:r>
      <w:r w:rsidRPr="00A864C1">
        <w:rPr>
          <w:rFonts w:cs="Times New Roman"/>
          <w:szCs w:val="24"/>
          <w:lang w:val="en-US"/>
        </w:rPr>
        <w:t>Alice</w:t>
      </w:r>
      <w:r>
        <w:rPr>
          <w:rStyle w:val="Rimandonotaapidipagina"/>
          <w:rFonts w:cs="Times New Roman"/>
          <w:szCs w:val="24"/>
          <w:lang w:val="en-US"/>
        </w:rPr>
        <w:footnoteReference w:id="9"/>
      </w:r>
      <w:r w:rsidRPr="00A864C1">
        <w:rPr>
          <w:rFonts w:cs="Times New Roman"/>
          <w:szCs w:val="24"/>
          <w:lang w:val="en-US"/>
        </w:rPr>
        <w:t xml:space="preserve"> who </w:t>
      </w:r>
      <w:r w:rsidR="00C94F54">
        <w:rPr>
          <w:rFonts w:cs="Times New Roman"/>
          <w:szCs w:val="24"/>
          <w:lang w:val="en-US"/>
        </w:rPr>
        <w:t xml:space="preserve">continue to </w:t>
      </w:r>
      <w:r w:rsidRPr="00A864C1">
        <w:rPr>
          <w:rFonts w:cs="Times New Roman"/>
          <w:szCs w:val="24"/>
          <w:lang w:val="en-US"/>
        </w:rPr>
        <w:t xml:space="preserve">experience segregation or </w:t>
      </w:r>
      <w:r w:rsidR="007B531D">
        <w:rPr>
          <w:rFonts w:cs="Times New Roman"/>
          <w:szCs w:val="24"/>
          <w:lang w:val="en-US"/>
        </w:rPr>
        <w:t xml:space="preserve">Ms. </w:t>
      </w:r>
      <w:proofErr w:type="spellStart"/>
      <w:r w:rsidRPr="00A864C1">
        <w:rPr>
          <w:rFonts w:cs="Times New Roman"/>
          <w:szCs w:val="24"/>
          <w:lang w:val="en-US"/>
        </w:rPr>
        <w:t>Yaska</w:t>
      </w:r>
      <w:proofErr w:type="spellEnd"/>
      <w:r>
        <w:rPr>
          <w:rStyle w:val="Rimandonotaapidipagina"/>
          <w:rFonts w:cs="Times New Roman"/>
          <w:szCs w:val="24"/>
        </w:rPr>
        <w:footnoteReference w:id="10"/>
      </w:r>
      <w:r w:rsidRPr="00A864C1">
        <w:rPr>
          <w:rFonts w:cs="Times New Roman"/>
          <w:szCs w:val="24"/>
          <w:lang w:val="en-US"/>
        </w:rPr>
        <w:t xml:space="preserve"> who, in addition to segregation, experience</w:t>
      </w:r>
      <w:r w:rsidR="0048395B">
        <w:rPr>
          <w:rFonts w:cs="Times New Roman"/>
          <w:szCs w:val="24"/>
          <w:lang w:val="en-US"/>
        </w:rPr>
        <w:t>d</w:t>
      </w:r>
      <w:r w:rsidRPr="00A864C1">
        <w:rPr>
          <w:rFonts w:cs="Times New Roman"/>
          <w:szCs w:val="24"/>
          <w:lang w:val="en-US"/>
        </w:rPr>
        <w:t xml:space="preserve"> forced abortion or Mr. Carlo</w:t>
      </w:r>
      <w:r>
        <w:rPr>
          <w:rStyle w:val="Rimandonotaapidipagina"/>
          <w:rFonts w:cs="Times New Roman"/>
          <w:szCs w:val="24"/>
        </w:rPr>
        <w:footnoteReference w:id="11"/>
      </w:r>
      <w:r w:rsidRPr="00A864C1">
        <w:rPr>
          <w:rFonts w:cs="Times New Roman"/>
          <w:szCs w:val="24"/>
          <w:lang w:val="en-US"/>
        </w:rPr>
        <w:t xml:space="preserve">  who f</w:t>
      </w:r>
      <w:r w:rsidRPr="00A864C1">
        <w:rPr>
          <w:rFonts w:cs="Times New Roman"/>
          <w:szCs w:val="24"/>
          <w:lang w:val="en-US"/>
        </w:rPr>
        <w:t xml:space="preserve">inds himself </w:t>
      </w:r>
      <w:r w:rsidR="00DD5627">
        <w:rPr>
          <w:rFonts w:cs="Times New Roman"/>
          <w:szCs w:val="24"/>
          <w:lang w:val="en-US"/>
        </w:rPr>
        <w:t>forc</w:t>
      </w:r>
      <w:r w:rsidR="0048395B">
        <w:rPr>
          <w:rFonts w:cs="Times New Roman"/>
          <w:szCs w:val="24"/>
          <w:lang w:val="en-US"/>
        </w:rPr>
        <w:t>ibly</w:t>
      </w:r>
      <w:r w:rsidR="00DD5627">
        <w:rPr>
          <w:rFonts w:cs="Times New Roman"/>
          <w:szCs w:val="24"/>
          <w:lang w:val="en-US"/>
        </w:rPr>
        <w:t xml:space="preserve"> </w:t>
      </w:r>
      <w:r w:rsidRPr="00A864C1">
        <w:rPr>
          <w:rFonts w:cs="Times New Roman"/>
          <w:szCs w:val="24"/>
          <w:lang w:val="en-US"/>
        </w:rPr>
        <w:t xml:space="preserve">admitted to a residential facility without his consent. </w:t>
      </w:r>
      <w:r w:rsidR="007B531D" w:rsidRPr="007B531D">
        <w:rPr>
          <w:rFonts w:cs="Times New Roman"/>
          <w:szCs w:val="24"/>
          <w:lang w:val="en-US"/>
        </w:rPr>
        <w:t>Pe</w:t>
      </w:r>
      <w:r w:rsidR="007B531D">
        <w:rPr>
          <w:rFonts w:cs="Times New Roman"/>
          <w:szCs w:val="24"/>
          <w:lang w:val="en-US"/>
        </w:rPr>
        <w:t>rsons</w:t>
      </w:r>
      <w:r w:rsidR="007B531D" w:rsidRPr="007B531D">
        <w:rPr>
          <w:rFonts w:cs="Times New Roman"/>
          <w:szCs w:val="24"/>
          <w:lang w:val="en-US"/>
        </w:rPr>
        <w:t xml:space="preserve"> who were subjected to the decisions of the </w:t>
      </w:r>
      <w:r w:rsidR="007B531D">
        <w:rPr>
          <w:rFonts w:cs="Times New Roman"/>
          <w:szCs w:val="24"/>
          <w:lang w:val="en-US"/>
        </w:rPr>
        <w:t>A</w:t>
      </w:r>
      <w:r w:rsidR="007B531D" w:rsidRPr="007B531D">
        <w:rPr>
          <w:rFonts w:cs="Times New Roman"/>
          <w:szCs w:val="24"/>
          <w:lang w:val="en-US"/>
        </w:rPr>
        <w:t xml:space="preserve">dministrators against their will and with a judgment of the </w:t>
      </w:r>
      <w:r w:rsidR="007B531D">
        <w:rPr>
          <w:rFonts w:cs="Times New Roman"/>
          <w:szCs w:val="24"/>
          <w:lang w:val="en-US"/>
        </w:rPr>
        <w:t>T</w:t>
      </w:r>
      <w:r w:rsidR="007B531D" w:rsidRPr="007B531D">
        <w:rPr>
          <w:rFonts w:cs="Times New Roman"/>
          <w:szCs w:val="24"/>
          <w:lang w:val="en-US"/>
        </w:rPr>
        <w:t xml:space="preserve">utelary </w:t>
      </w:r>
      <w:r w:rsidR="007B531D">
        <w:rPr>
          <w:rFonts w:cs="Times New Roman"/>
          <w:szCs w:val="24"/>
          <w:lang w:val="en-US"/>
        </w:rPr>
        <w:t>J</w:t>
      </w:r>
      <w:r w:rsidR="007B531D" w:rsidRPr="007B531D">
        <w:rPr>
          <w:rFonts w:cs="Times New Roman"/>
          <w:szCs w:val="24"/>
          <w:lang w:val="en-US"/>
        </w:rPr>
        <w:t xml:space="preserve">udge. A </w:t>
      </w:r>
      <w:r w:rsidR="007B531D">
        <w:rPr>
          <w:rFonts w:cs="Times New Roman"/>
          <w:szCs w:val="24"/>
          <w:lang w:val="en-US"/>
        </w:rPr>
        <w:t>T</w:t>
      </w:r>
      <w:r w:rsidR="007B531D" w:rsidRPr="007B531D">
        <w:rPr>
          <w:rFonts w:cs="Times New Roman"/>
          <w:szCs w:val="24"/>
          <w:lang w:val="en-US"/>
        </w:rPr>
        <w:t xml:space="preserve">utelary </w:t>
      </w:r>
      <w:r w:rsidR="007B531D">
        <w:rPr>
          <w:rFonts w:cs="Times New Roman"/>
          <w:szCs w:val="24"/>
          <w:lang w:val="en-US"/>
        </w:rPr>
        <w:t>J</w:t>
      </w:r>
      <w:r w:rsidR="007B531D" w:rsidRPr="007B531D">
        <w:rPr>
          <w:rFonts w:cs="Times New Roman"/>
          <w:szCs w:val="24"/>
          <w:lang w:val="en-US"/>
        </w:rPr>
        <w:t xml:space="preserve">udge who did not consider it necessary to take their </w:t>
      </w:r>
      <w:r w:rsidR="0048395B">
        <w:rPr>
          <w:rFonts w:cs="Times New Roman"/>
          <w:szCs w:val="24"/>
          <w:lang w:val="en-US"/>
        </w:rPr>
        <w:t>will and preferences</w:t>
      </w:r>
      <w:r w:rsidR="0048395B" w:rsidRPr="007B531D">
        <w:rPr>
          <w:rFonts w:cs="Times New Roman"/>
          <w:szCs w:val="24"/>
          <w:lang w:val="en-US"/>
        </w:rPr>
        <w:t xml:space="preserve"> </w:t>
      </w:r>
      <w:r w:rsidR="007B531D" w:rsidRPr="007B531D">
        <w:rPr>
          <w:rFonts w:cs="Times New Roman"/>
          <w:szCs w:val="24"/>
          <w:lang w:val="en-US"/>
        </w:rPr>
        <w:t>into account.</w:t>
      </w:r>
    </w:p>
    <w:p w14:paraId="27A75A85" w14:textId="77777777" w:rsidR="00975B65" w:rsidRDefault="00975B65" w:rsidP="006F1FA8">
      <w:pPr>
        <w:widowControl w:val="0"/>
        <w:suppressAutoHyphens/>
        <w:spacing w:after="0" w:line="240" w:lineRule="auto"/>
        <w:ind w:firstLine="708"/>
        <w:jc w:val="both"/>
        <w:rPr>
          <w:rFonts w:eastAsia="Times New Roman" w:cs="Times New Roman"/>
          <w:iCs/>
          <w:kern w:val="1"/>
          <w:szCs w:val="24"/>
          <w:lang w:val="en-US" w:eastAsia="it-IT"/>
        </w:rPr>
      </w:pPr>
    </w:p>
    <w:p w14:paraId="5A48646D" w14:textId="77777777" w:rsidR="006F1FA8" w:rsidRPr="006F1FA8" w:rsidRDefault="00186C12" w:rsidP="006F1FA8">
      <w:pPr>
        <w:widowControl w:val="0"/>
        <w:suppressAutoHyphens/>
        <w:spacing w:after="0" w:line="240" w:lineRule="auto"/>
        <w:ind w:firstLine="708"/>
        <w:jc w:val="both"/>
        <w:rPr>
          <w:rFonts w:eastAsia="Times New Roman" w:cs="Times New Roman"/>
          <w:iCs/>
          <w:kern w:val="1"/>
          <w:szCs w:val="24"/>
          <w:lang w:val="en-US" w:eastAsia="it-IT"/>
        </w:rPr>
      </w:pPr>
      <w:r w:rsidRPr="00975B65">
        <w:rPr>
          <w:rFonts w:eastAsia="Times New Roman" w:cs="Times New Roman"/>
          <w:b/>
          <w:bCs/>
          <w:iCs/>
          <w:kern w:val="1"/>
          <w:szCs w:val="24"/>
          <w:lang w:val="en-US" w:eastAsia="it-IT"/>
        </w:rPr>
        <w:t>Suggested Recommendation</w:t>
      </w:r>
      <w:r w:rsidRPr="006F1FA8">
        <w:rPr>
          <w:rFonts w:eastAsia="Times New Roman" w:cs="Times New Roman"/>
          <w:iCs/>
          <w:kern w:val="1"/>
          <w:szCs w:val="24"/>
          <w:lang w:val="en-US" w:eastAsia="it-IT"/>
        </w:rPr>
        <w:t>:</w:t>
      </w:r>
    </w:p>
    <w:p w14:paraId="264187B6" w14:textId="77777777" w:rsidR="006F1FA8" w:rsidRPr="006F1FA8" w:rsidRDefault="00186C12" w:rsidP="006F1FA8">
      <w:pPr>
        <w:widowControl w:val="0"/>
        <w:suppressAutoHyphens/>
        <w:spacing w:after="0" w:line="240" w:lineRule="auto"/>
        <w:ind w:firstLine="708"/>
        <w:jc w:val="both"/>
        <w:rPr>
          <w:rFonts w:eastAsia="Times New Roman" w:cs="Times New Roman"/>
          <w:i/>
          <w:kern w:val="1"/>
          <w:szCs w:val="24"/>
          <w:lang w:val="en-US" w:eastAsia="it-IT"/>
        </w:rPr>
      </w:pPr>
      <w:r w:rsidRPr="006F1FA8">
        <w:rPr>
          <w:rFonts w:eastAsia="Times New Roman" w:cs="Times New Roman"/>
          <w:i/>
          <w:kern w:val="1"/>
          <w:szCs w:val="24"/>
          <w:lang w:val="en-US" w:eastAsia="it-IT"/>
        </w:rPr>
        <w:t xml:space="preserve">The Committee recommends the repeal of all laws that permit substituted decision-making by legal guardians, including the mechanism of administrative support and the enactment and </w:t>
      </w:r>
      <w:r w:rsidRPr="006F1FA8">
        <w:rPr>
          <w:rFonts w:eastAsia="Times New Roman" w:cs="Times New Roman"/>
          <w:i/>
          <w:kern w:val="1"/>
          <w:szCs w:val="24"/>
          <w:lang w:val="en-US" w:eastAsia="it-IT"/>
        </w:rPr>
        <w:lastRenderedPageBreak/>
        <w:t>implementation of supported decision-making provisions, including the traini</w:t>
      </w:r>
      <w:r w:rsidRPr="006F1FA8">
        <w:rPr>
          <w:rFonts w:eastAsia="Times New Roman" w:cs="Times New Roman"/>
          <w:i/>
          <w:kern w:val="1"/>
          <w:szCs w:val="24"/>
          <w:lang w:val="en-US" w:eastAsia="it-IT"/>
        </w:rPr>
        <w:t>ng of professionals in the justice, health, and social sectors.</w:t>
      </w:r>
    </w:p>
    <w:p w14:paraId="3B0009FD" w14:textId="77777777" w:rsidR="008A152D" w:rsidRPr="00B84F72" w:rsidRDefault="00186C12" w:rsidP="00B84F72">
      <w:pPr>
        <w:pStyle w:val="Titolo1"/>
        <w:rPr>
          <w:b/>
          <w:bCs/>
          <w:lang w:val="en-US"/>
        </w:rPr>
      </w:pPr>
      <w:r w:rsidRPr="00B84F72">
        <w:rPr>
          <w:b/>
          <w:bCs/>
          <w:lang w:val="en-US"/>
        </w:rPr>
        <w:t xml:space="preserve">Health </w:t>
      </w:r>
    </w:p>
    <w:p w14:paraId="0B8C0395" w14:textId="77777777" w:rsidR="00D36ED4" w:rsidRPr="00D36ED4" w:rsidRDefault="00186C12" w:rsidP="00A8454E">
      <w:pPr>
        <w:pStyle w:val="Titolo2"/>
        <w:rPr>
          <w:rFonts w:eastAsia="Times New Roman"/>
          <w:lang w:val="en-US" w:eastAsia="it-IT"/>
        </w:rPr>
      </w:pPr>
      <w:r w:rsidRPr="00D36ED4">
        <w:rPr>
          <w:rFonts w:eastAsia="Times New Roman"/>
          <w:lang w:val="en-US" w:eastAsia="it-IT"/>
        </w:rPr>
        <w:t xml:space="preserve">Pandemic Sars-COVID 19 </w:t>
      </w:r>
    </w:p>
    <w:p w14:paraId="15722859" w14:textId="44F09981" w:rsidR="00D36ED4" w:rsidRDefault="00186C12" w:rsidP="00D36ED4">
      <w:pPr>
        <w:spacing w:after="0" w:line="240" w:lineRule="auto"/>
        <w:jc w:val="both"/>
        <w:rPr>
          <w:rFonts w:eastAsia="Times New Roman" w:cs="Times New Roman"/>
          <w:szCs w:val="24"/>
          <w:lang w:val="en-US" w:eastAsia="it-IT"/>
        </w:rPr>
      </w:pPr>
      <w:r>
        <w:rPr>
          <w:rFonts w:eastAsia="Times New Roman" w:cs="Times New Roman"/>
          <w:szCs w:val="24"/>
          <w:lang w:val="en-US" w:eastAsia="it-IT"/>
        </w:rPr>
        <w:t>Last</w:t>
      </w:r>
      <w:r w:rsidRPr="00D36ED4">
        <w:rPr>
          <w:rFonts w:eastAsia="Times New Roman" w:cs="Times New Roman"/>
          <w:szCs w:val="24"/>
          <w:lang w:val="en-US" w:eastAsia="it-IT"/>
        </w:rPr>
        <w:t xml:space="preserve"> </w:t>
      </w:r>
      <w:r>
        <w:rPr>
          <w:rFonts w:eastAsia="Times New Roman" w:cs="Times New Roman"/>
          <w:szCs w:val="24"/>
          <w:lang w:val="en-US" w:eastAsia="it-IT"/>
        </w:rPr>
        <w:t>30</w:t>
      </w:r>
      <w:r w:rsidRPr="00D36ED4">
        <w:rPr>
          <w:rFonts w:eastAsia="Times New Roman" w:cs="Times New Roman"/>
          <w:szCs w:val="24"/>
          <w:vertAlign w:val="superscript"/>
          <w:lang w:val="en-US" w:eastAsia="it-IT"/>
        </w:rPr>
        <w:t>th</w:t>
      </w:r>
      <w:r>
        <w:rPr>
          <w:rFonts w:eastAsia="Times New Roman" w:cs="Times New Roman"/>
          <w:szCs w:val="24"/>
          <w:lang w:val="en-US" w:eastAsia="it-IT"/>
        </w:rPr>
        <w:t xml:space="preserve"> July 2020, we, the </w:t>
      </w:r>
      <w:r w:rsidRPr="00D36ED4">
        <w:rPr>
          <w:rFonts w:eastAsia="Times New Roman" w:cs="Times New Roman"/>
          <w:szCs w:val="24"/>
          <w:lang w:val="en-US" w:eastAsia="it-IT"/>
        </w:rPr>
        <w:t>Italian Disability Forum - FID drafted a document and sent it to the UN</w:t>
      </w:r>
      <w:r w:rsidR="0048395B">
        <w:rPr>
          <w:rFonts w:eastAsia="Times New Roman" w:cs="Times New Roman"/>
          <w:szCs w:val="24"/>
          <w:lang w:val="en-US" w:eastAsia="it-IT"/>
        </w:rPr>
        <w:t xml:space="preserve"> CAT</w:t>
      </w:r>
      <w:r w:rsidRPr="00D36ED4">
        <w:rPr>
          <w:rFonts w:eastAsia="Times New Roman" w:cs="Times New Roman"/>
          <w:szCs w:val="24"/>
          <w:lang w:val="en-US" w:eastAsia="it-IT"/>
        </w:rPr>
        <w:t xml:space="preserve"> Committee - Convention against Torture and Other Cruel, Inhuman or Degrading Treatment or Punishment</w:t>
      </w:r>
      <w:r>
        <w:rPr>
          <w:rFonts w:eastAsia="Times New Roman" w:cs="Times New Roman"/>
          <w:szCs w:val="24"/>
          <w:vertAlign w:val="superscript"/>
          <w:lang w:eastAsia="it-IT"/>
        </w:rPr>
        <w:footnoteReference w:id="12"/>
      </w:r>
      <w:r w:rsidRPr="00D36ED4">
        <w:rPr>
          <w:rFonts w:eastAsia="Times New Roman" w:cs="Times New Roman"/>
          <w:szCs w:val="24"/>
          <w:lang w:val="en-US" w:eastAsia="it-IT"/>
        </w:rPr>
        <w:t xml:space="preserve"> </w:t>
      </w:r>
      <w:r w:rsidR="0053419D">
        <w:rPr>
          <w:rFonts w:eastAsia="Times New Roman" w:cs="Times New Roman"/>
          <w:szCs w:val="24"/>
          <w:lang w:val="en-US" w:eastAsia="it-IT"/>
        </w:rPr>
        <w:t>before Italy's review</w:t>
      </w:r>
      <w:r w:rsidRPr="00D36ED4">
        <w:rPr>
          <w:rFonts w:eastAsia="Times New Roman" w:cs="Times New Roman"/>
          <w:szCs w:val="24"/>
          <w:lang w:val="en-US" w:eastAsia="it-IT"/>
        </w:rPr>
        <w:t>.</w:t>
      </w:r>
    </w:p>
    <w:p w14:paraId="65C6065D" w14:textId="77777777" w:rsidR="0048395B" w:rsidRPr="00D36ED4" w:rsidRDefault="0048395B" w:rsidP="00D36ED4">
      <w:pPr>
        <w:spacing w:after="0" w:line="240" w:lineRule="auto"/>
        <w:jc w:val="both"/>
        <w:rPr>
          <w:rFonts w:eastAsia="Times New Roman" w:cs="Times New Roman"/>
          <w:szCs w:val="24"/>
          <w:lang w:val="en-US" w:eastAsia="it-IT"/>
        </w:rPr>
      </w:pPr>
    </w:p>
    <w:p w14:paraId="5782A12B" w14:textId="77777777" w:rsidR="00D36ED4" w:rsidRPr="00D36ED4" w:rsidRDefault="00186C12" w:rsidP="00D36ED4">
      <w:pPr>
        <w:spacing w:after="0" w:line="240" w:lineRule="auto"/>
        <w:jc w:val="both"/>
        <w:rPr>
          <w:rFonts w:eastAsia="Times New Roman" w:cs="Times New Roman"/>
          <w:b/>
          <w:bCs/>
          <w:szCs w:val="24"/>
          <w:lang w:val="en-US" w:eastAsia="it-IT"/>
        </w:rPr>
      </w:pPr>
      <w:r>
        <w:rPr>
          <w:rFonts w:eastAsia="Times New Roman" w:cs="Times New Roman"/>
          <w:szCs w:val="24"/>
          <w:lang w:val="en-US" w:eastAsia="it-IT"/>
        </w:rPr>
        <w:t xml:space="preserve">Referring to this </w:t>
      </w:r>
      <w:r w:rsidRPr="00D36ED4">
        <w:rPr>
          <w:rFonts w:eastAsia="Times New Roman" w:cs="Times New Roman"/>
          <w:szCs w:val="24"/>
          <w:lang w:val="en-US" w:eastAsia="it-IT"/>
        </w:rPr>
        <w:t>document</w:t>
      </w:r>
      <w:r>
        <w:rPr>
          <w:rFonts w:eastAsia="Times New Roman" w:cs="Times New Roman"/>
          <w:szCs w:val="24"/>
          <w:lang w:val="en-US" w:eastAsia="it-IT"/>
        </w:rPr>
        <w:t xml:space="preserve"> to CAT Committee, </w:t>
      </w:r>
      <w:r w:rsidRPr="00D36ED4">
        <w:rPr>
          <w:rFonts w:eastAsia="Times New Roman" w:cs="Times New Roman"/>
          <w:szCs w:val="24"/>
          <w:lang w:val="en-US" w:eastAsia="it-IT"/>
        </w:rPr>
        <w:t>considering the condition of persons with disabilities during the SARS-COVID-19 pand</w:t>
      </w:r>
      <w:r w:rsidRPr="00D36ED4">
        <w:rPr>
          <w:rFonts w:eastAsia="Times New Roman" w:cs="Times New Roman"/>
          <w:szCs w:val="24"/>
          <w:lang w:val="en-US" w:eastAsia="it-IT"/>
        </w:rPr>
        <w:t>emic and the conformity of the response actions taken by the government</w:t>
      </w:r>
      <w:r w:rsidR="00695500">
        <w:rPr>
          <w:rFonts w:eastAsia="Times New Roman" w:cs="Times New Roman"/>
          <w:szCs w:val="24"/>
          <w:lang w:val="en-US" w:eastAsia="it-IT"/>
        </w:rPr>
        <w:t>,</w:t>
      </w:r>
      <w:r w:rsidRPr="00D36ED4">
        <w:rPr>
          <w:rFonts w:eastAsia="Times New Roman" w:cs="Times New Roman"/>
          <w:szCs w:val="24"/>
          <w:lang w:val="en-US" w:eastAsia="it-IT"/>
        </w:rPr>
        <w:t xml:space="preserve"> FID </w:t>
      </w:r>
      <w:r>
        <w:rPr>
          <w:rFonts w:eastAsia="Times New Roman" w:cs="Times New Roman"/>
          <w:szCs w:val="24"/>
          <w:lang w:val="en-US" w:eastAsia="it-IT"/>
        </w:rPr>
        <w:t xml:space="preserve">is now denouncing also the non-application of the ICESCR </w:t>
      </w:r>
      <w:r w:rsidRPr="00D36ED4">
        <w:rPr>
          <w:rFonts w:eastAsia="Times New Roman" w:cs="Times New Roman"/>
          <w:szCs w:val="24"/>
          <w:lang w:val="en-US" w:eastAsia="it-IT"/>
        </w:rPr>
        <w:t xml:space="preserve"> in three main areas: 1) </w:t>
      </w:r>
      <w:r w:rsidRPr="00D36ED4">
        <w:rPr>
          <w:rFonts w:eastAsia="Times New Roman" w:cs="Times New Roman"/>
          <w:b/>
          <w:bCs/>
          <w:szCs w:val="24"/>
          <w:lang w:val="en-US" w:eastAsia="it-IT"/>
        </w:rPr>
        <w:t>lack of equal access to health care,</w:t>
      </w:r>
      <w:r w:rsidRPr="00D36ED4">
        <w:rPr>
          <w:rFonts w:eastAsia="Times New Roman" w:cs="Times New Roman"/>
          <w:szCs w:val="24"/>
          <w:lang w:val="en-US" w:eastAsia="it-IT"/>
        </w:rPr>
        <w:t xml:space="preserve"> 2) </w:t>
      </w:r>
      <w:r w:rsidRPr="00D36ED4">
        <w:rPr>
          <w:rFonts w:eastAsia="Times New Roman" w:cs="Times New Roman"/>
          <w:b/>
          <w:bCs/>
          <w:szCs w:val="24"/>
          <w:lang w:val="en-US" w:eastAsia="it-IT"/>
        </w:rPr>
        <w:t>lack of capacity to intervene in emergencies and with pro</w:t>
      </w:r>
      <w:r w:rsidRPr="00D36ED4">
        <w:rPr>
          <w:rFonts w:eastAsia="Times New Roman" w:cs="Times New Roman"/>
          <w:b/>
          <w:bCs/>
          <w:szCs w:val="24"/>
          <w:lang w:val="en-US" w:eastAsia="it-IT"/>
        </w:rPr>
        <w:t>tection systems</w:t>
      </w:r>
      <w:r w:rsidRPr="00D36ED4">
        <w:rPr>
          <w:rFonts w:eastAsia="Times New Roman" w:cs="Times New Roman"/>
          <w:szCs w:val="24"/>
          <w:lang w:val="en-US" w:eastAsia="it-IT"/>
        </w:rPr>
        <w:t xml:space="preserve">, 3) </w:t>
      </w:r>
      <w:r w:rsidRPr="00D36ED4">
        <w:rPr>
          <w:rFonts w:eastAsia="Times New Roman" w:cs="Times New Roman"/>
          <w:b/>
          <w:bCs/>
          <w:szCs w:val="24"/>
          <w:lang w:val="en-US" w:eastAsia="it-IT"/>
        </w:rPr>
        <w:t>inadequate care of persons admitted to long-term care residences and monitoring of the situation.</w:t>
      </w:r>
    </w:p>
    <w:p w14:paraId="1F39AE89" w14:textId="77777777" w:rsidR="0048395B" w:rsidRDefault="0048395B" w:rsidP="00695500">
      <w:pPr>
        <w:spacing w:after="0" w:line="240" w:lineRule="auto"/>
        <w:jc w:val="both"/>
        <w:rPr>
          <w:rFonts w:eastAsia="Times New Roman" w:cs="Times New Roman"/>
          <w:szCs w:val="24"/>
          <w:lang w:val="en-US" w:eastAsia="it-IT"/>
        </w:rPr>
      </w:pPr>
    </w:p>
    <w:p w14:paraId="496DC95C" w14:textId="4587FAAD" w:rsidR="00695500" w:rsidRDefault="00186C12" w:rsidP="00695500">
      <w:pPr>
        <w:spacing w:after="0" w:line="240" w:lineRule="auto"/>
        <w:jc w:val="both"/>
        <w:rPr>
          <w:rFonts w:eastAsia="Times New Roman" w:cs="Times New Roman"/>
          <w:szCs w:val="24"/>
          <w:lang w:val="en-US" w:eastAsia="it-IT"/>
        </w:rPr>
      </w:pPr>
      <w:r w:rsidRPr="00D36ED4">
        <w:rPr>
          <w:rFonts w:eastAsia="Times New Roman" w:cs="Times New Roman"/>
          <w:szCs w:val="24"/>
          <w:lang w:val="en-US" w:eastAsia="it-IT"/>
        </w:rPr>
        <w:t xml:space="preserve">To these considerations, </w:t>
      </w:r>
      <w:r w:rsidR="00C24FE4">
        <w:rPr>
          <w:rFonts w:eastAsia="Times New Roman" w:cs="Times New Roman"/>
          <w:szCs w:val="24"/>
          <w:lang w:val="en-US" w:eastAsia="it-IT"/>
        </w:rPr>
        <w:t>FID</w:t>
      </w:r>
      <w:r w:rsidRPr="00D36ED4">
        <w:rPr>
          <w:rFonts w:eastAsia="Times New Roman" w:cs="Times New Roman"/>
          <w:szCs w:val="24"/>
          <w:lang w:val="en-US" w:eastAsia="it-IT"/>
        </w:rPr>
        <w:t xml:space="preserve"> added the violation of human rights </w:t>
      </w:r>
      <w:r w:rsidR="00751FF9">
        <w:rPr>
          <w:rFonts w:eastAsia="Times New Roman" w:cs="Times New Roman"/>
          <w:szCs w:val="24"/>
          <w:lang w:val="en-US" w:eastAsia="it-IT"/>
        </w:rPr>
        <w:t xml:space="preserve">under </w:t>
      </w:r>
      <w:r w:rsidRPr="00D36ED4">
        <w:rPr>
          <w:rFonts w:eastAsia="Times New Roman" w:cs="Times New Roman"/>
          <w:szCs w:val="24"/>
          <w:lang w:val="en-US" w:eastAsia="it-IT"/>
        </w:rPr>
        <w:t xml:space="preserve">the CRPD, ratified by Italy in 2009, particularly in Articles 3 </w:t>
      </w:r>
      <w:r w:rsidRPr="00D36ED4">
        <w:rPr>
          <w:rFonts w:eastAsia="Times New Roman" w:cs="Times New Roman"/>
          <w:szCs w:val="24"/>
          <w:lang w:val="en-US" w:eastAsia="it-IT"/>
        </w:rPr>
        <w:t>(General Principles), 5 (Equality and non-discrimination), 11 (Situations of risk and humanitarian emergencies), 12 (Equal recognition before the law), 15 (Right not to be subjected to torture, cruel, inhuman or degrading treatment or punishment), 25 (Heal</w:t>
      </w:r>
      <w:r w:rsidRPr="00D36ED4">
        <w:rPr>
          <w:rFonts w:eastAsia="Times New Roman" w:cs="Times New Roman"/>
          <w:szCs w:val="24"/>
          <w:lang w:val="en-US" w:eastAsia="it-IT"/>
        </w:rPr>
        <w:t>th) and 31 (Statistics and data collection).</w:t>
      </w:r>
    </w:p>
    <w:p w14:paraId="0CA89B2A" w14:textId="77777777" w:rsidR="00CA3288" w:rsidRDefault="00CA3288" w:rsidP="00695500">
      <w:pPr>
        <w:spacing w:after="0" w:line="240" w:lineRule="auto"/>
        <w:jc w:val="both"/>
        <w:rPr>
          <w:rFonts w:eastAsia="Times New Roman" w:cs="Times New Roman"/>
          <w:szCs w:val="24"/>
          <w:lang w:val="en-US" w:eastAsia="it-IT"/>
        </w:rPr>
      </w:pPr>
    </w:p>
    <w:p w14:paraId="13D2A6FD" w14:textId="5D3DC1C1" w:rsidR="00695500" w:rsidRPr="00D36ED4" w:rsidRDefault="00CA3288" w:rsidP="00C15F48">
      <w:pPr>
        <w:spacing w:after="0" w:line="240" w:lineRule="auto"/>
        <w:jc w:val="both"/>
        <w:rPr>
          <w:rFonts w:eastAsia="Times New Roman" w:cs="Times New Roman"/>
          <w:szCs w:val="24"/>
          <w:lang w:val="en-US" w:eastAsia="it-IT"/>
        </w:rPr>
      </w:pPr>
      <w:r>
        <w:rPr>
          <w:rFonts w:eastAsia="Times New Roman" w:cs="Times New Roman"/>
          <w:b/>
          <w:bCs/>
          <w:szCs w:val="24"/>
          <w:lang w:val="en-US" w:eastAsia="it-IT"/>
        </w:rPr>
        <w:t>In</w:t>
      </w:r>
      <w:r w:rsidRPr="006E726D">
        <w:rPr>
          <w:rFonts w:eastAsia="Times New Roman" w:cs="Times New Roman"/>
          <w:b/>
          <w:bCs/>
          <w:szCs w:val="24"/>
          <w:lang w:val="en-US" w:eastAsia="it-IT"/>
        </w:rPr>
        <w:t xml:space="preserve"> this </w:t>
      </w:r>
      <w:r w:rsidR="007A708B" w:rsidRPr="006E726D">
        <w:rPr>
          <w:rFonts w:eastAsia="Times New Roman" w:cs="Times New Roman"/>
          <w:b/>
          <w:bCs/>
          <w:szCs w:val="24"/>
          <w:lang w:val="en-US" w:eastAsia="it-IT"/>
        </w:rPr>
        <w:t>document</w:t>
      </w:r>
      <w:r>
        <w:rPr>
          <w:rFonts w:eastAsia="Times New Roman" w:cs="Times New Roman"/>
          <w:b/>
          <w:bCs/>
          <w:szCs w:val="24"/>
          <w:lang w:val="en-US" w:eastAsia="it-IT"/>
        </w:rPr>
        <w:t>, we also highlight</w:t>
      </w:r>
      <w:r w:rsidR="007A708B" w:rsidRPr="006E726D">
        <w:rPr>
          <w:rFonts w:eastAsia="Times New Roman" w:cs="Times New Roman"/>
          <w:b/>
          <w:bCs/>
          <w:szCs w:val="24"/>
          <w:lang w:val="en-US" w:eastAsia="it-IT"/>
        </w:rPr>
        <w:t xml:space="preserve"> the violation of the human rights of the IC</w:t>
      </w:r>
      <w:r w:rsidRPr="006E726D">
        <w:rPr>
          <w:rFonts w:eastAsia="Times New Roman" w:cs="Times New Roman"/>
          <w:b/>
          <w:bCs/>
          <w:szCs w:val="24"/>
          <w:lang w:val="en-US" w:eastAsia="it-IT"/>
        </w:rPr>
        <w:t xml:space="preserve">ESCR </w:t>
      </w:r>
      <w:r w:rsidR="00C15F48" w:rsidRPr="006E726D">
        <w:rPr>
          <w:rFonts w:eastAsia="Times New Roman" w:cs="Times New Roman"/>
          <w:b/>
          <w:bCs/>
          <w:szCs w:val="24"/>
          <w:lang w:val="en-US" w:eastAsia="it-IT"/>
        </w:rPr>
        <w:t xml:space="preserve">in Art. 12 (the right to the highest attainable standard of health) particularly </w:t>
      </w:r>
      <w:r w:rsidR="00B03302" w:rsidRPr="006E726D">
        <w:rPr>
          <w:rFonts w:eastAsia="Times New Roman" w:cs="Times New Roman"/>
          <w:b/>
          <w:bCs/>
          <w:szCs w:val="24"/>
          <w:lang w:val="en-US" w:eastAsia="it-IT"/>
        </w:rPr>
        <w:t xml:space="preserve">art. 12.2.c and 12.2.d </w:t>
      </w:r>
      <w:r w:rsidR="00C15F48" w:rsidRPr="006E726D">
        <w:rPr>
          <w:rFonts w:eastAsia="Times New Roman" w:cs="Times New Roman"/>
          <w:b/>
          <w:bCs/>
          <w:szCs w:val="24"/>
          <w:lang w:val="en-US" w:eastAsia="it-IT"/>
        </w:rPr>
        <w:t>item c) and d).</w:t>
      </w:r>
      <w:r w:rsidR="006E726D">
        <w:rPr>
          <w:rFonts w:eastAsia="Times New Roman" w:cs="Times New Roman"/>
          <w:b/>
          <w:bCs/>
          <w:szCs w:val="24"/>
          <w:lang w:val="en-US" w:eastAsia="it-IT"/>
        </w:rPr>
        <w:t xml:space="preserve"> </w:t>
      </w:r>
      <w:r w:rsidR="006E726D">
        <w:rPr>
          <w:rFonts w:eastAsia="Times New Roman" w:cs="Times New Roman"/>
          <w:szCs w:val="24"/>
          <w:lang w:val="en-US" w:eastAsia="it-IT"/>
        </w:rPr>
        <w:t xml:space="preserve"> And clearly </w:t>
      </w:r>
      <w:r w:rsidR="00C24FE4">
        <w:rPr>
          <w:rFonts w:eastAsia="Times New Roman" w:cs="Times New Roman"/>
          <w:szCs w:val="24"/>
          <w:lang w:val="en-US" w:eastAsia="it-IT"/>
        </w:rPr>
        <w:t>defined</w:t>
      </w:r>
      <w:r w:rsidR="006E726D">
        <w:rPr>
          <w:rFonts w:eastAsia="Times New Roman" w:cs="Times New Roman"/>
          <w:szCs w:val="24"/>
          <w:lang w:val="en-US" w:eastAsia="it-IT"/>
        </w:rPr>
        <w:t xml:space="preserve"> by </w:t>
      </w:r>
      <w:r w:rsidR="006E726D" w:rsidRPr="006E726D">
        <w:rPr>
          <w:rFonts w:eastAsia="Times New Roman" w:cs="Times New Roman"/>
          <w:b/>
          <w:bCs/>
          <w:szCs w:val="24"/>
          <w:lang w:val="en-US" w:eastAsia="it-IT"/>
        </w:rPr>
        <w:t>ICESCR General Comment n. 14 (2000).</w:t>
      </w:r>
    </w:p>
    <w:p w14:paraId="135D0637" w14:textId="77777777" w:rsidR="0091618A" w:rsidRPr="00D36ED4" w:rsidRDefault="0091618A" w:rsidP="00D27CF7">
      <w:pPr>
        <w:spacing w:after="0" w:line="240" w:lineRule="auto"/>
        <w:jc w:val="both"/>
        <w:rPr>
          <w:rFonts w:cs="Times New Roman"/>
          <w:szCs w:val="24"/>
          <w:lang w:val="en-US"/>
        </w:rPr>
      </w:pPr>
    </w:p>
    <w:p w14:paraId="72C41856" w14:textId="77777777" w:rsidR="0091618A" w:rsidRPr="007E4447" w:rsidRDefault="00186C12" w:rsidP="00A8454E">
      <w:pPr>
        <w:pStyle w:val="Titolo2"/>
        <w:rPr>
          <w:lang w:val="en-US"/>
        </w:rPr>
      </w:pPr>
      <w:r w:rsidRPr="007E4447">
        <w:rPr>
          <w:lang w:val="en-US"/>
        </w:rPr>
        <w:t xml:space="preserve">Sexual and reproductive health and rights </w:t>
      </w:r>
      <w:r w:rsidR="00F41BD1">
        <w:rPr>
          <w:lang w:val="en-US"/>
        </w:rPr>
        <w:t>(SRHR)</w:t>
      </w:r>
      <w:r w:rsidR="00F41BD1" w:rsidRPr="007E4447">
        <w:rPr>
          <w:lang w:val="en-US"/>
        </w:rPr>
        <w:t xml:space="preserve"> </w:t>
      </w:r>
      <w:r w:rsidRPr="007E4447">
        <w:rPr>
          <w:lang w:val="en-US"/>
        </w:rPr>
        <w:t>of women and girls with disabilities</w:t>
      </w:r>
      <w:r>
        <w:rPr>
          <w:lang w:val="en-US"/>
        </w:rPr>
        <w:t xml:space="preserve"> </w:t>
      </w:r>
    </w:p>
    <w:p w14:paraId="336993CE" w14:textId="78F4580B" w:rsidR="00CA3288" w:rsidRDefault="00186C12" w:rsidP="00D27CF7">
      <w:pPr>
        <w:spacing w:after="0" w:line="240" w:lineRule="auto"/>
        <w:jc w:val="both"/>
        <w:rPr>
          <w:rFonts w:cs="Times New Roman"/>
          <w:szCs w:val="24"/>
          <w:lang w:val="en-US"/>
        </w:rPr>
      </w:pPr>
      <w:r w:rsidRPr="007E4447">
        <w:rPr>
          <w:rFonts w:cs="Times New Roman"/>
          <w:szCs w:val="24"/>
          <w:lang w:val="en-US"/>
        </w:rPr>
        <w:t xml:space="preserve">Women and girls with disabilities are still confronted with many forms of discrimination in all areas of life. Because of myths, stereotypes, and lack of knowledge of disability, they </w:t>
      </w:r>
      <w:r w:rsidRPr="002A6A70">
        <w:rPr>
          <w:rFonts w:cs="Times New Roman"/>
          <w:b/>
          <w:bCs/>
          <w:szCs w:val="24"/>
          <w:lang w:val="en-US"/>
        </w:rPr>
        <w:t xml:space="preserve">face discriminatory treatment and abuses that particularly affect their </w:t>
      </w:r>
      <w:r w:rsidRPr="002A6A70">
        <w:rPr>
          <w:rFonts w:cs="Times New Roman"/>
          <w:b/>
          <w:bCs/>
          <w:szCs w:val="24"/>
          <w:lang w:val="en-US"/>
        </w:rPr>
        <w:t xml:space="preserve">sexual and reproductive health and rights, </w:t>
      </w:r>
      <w:r w:rsidRPr="00F27632">
        <w:rPr>
          <w:rFonts w:cs="Times New Roman"/>
          <w:szCs w:val="24"/>
          <w:lang w:val="en-US"/>
        </w:rPr>
        <w:t>with important and sometimes irreparable consequences on their lives</w:t>
      </w:r>
      <w:r w:rsidRPr="002A6A70">
        <w:rPr>
          <w:rFonts w:cs="Times New Roman"/>
          <w:b/>
          <w:bCs/>
          <w:szCs w:val="24"/>
          <w:lang w:val="en-US"/>
        </w:rPr>
        <w:t>.</w:t>
      </w:r>
      <w:r>
        <w:rPr>
          <w:rFonts w:cs="Times New Roman"/>
          <w:szCs w:val="24"/>
          <w:lang w:val="en-US"/>
        </w:rPr>
        <w:t xml:space="preserve"> </w:t>
      </w:r>
      <w:r w:rsidR="007A4F60" w:rsidRPr="00F27632">
        <w:rPr>
          <w:rFonts w:cs="Times New Roman"/>
          <w:b/>
          <w:bCs/>
          <w:szCs w:val="24"/>
          <w:lang w:val="en-US"/>
        </w:rPr>
        <w:t xml:space="preserve">Menstrual management forced sterilization, </w:t>
      </w:r>
      <w:r w:rsidR="00CA3288">
        <w:rPr>
          <w:rFonts w:cs="Times New Roman"/>
          <w:b/>
          <w:bCs/>
          <w:szCs w:val="24"/>
          <w:lang w:val="en-US"/>
        </w:rPr>
        <w:t>forced</w:t>
      </w:r>
      <w:r w:rsidR="00CA3288" w:rsidRPr="00F27632">
        <w:rPr>
          <w:rFonts w:cs="Times New Roman"/>
          <w:b/>
          <w:bCs/>
          <w:szCs w:val="24"/>
          <w:lang w:val="en-US"/>
        </w:rPr>
        <w:t xml:space="preserve"> </w:t>
      </w:r>
      <w:r w:rsidR="007A4F60" w:rsidRPr="00F27632">
        <w:rPr>
          <w:rFonts w:cs="Times New Roman"/>
          <w:b/>
          <w:bCs/>
          <w:szCs w:val="24"/>
          <w:lang w:val="en-US"/>
        </w:rPr>
        <w:t>contraception</w:t>
      </w:r>
      <w:r w:rsidR="00CA3288">
        <w:rPr>
          <w:rFonts w:cs="Times New Roman"/>
          <w:b/>
          <w:bCs/>
          <w:szCs w:val="24"/>
          <w:lang w:val="en-US"/>
        </w:rPr>
        <w:t xml:space="preserve"> and</w:t>
      </w:r>
      <w:r w:rsidR="007A4F60" w:rsidRPr="00F27632">
        <w:rPr>
          <w:rFonts w:cs="Times New Roman"/>
          <w:b/>
          <w:bCs/>
          <w:szCs w:val="24"/>
          <w:lang w:val="en-US"/>
        </w:rPr>
        <w:t xml:space="preserve"> coerced abortion</w:t>
      </w:r>
      <w:r w:rsidR="007A4F60" w:rsidRPr="007A4F60">
        <w:rPr>
          <w:rFonts w:cs="Times New Roman"/>
          <w:szCs w:val="24"/>
          <w:lang w:val="en-US"/>
        </w:rPr>
        <w:t xml:space="preserve"> are just some examples of denial of rights that many women and adolescents with disabilities suffer, without giving their consent or fully understanding the intentions. </w:t>
      </w:r>
      <w:r w:rsidR="007A4F60" w:rsidRPr="00C96E51">
        <w:rPr>
          <w:rFonts w:cs="Times New Roman"/>
          <w:b/>
          <w:bCs/>
          <w:szCs w:val="24"/>
          <w:lang w:val="en-US"/>
        </w:rPr>
        <w:t>Women and girls with high support needs, intellectual or psychosocial disabilities, women who are deafblind and those with multiple disabilities, and in particular those living in institutional settings</w:t>
      </w:r>
      <w:r>
        <w:rPr>
          <w:rStyle w:val="Rimandonotaapidipagina"/>
          <w:rFonts w:cs="Times New Roman"/>
          <w:b/>
          <w:bCs/>
          <w:szCs w:val="24"/>
          <w:lang w:val="en-US"/>
        </w:rPr>
        <w:footnoteReference w:id="13"/>
      </w:r>
      <w:r w:rsidR="007A4F60" w:rsidRPr="00C96E51">
        <w:rPr>
          <w:rFonts w:cs="Times New Roman"/>
          <w:b/>
          <w:bCs/>
          <w:szCs w:val="24"/>
          <w:lang w:val="en-US"/>
        </w:rPr>
        <w:t xml:space="preserve"> - are particularly vulnerable to such abuses</w:t>
      </w:r>
      <w:r w:rsidR="007A4F60" w:rsidRPr="007A4F60">
        <w:rPr>
          <w:rFonts w:cs="Times New Roman"/>
          <w:szCs w:val="24"/>
          <w:lang w:val="en-US"/>
        </w:rPr>
        <w:t xml:space="preserve">. </w:t>
      </w:r>
    </w:p>
    <w:p w14:paraId="529E7CF5" w14:textId="77777777" w:rsidR="00CA3288" w:rsidRDefault="00CA3288" w:rsidP="00D27CF7">
      <w:pPr>
        <w:spacing w:after="0" w:line="240" w:lineRule="auto"/>
        <w:jc w:val="both"/>
        <w:rPr>
          <w:rFonts w:cs="Times New Roman"/>
          <w:szCs w:val="24"/>
          <w:lang w:val="en-US"/>
        </w:rPr>
      </w:pPr>
    </w:p>
    <w:p w14:paraId="67E68976" w14:textId="01025C60" w:rsidR="00DC7A3F" w:rsidRDefault="007A4F60" w:rsidP="00D27CF7">
      <w:pPr>
        <w:spacing w:after="0" w:line="240" w:lineRule="auto"/>
        <w:jc w:val="both"/>
        <w:rPr>
          <w:rFonts w:cs="Times New Roman"/>
          <w:szCs w:val="24"/>
          <w:lang w:val="en-US"/>
        </w:rPr>
      </w:pPr>
      <w:r w:rsidRPr="007A4F60">
        <w:rPr>
          <w:rFonts w:cs="Times New Roman"/>
          <w:szCs w:val="24"/>
          <w:lang w:val="en-US"/>
        </w:rPr>
        <w:t>Women with disabilities are rarely supported throughout motherhood and face multiple barriers to reproductive and adoption services.</w:t>
      </w:r>
      <w:r w:rsidR="00FF29A6">
        <w:rPr>
          <w:rFonts w:cs="Times New Roman"/>
          <w:szCs w:val="24"/>
          <w:lang w:val="en-US"/>
        </w:rPr>
        <w:t xml:space="preserve"> </w:t>
      </w:r>
      <w:r w:rsidR="009C0424">
        <w:rPr>
          <w:rFonts w:cs="Times New Roman"/>
          <w:szCs w:val="24"/>
          <w:lang w:val="en-US"/>
        </w:rPr>
        <w:t>T</w:t>
      </w:r>
      <w:r w:rsidR="009C0424" w:rsidRPr="009C0424">
        <w:rPr>
          <w:rFonts w:cs="Times New Roman"/>
          <w:szCs w:val="24"/>
          <w:lang w:val="en-US"/>
        </w:rPr>
        <w:t xml:space="preserve">he </w:t>
      </w:r>
      <w:r w:rsidR="009C0424" w:rsidRPr="00DC7A3F">
        <w:rPr>
          <w:rFonts w:cs="Times New Roman"/>
          <w:b/>
          <w:bCs/>
          <w:szCs w:val="24"/>
          <w:lang w:val="en-US"/>
        </w:rPr>
        <w:t>barriers are not only physical but also cultural, preventing women with disabilities from fully and adequately accessing essential gynecological treatments.</w:t>
      </w:r>
      <w:r w:rsidR="009C0424" w:rsidRPr="009C0424">
        <w:rPr>
          <w:rFonts w:cs="Times New Roman"/>
          <w:szCs w:val="24"/>
          <w:lang w:val="en-US"/>
        </w:rPr>
        <w:t xml:space="preserve"> </w:t>
      </w:r>
      <w:r w:rsidR="009C0424">
        <w:rPr>
          <w:rFonts w:cs="Times New Roman"/>
          <w:szCs w:val="24"/>
          <w:lang w:val="en-US"/>
        </w:rPr>
        <w:t>A</w:t>
      </w:r>
      <w:r w:rsidR="009C0424" w:rsidRPr="009C0424">
        <w:rPr>
          <w:rFonts w:cs="Times New Roman"/>
          <w:szCs w:val="24"/>
          <w:lang w:val="en-US"/>
        </w:rPr>
        <w:t>nd the pandemic has worsened an already critical situation.</w:t>
      </w:r>
      <w:r w:rsidR="00765833">
        <w:rPr>
          <w:rFonts w:cs="Times New Roman"/>
          <w:szCs w:val="24"/>
          <w:lang w:val="en-US"/>
        </w:rPr>
        <w:t xml:space="preserve"> </w:t>
      </w:r>
    </w:p>
    <w:p w14:paraId="0A9081EC" w14:textId="77777777" w:rsidR="00CA3288" w:rsidRDefault="00CA3288" w:rsidP="00D27CF7">
      <w:pPr>
        <w:spacing w:after="0" w:line="240" w:lineRule="auto"/>
        <w:jc w:val="both"/>
        <w:rPr>
          <w:rFonts w:cs="Times New Roman"/>
          <w:szCs w:val="24"/>
          <w:lang w:val="en-US"/>
        </w:rPr>
      </w:pPr>
    </w:p>
    <w:p w14:paraId="12345534" w14:textId="50E288D8" w:rsidR="00FF29A6" w:rsidRDefault="00186C12" w:rsidP="00D27CF7">
      <w:pPr>
        <w:spacing w:after="0" w:line="240" w:lineRule="auto"/>
        <w:jc w:val="both"/>
        <w:rPr>
          <w:rFonts w:cs="Times New Roman"/>
          <w:szCs w:val="24"/>
          <w:lang w:val="en-US"/>
        </w:rPr>
      </w:pPr>
      <w:r>
        <w:rPr>
          <w:rFonts w:cs="Times New Roman"/>
          <w:szCs w:val="24"/>
          <w:lang w:val="en-US"/>
        </w:rPr>
        <w:t>In March 2022</w:t>
      </w:r>
      <w:r w:rsidR="00CA3288">
        <w:rPr>
          <w:rFonts w:cs="Times New Roman"/>
          <w:szCs w:val="24"/>
          <w:lang w:val="en-US"/>
        </w:rPr>
        <w:t>,</w:t>
      </w:r>
      <w:r w:rsidR="00D332FB">
        <w:rPr>
          <w:rFonts w:cs="Times New Roman"/>
          <w:szCs w:val="24"/>
          <w:lang w:val="en-US"/>
        </w:rPr>
        <w:t xml:space="preserve"> the Association UILDM</w:t>
      </w:r>
      <w:r>
        <w:rPr>
          <w:rStyle w:val="Rimandonotaapidipagina"/>
          <w:rFonts w:cs="Times New Roman"/>
          <w:szCs w:val="24"/>
          <w:lang w:val="en-US"/>
        </w:rPr>
        <w:footnoteReference w:id="14"/>
      </w:r>
      <w:r>
        <w:rPr>
          <w:rFonts w:cs="Times New Roman"/>
          <w:szCs w:val="24"/>
          <w:lang w:val="en-US"/>
        </w:rPr>
        <w:t xml:space="preserve"> </w:t>
      </w:r>
      <w:r w:rsidR="00D332FB" w:rsidRPr="00D332FB">
        <w:rPr>
          <w:rFonts w:cs="Times New Roman"/>
          <w:szCs w:val="24"/>
          <w:lang w:val="en-US"/>
        </w:rPr>
        <w:t xml:space="preserve">repeated a survey 9 years after the previous one. </w:t>
      </w:r>
      <w:r w:rsidR="00D332FB">
        <w:rPr>
          <w:rFonts w:cs="Times New Roman"/>
          <w:szCs w:val="24"/>
          <w:lang w:val="en-US"/>
        </w:rPr>
        <w:t>W</w:t>
      </w:r>
      <w:r w:rsidR="00D332FB" w:rsidRPr="00D332FB">
        <w:rPr>
          <w:rFonts w:cs="Times New Roman"/>
          <w:szCs w:val="24"/>
          <w:lang w:val="en-US"/>
        </w:rPr>
        <w:t xml:space="preserve">ell, nothing has changed. </w:t>
      </w:r>
      <w:r w:rsidR="00D332FB">
        <w:rPr>
          <w:rFonts w:cs="Times New Roman"/>
          <w:szCs w:val="24"/>
          <w:lang w:val="en-US"/>
        </w:rPr>
        <w:t>T</w:t>
      </w:r>
      <w:r w:rsidR="00D332FB" w:rsidRPr="00D332FB">
        <w:rPr>
          <w:rFonts w:cs="Times New Roman"/>
          <w:szCs w:val="24"/>
          <w:lang w:val="en-US"/>
        </w:rPr>
        <w:t xml:space="preserve">he combination of the inaccessibility of gynecological </w:t>
      </w:r>
      <w:r w:rsidR="00D332FB">
        <w:rPr>
          <w:rFonts w:cs="Times New Roman"/>
          <w:szCs w:val="24"/>
          <w:lang w:val="en-US"/>
        </w:rPr>
        <w:t>facilities</w:t>
      </w:r>
      <w:r w:rsidR="00D332FB" w:rsidRPr="00D332FB">
        <w:rPr>
          <w:rFonts w:cs="Times New Roman"/>
          <w:szCs w:val="24"/>
          <w:lang w:val="en-US"/>
        </w:rPr>
        <w:t xml:space="preserve"> with the denial </w:t>
      </w:r>
      <w:r w:rsidR="00D332FB" w:rsidRPr="00D332FB">
        <w:rPr>
          <w:rFonts w:cs="Times New Roman"/>
          <w:szCs w:val="24"/>
          <w:lang w:val="en-US"/>
        </w:rPr>
        <w:lastRenderedPageBreak/>
        <w:t xml:space="preserve">of one's </w:t>
      </w:r>
      <w:r w:rsidR="004C3FC2" w:rsidRPr="00D332FB">
        <w:rPr>
          <w:rFonts w:cs="Times New Roman"/>
          <w:szCs w:val="24"/>
          <w:lang w:val="en-US"/>
        </w:rPr>
        <w:t>feminineness</w:t>
      </w:r>
      <w:r w:rsidR="00D332FB" w:rsidRPr="00D332FB">
        <w:rPr>
          <w:rFonts w:cs="Times New Roman"/>
          <w:szCs w:val="24"/>
          <w:lang w:val="en-US"/>
        </w:rPr>
        <w:t xml:space="preserve"> and all that goes with it ends up acting as a deterrent to </w:t>
      </w:r>
      <w:r w:rsidR="000A4194" w:rsidRPr="00D332FB">
        <w:rPr>
          <w:rFonts w:cs="Times New Roman"/>
          <w:szCs w:val="24"/>
          <w:lang w:val="en-US"/>
        </w:rPr>
        <w:t>gynecological</w:t>
      </w:r>
      <w:r w:rsidR="00D332FB" w:rsidRPr="00D332FB">
        <w:rPr>
          <w:rFonts w:cs="Times New Roman"/>
          <w:szCs w:val="24"/>
          <w:lang w:val="en-US"/>
        </w:rPr>
        <w:t xml:space="preserve"> health care and prevention for girls and women with disabilities.</w:t>
      </w:r>
    </w:p>
    <w:p w14:paraId="3DE25C97" w14:textId="77777777" w:rsidR="00CA3288" w:rsidRDefault="00CA3288" w:rsidP="00D27CF7">
      <w:pPr>
        <w:spacing w:after="0" w:line="240" w:lineRule="auto"/>
        <w:jc w:val="both"/>
        <w:rPr>
          <w:rFonts w:cs="Times New Roman"/>
          <w:szCs w:val="24"/>
          <w:lang w:val="en-US"/>
        </w:rPr>
      </w:pPr>
    </w:p>
    <w:p w14:paraId="7CB55D7D" w14:textId="7674AED5" w:rsidR="004C3FC2" w:rsidRPr="00790477" w:rsidRDefault="00186C12" w:rsidP="00D27CF7">
      <w:pPr>
        <w:spacing w:after="0" w:line="240" w:lineRule="auto"/>
        <w:jc w:val="both"/>
        <w:rPr>
          <w:rFonts w:cs="Times New Roman"/>
          <w:szCs w:val="24"/>
          <w:lang w:val="en-US"/>
        </w:rPr>
      </w:pPr>
      <w:r w:rsidRPr="00A502F3">
        <w:rPr>
          <w:rFonts w:cs="Times New Roman"/>
          <w:b/>
          <w:bCs/>
          <w:szCs w:val="24"/>
          <w:lang w:val="en-US"/>
        </w:rPr>
        <w:t>Any of the measures describe</w:t>
      </w:r>
      <w:r w:rsidR="00115447" w:rsidRPr="00A502F3">
        <w:rPr>
          <w:rFonts w:cs="Times New Roman"/>
          <w:b/>
          <w:bCs/>
          <w:szCs w:val="24"/>
          <w:lang w:val="en-US"/>
        </w:rPr>
        <w:t>d</w:t>
      </w:r>
      <w:r w:rsidRPr="00A502F3">
        <w:rPr>
          <w:rFonts w:cs="Times New Roman"/>
          <w:b/>
          <w:bCs/>
          <w:szCs w:val="24"/>
          <w:lang w:val="en-US"/>
        </w:rPr>
        <w:t xml:space="preserve"> in the State Report on the issue of Reproductive Health</w:t>
      </w:r>
      <w:r>
        <w:rPr>
          <w:rFonts w:cs="Times New Roman"/>
          <w:szCs w:val="24"/>
          <w:lang w:val="en-US"/>
        </w:rPr>
        <w:t xml:space="preserve"> (points 178-181) </w:t>
      </w:r>
      <w:r w:rsidR="00851C37" w:rsidRPr="00A502F3">
        <w:rPr>
          <w:rFonts w:cs="Times New Roman"/>
          <w:b/>
          <w:bCs/>
          <w:szCs w:val="24"/>
          <w:lang w:val="en-US"/>
        </w:rPr>
        <w:t>are</w:t>
      </w:r>
      <w:r w:rsidR="00CA3288">
        <w:rPr>
          <w:rFonts w:cs="Times New Roman"/>
          <w:b/>
          <w:bCs/>
          <w:szCs w:val="24"/>
          <w:lang w:val="en-US"/>
        </w:rPr>
        <w:t xml:space="preserve"> not</w:t>
      </w:r>
      <w:r w:rsidR="00851C37" w:rsidRPr="00A502F3">
        <w:rPr>
          <w:rFonts w:cs="Times New Roman"/>
          <w:b/>
          <w:bCs/>
          <w:szCs w:val="24"/>
          <w:lang w:val="en-US"/>
        </w:rPr>
        <w:t xml:space="preserve"> available for girls and women with disabilities</w:t>
      </w:r>
      <w:r w:rsidR="00851C37" w:rsidRPr="00851C37">
        <w:rPr>
          <w:rFonts w:cs="Times New Roman"/>
          <w:szCs w:val="24"/>
          <w:lang w:val="en-US"/>
        </w:rPr>
        <w:t xml:space="preserve"> due to cultural </w:t>
      </w:r>
      <w:r w:rsidR="00851C37">
        <w:rPr>
          <w:rFonts w:cs="Times New Roman"/>
          <w:szCs w:val="24"/>
          <w:lang w:val="en-US"/>
        </w:rPr>
        <w:t>gaps</w:t>
      </w:r>
      <w:r w:rsidR="00851C37" w:rsidRPr="00851C37">
        <w:rPr>
          <w:rFonts w:cs="Times New Roman"/>
          <w:szCs w:val="24"/>
          <w:lang w:val="en-US"/>
        </w:rPr>
        <w:t xml:space="preserve"> and access problems. </w:t>
      </w:r>
      <w:r w:rsidR="000B61DE">
        <w:rPr>
          <w:rFonts w:cs="Times New Roman"/>
          <w:szCs w:val="24"/>
          <w:lang w:val="en-US"/>
        </w:rPr>
        <w:t>A</w:t>
      </w:r>
      <w:r w:rsidR="00851C37" w:rsidRPr="00851C37">
        <w:rPr>
          <w:rFonts w:cs="Times New Roman"/>
          <w:szCs w:val="24"/>
          <w:lang w:val="en-US"/>
        </w:rPr>
        <w:t xml:space="preserve">ccording to the UILDM report cited, </w:t>
      </w:r>
      <w:r w:rsidR="00851C37" w:rsidRPr="00850201">
        <w:rPr>
          <w:rFonts w:cs="Times New Roman"/>
          <w:b/>
          <w:bCs/>
          <w:szCs w:val="24"/>
          <w:lang w:val="en-US"/>
        </w:rPr>
        <w:t xml:space="preserve">only 4 </w:t>
      </w:r>
      <w:r w:rsidR="000B61DE" w:rsidRPr="00850201">
        <w:rPr>
          <w:rFonts w:cs="Times New Roman"/>
          <w:b/>
          <w:bCs/>
          <w:szCs w:val="24"/>
          <w:lang w:val="en-US"/>
        </w:rPr>
        <w:t>centers</w:t>
      </w:r>
      <w:r>
        <w:rPr>
          <w:rStyle w:val="Rimandonotaapidipagina"/>
          <w:rFonts w:cs="Times New Roman"/>
          <w:szCs w:val="24"/>
          <w:lang w:val="en-US"/>
        </w:rPr>
        <w:footnoteReference w:id="15"/>
      </w:r>
      <w:r w:rsidR="00851C37" w:rsidRPr="00851C37">
        <w:rPr>
          <w:rFonts w:cs="Times New Roman"/>
          <w:szCs w:val="24"/>
          <w:lang w:val="en-US"/>
        </w:rPr>
        <w:t xml:space="preserve"> throughout Italy provide quality services specific to their needs and disabilities.</w:t>
      </w:r>
      <w:r w:rsidR="008E781B">
        <w:rPr>
          <w:rFonts w:cs="Times New Roman"/>
          <w:szCs w:val="24"/>
          <w:lang w:val="en-US"/>
        </w:rPr>
        <w:t xml:space="preserve"> </w:t>
      </w:r>
      <w:r w:rsidR="008E781B" w:rsidRPr="00790477">
        <w:rPr>
          <w:rFonts w:cs="Times New Roman"/>
          <w:szCs w:val="24"/>
          <w:lang w:val="en-US"/>
        </w:rPr>
        <w:t>Moreover, the gender-specific service mentioned in the State report, notably the Rosa point at the Florence Hospital Careggi, is just available for women with motor and sensory disabilities, while the ASDI service is not gender specific</w:t>
      </w:r>
      <w:r w:rsidR="008F3224" w:rsidRPr="00790477">
        <w:rPr>
          <w:rFonts w:cs="Times New Roman"/>
          <w:szCs w:val="24"/>
          <w:lang w:val="en-US"/>
        </w:rPr>
        <w:t xml:space="preserve"> and </w:t>
      </w:r>
      <w:r w:rsidR="000E2744" w:rsidRPr="002C2DDE">
        <w:rPr>
          <w:rFonts w:cs="Times New Roman"/>
          <w:b/>
          <w:bCs/>
          <w:szCs w:val="24"/>
          <w:lang w:val="en-US"/>
        </w:rPr>
        <w:t xml:space="preserve">sedation is the only tool available to women </w:t>
      </w:r>
      <w:r w:rsidR="008E781B" w:rsidRPr="002C2DDE">
        <w:rPr>
          <w:rFonts w:cs="Times New Roman"/>
          <w:b/>
          <w:bCs/>
          <w:szCs w:val="24"/>
          <w:lang w:val="en-US"/>
        </w:rPr>
        <w:t xml:space="preserve">with an intellectual and </w:t>
      </w:r>
      <w:r w:rsidR="000E2744" w:rsidRPr="002C2DDE">
        <w:rPr>
          <w:rFonts w:cs="Times New Roman"/>
          <w:b/>
          <w:bCs/>
          <w:szCs w:val="24"/>
          <w:lang w:val="en-US"/>
        </w:rPr>
        <w:t>developmental disability</w:t>
      </w:r>
      <w:r w:rsidR="000E2744" w:rsidRPr="00790477">
        <w:rPr>
          <w:rFonts w:cs="Times New Roman"/>
          <w:szCs w:val="24"/>
          <w:lang w:val="en-US"/>
        </w:rPr>
        <w:t xml:space="preserve"> to access Reproductive health services. </w:t>
      </w:r>
    </w:p>
    <w:p w14:paraId="54D08E0D" w14:textId="77777777" w:rsidR="00DC5367" w:rsidRPr="00D36ED4" w:rsidRDefault="00DC5367" w:rsidP="00D27CF7">
      <w:pPr>
        <w:spacing w:after="0" w:line="240" w:lineRule="auto"/>
        <w:jc w:val="both"/>
        <w:rPr>
          <w:rFonts w:cs="Times New Roman"/>
          <w:szCs w:val="24"/>
          <w:lang w:val="en-US"/>
        </w:rPr>
      </w:pPr>
    </w:p>
    <w:p w14:paraId="5FE67C7C" w14:textId="77777777" w:rsidR="00B85BE6" w:rsidRPr="008607C0" w:rsidRDefault="00186C12" w:rsidP="00A8454E">
      <w:pPr>
        <w:pStyle w:val="Titolo2"/>
        <w:rPr>
          <w:lang w:val="en-US"/>
        </w:rPr>
      </w:pPr>
      <w:r w:rsidRPr="008607C0">
        <w:rPr>
          <w:lang w:val="en-US"/>
        </w:rPr>
        <w:t>Children with disabilities</w:t>
      </w:r>
    </w:p>
    <w:p w14:paraId="2842933D" w14:textId="6ED2B496" w:rsidR="00683D45" w:rsidRDefault="00186C12" w:rsidP="00D27CF7">
      <w:pPr>
        <w:spacing w:after="0" w:line="240" w:lineRule="auto"/>
        <w:jc w:val="both"/>
        <w:rPr>
          <w:rFonts w:cs="Times New Roman"/>
          <w:szCs w:val="24"/>
          <w:lang w:val="en-US"/>
        </w:rPr>
      </w:pPr>
      <w:r w:rsidRPr="00B85BE6">
        <w:rPr>
          <w:rFonts w:cs="Times New Roman"/>
          <w:szCs w:val="24"/>
          <w:lang w:val="en-US"/>
        </w:rPr>
        <w:t xml:space="preserve">Approximately 20% of the child population has </w:t>
      </w:r>
      <w:r w:rsidR="00CA3288">
        <w:rPr>
          <w:rFonts w:cs="Times New Roman"/>
          <w:szCs w:val="24"/>
          <w:lang w:val="en-US"/>
        </w:rPr>
        <w:t>impairments related to the diagnosis of “</w:t>
      </w:r>
      <w:r w:rsidRPr="00B85BE6">
        <w:rPr>
          <w:rFonts w:cs="Times New Roman"/>
          <w:szCs w:val="24"/>
          <w:lang w:val="en-US"/>
        </w:rPr>
        <w:t>neuropsychological or neurodevelopmental disorder</w:t>
      </w:r>
      <w:r w:rsidR="00CA3288">
        <w:rPr>
          <w:rFonts w:cs="Times New Roman"/>
          <w:szCs w:val="24"/>
          <w:lang w:val="en-US"/>
        </w:rPr>
        <w:t>”</w:t>
      </w:r>
      <w:r w:rsidRPr="00B85BE6">
        <w:rPr>
          <w:rFonts w:cs="Times New Roman"/>
          <w:szCs w:val="24"/>
          <w:lang w:val="en-US"/>
        </w:rPr>
        <w:t xml:space="preserve">, which </w:t>
      </w:r>
      <w:r w:rsidR="00CA3288">
        <w:rPr>
          <w:rFonts w:cs="Times New Roman"/>
          <w:szCs w:val="24"/>
          <w:lang w:val="en-US"/>
        </w:rPr>
        <w:t>would be</w:t>
      </w:r>
      <w:r w:rsidR="00CA3288" w:rsidRPr="00B85BE6">
        <w:rPr>
          <w:rFonts w:cs="Times New Roman"/>
          <w:szCs w:val="24"/>
          <w:lang w:val="en-US"/>
        </w:rPr>
        <w:t xml:space="preserve"> </w:t>
      </w:r>
      <w:r w:rsidRPr="00B85BE6">
        <w:rPr>
          <w:rFonts w:cs="Times New Roman"/>
          <w:szCs w:val="24"/>
          <w:lang w:val="en-US"/>
        </w:rPr>
        <w:t>the main cause of disability in the 0-17 age group</w:t>
      </w:r>
      <w:r w:rsidR="00CA3288">
        <w:rPr>
          <w:rFonts w:cs="Times New Roman"/>
          <w:szCs w:val="24"/>
          <w:lang w:val="en-US"/>
        </w:rPr>
        <w:t>.</w:t>
      </w:r>
      <w:r w:rsidRPr="00B85BE6">
        <w:rPr>
          <w:rStyle w:val="Rimandonotaapidipagina"/>
          <w:rFonts w:cs="Times New Roman"/>
          <w:szCs w:val="24"/>
          <w:vertAlign w:val="baseline"/>
          <w:lang w:val="en-US"/>
        </w:rPr>
        <w:t xml:space="preserve"> </w:t>
      </w:r>
      <w:r>
        <w:rPr>
          <w:rStyle w:val="Rimandonotaapidipagina"/>
          <w:rFonts w:cs="Times New Roman"/>
          <w:szCs w:val="24"/>
        </w:rPr>
        <w:footnoteReference w:id="16"/>
      </w:r>
      <w:r w:rsidRPr="00B85BE6">
        <w:rPr>
          <w:rFonts w:cs="Times New Roman"/>
          <w:szCs w:val="24"/>
          <w:lang w:val="en-US"/>
        </w:rPr>
        <w:t xml:space="preserve"> Although the number of children taken into care by specialist services has increased, in Italy </w:t>
      </w:r>
      <w:r w:rsidRPr="00F85B82">
        <w:rPr>
          <w:rFonts w:cs="Times New Roman"/>
          <w:b/>
          <w:bCs/>
          <w:szCs w:val="24"/>
          <w:lang w:val="en-US"/>
        </w:rPr>
        <w:t>only 1 out of 2 children manage to access diagnostic services</w:t>
      </w:r>
      <w:r w:rsidRPr="00B85BE6">
        <w:rPr>
          <w:rFonts w:cs="Times New Roman"/>
          <w:szCs w:val="24"/>
          <w:lang w:val="en-US"/>
        </w:rPr>
        <w:t xml:space="preserve">, and </w:t>
      </w:r>
      <w:r w:rsidRPr="00F85B82">
        <w:rPr>
          <w:rFonts w:cs="Times New Roman"/>
          <w:b/>
          <w:bCs/>
          <w:szCs w:val="24"/>
          <w:lang w:val="en-US"/>
        </w:rPr>
        <w:t>only 1 out of 3 manage to access the rehabilitation intervention</w:t>
      </w:r>
      <w:r w:rsidRPr="00B85BE6">
        <w:rPr>
          <w:rFonts w:cs="Times New Roman"/>
          <w:szCs w:val="24"/>
          <w:lang w:val="en-US"/>
        </w:rPr>
        <w:t xml:space="preserve"> they need.</w:t>
      </w:r>
      <w:r>
        <w:rPr>
          <w:rStyle w:val="Rimandonotaapidipagina"/>
          <w:rFonts w:cs="Times New Roman"/>
          <w:szCs w:val="24"/>
        </w:rPr>
        <w:footnoteReference w:id="17"/>
      </w:r>
    </w:p>
    <w:p w14:paraId="1CFA5DC3" w14:textId="77777777" w:rsidR="00CA3288" w:rsidRDefault="00CA3288" w:rsidP="00D27CF7">
      <w:pPr>
        <w:spacing w:after="0" w:line="240" w:lineRule="auto"/>
        <w:jc w:val="both"/>
        <w:rPr>
          <w:rFonts w:cs="Times New Roman"/>
          <w:szCs w:val="24"/>
          <w:lang w:val="en-US"/>
        </w:rPr>
      </w:pPr>
    </w:p>
    <w:p w14:paraId="1D175E1C" w14:textId="77777777" w:rsidR="007C4425" w:rsidRPr="00172370" w:rsidRDefault="00186C12" w:rsidP="00D27CF7">
      <w:pPr>
        <w:spacing w:after="0" w:line="240" w:lineRule="auto"/>
        <w:jc w:val="both"/>
        <w:rPr>
          <w:rFonts w:cs="Times New Roman"/>
          <w:i/>
          <w:iCs/>
          <w:szCs w:val="24"/>
          <w:lang w:val="en-US"/>
        </w:rPr>
      </w:pPr>
      <w:r w:rsidRPr="007C4425">
        <w:rPr>
          <w:rFonts w:cs="Times New Roman"/>
          <w:i/>
          <w:iCs/>
          <w:szCs w:val="24"/>
          <w:lang w:val="en-US"/>
        </w:rPr>
        <w:t xml:space="preserve">The </w:t>
      </w:r>
      <w:r w:rsidRPr="003A5D44">
        <w:rPr>
          <w:rFonts w:cs="Times New Roman"/>
          <w:b/>
          <w:bCs/>
          <w:i/>
          <w:iCs/>
          <w:szCs w:val="24"/>
          <w:lang w:val="en-US"/>
        </w:rPr>
        <w:t>serious la</w:t>
      </w:r>
      <w:r w:rsidRPr="003A5D44">
        <w:rPr>
          <w:rFonts w:cs="Times New Roman"/>
          <w:b/>
          <w:bCs/>
          <w:i/>
          <w:iCs/>
          <w:szCs w:val="24"/>
          <w:lang w:val="en-US"/>
        </w:rPr>
        <w:t>ck of homogeneity in the organization</w:t>
      </w:r>
      <w:r w:rsidRPr="007C4425">
        <w:rPr>
          <w:rFonts w:cs="Times New Roman"/>
          <w:i/>
          <w:iCs/>
          <w:szCs w:val="24"/>
          <w:lang w:val="en-US"/>
        </w:rPr>
        <w:t xml:space="preserve"> of the network of NPIA services in the various Italian Regions leads to inhomogeneity in the pathways and makes it </w:t>
      </w:r>
      <w:r w:rsidRPr="003A5D44">
        <w:rPr>
          <w:rFonts w:cs="Times New Roman"/>
          <w:b/>
          <w:bCs/>
          <w:i/>
          <w:iCs/>
          <w:szCs w:val="24"/>
          <w:lang w:val="en-US"/>
        </w:rPr>
        <w:t>complex to</w:t>
      </w:r>
      <w:r w:rsidRPr="007C4425">
        <w:rPr>
          <w:rFonts w:cs="Times New Roman"/>
          <w:i/>
          <w:iCs/>
          <w:szCs w:val="24"/>
          <w:lang w:val="en-US"/>
        </w:rPr>
        <w:t xml:space="preserve"> </w:t>
      </w:r>
      <w:r w:rsidRPr="003A5D44">
        <w:rPr>
          <w:rFonts w:cs="Times New Roman"/>
          <w:b/>
          <w:bCs/>
          <w:i/>
          <w:iCs/>
          <w:szCs w:val="24"/>
          <w:lang w:val="en-US"/>
        </w:rPr>
        <w:t>guarantee the equity</w:t>
      </w:r>
      <w:r w:rsidRPr="007C4425">
        <w:rPr>
          <w:rFonts w:cs="Times New Roman"/>
          <w:i/>
          <w:iCs/>
          <w:szCs w:val="24"/>
          <w:lang w:val="en-US"/>
        </w:rPr>
        <w:t xml:space="preserve"> of response and uniformity of data collection and planning. In many reg</w:t>
      </w:r>
      <w:r w:rsidRPr="007C4425">
        <w:rPr>
          <w:rFonts w:cs="Times New Roman"/>
          <w:i/>
          <w:iCs/>
          <w:szCs w:val="24"/>
          <w:lang w:val="en-US"/>
        </w:rPr>
        <w:t>ions a system of NPIA services has not been structured and, when they do exist, they are not always integrated into a coordinated care network. There is a lack not only of dedicated in-patient beds but above all of the semi-residential therapeutic faciliti</w:t>
      </w:r>
      <w:r w:rsidRPr="007C4425">
        <w:rPr>
          <w:rFonts w:cs="Times New Roman"/>
          <w:i/>
          <w:iCs/>
          <w:szCs w:val="24"/>
          <w:lang w:val="en-US"/>
        </w:rPr>
        <w:t xml:space="preserve">es, which are indispensable for guaranteeing more complex and intensive interventions and for preventing, as far as possible, recourse to </w:t>
      </w:r>
      <w:r w:rsidR="00D65BFB" w:rsidRPr="007C4425">
        <w:rPr>
          <w:rFonts w:cs="Times New Roman"/>
          <w:i/>
          <w:iCs/>
          <w:szCs w:val="24"/>
          <w:lang w:val="en-US"/>
        </w:rPr>
        <w:t>hospitalization</w:t>
      </w:r>
      <w:r w:rsidRPr="007C4425">
        <w:rPr>
          <w:rFonts w:cs="Times New Roman"/>
          <w:i/>
          <w:iCs/>
          <w:szCs w:val="24"/>
          <w:lang w:val="en-US"/>
        </w:rPr>
        <w:t xml:space="preserve"> and therapeutic residency. </w:t>
      </w:r>
      <w:r w:rsidRPr="003A5D44">
        <w:rPr>
          <w:rFonts w:cs="Times New Roman"/>
          <w:b/>
          <w:bCs/>
          <w:i/>
          <w:iCs/>
          <w:szCs w:val="24"/>
          <w:lang w:val="en-US"/>
        </w:rPr>
        <w:t>The gap between North and South is particularly evident</w:t>
      </w:r>
      <w:r>
        <w:rPr>
          <w:rStyle w:val="Rimandonotaapidipagina"/>
          <w:rFonts w:cs="Times New Roman"/>
          <w:i/>
          <w:iCs/>
          <w:szCs w:val="24"/>
        </w:rPr>
        <w:footnoteReference w:id="18"/>
      </w:r>
      <w:r w:rsidRPr="00172370">
        <w:rPr>
          <w:rFonts w:cs="Times New Roman"/>
          <w:i/>
          <w:iCs/>
          <w:szCs w:val="24"/>
          <w:lang w:val="en-US"/>
        </w:rPr>
        <w:t>.</w:t>
      </w:r>
    </w:p>
    <w:p w14:paraId="24820E92" w14:textId="77777777" w:rsidR="00172370" w:rsidRDefault="00172370" w:rsidP="00D27CF7">
      <w:pPr>
        <w:spacing w:after="0" w:line="240" w:lineRule="auto"/>
        <w:jc w:val="both"/>
        <w:rPr>
          <w:rFonts w:cs="Times New Roman"/>
          <w:b/>
          <w:bCs/>
          <w:szCs w:val="24"/>
          <w:lang w:val="en-US"/>
        </w:rPr>
      </w:pPr>
    </w:p>
    <w:p w14:paraId="2C75CBEF" w14:textId="4E3754D8" w:rsidR="00684EB5" w:rsidRDefault="00186C12" w:rsidP="00D27CF7">
      <w:pPr>
        <w:spacing w:after="0" w:line="240" w:lineRule="auto"/>
        <w:jc w:val="both"/>
        <w:rPr>
          <w:rFonts w:cs="Times New Roman"/>
          <w:b/>
          <w:bCs/>
          <w:szCs w:val="24"/>
          <w:lang w:val="en-US"/>
        </w:rPr>
      </w:pPr>
      <w:r w:rsidRPr="00564861">
        <w:rPr>
          <w:rFonts w:cs="Times New Roman"/>
          <w:b/>
          <w:bCs/>
          <w:szCs w:val="24"/>
          <w:lang w:val="en-US"/>
        </w:rPr>
        <w:t xml:space="preserve">There is no specific reference regulation for </w:t>
      </w:r>
      <w:r w:rsidR="00203338">
        <w:rPr>
          <w:rFonts w:cs="Times New Roman"/>
          <w:b/>
          <w:bCs/>
          <w:szCs w:val="24"/>
          <w:lang w:val="en-US"/>
        </w:rPr>
        <w:t>“</w:t>
      </w:r>
      <w:r w:rsidRPr="00564861">
        <w:rPr>
          <w:rFonts w:cs="Times New Roman"/>
          <w:b/>
          <w:bCs/>
          <w:szCs w:val="24"/>
          <w:lang w:val="en-US"/>
        </w:rPr>
        <w:t>neuropsychic disorders</w:t>
      </w:r>
      <w:r w:rsidR="00203338">
        <w:rPr>
          <w:rFonts w:cs="Times New Roman"/>
          <w:b/>
          <w:bCs/>
          <w:szCs w:val="24"/>
          <w:lang w:val="en-US"/>
        </w:rPr>
        <w:t>”</w:t>
      </w:r>
      <w:r w:rsidRPr="00564861">
        <w:rPr>
          <w:rFonts w:cs="Times New Roman"/>
          <w:b/>
          <w:bCs/>
          <w:szCs w:val="24"/>
          <w:lang w:val="en-US"/>
        </w:rPr>
        <w:t xml:space="preserve"> and rehabilitation in the developmental age</w:t>
      </w:r>
      <w:r w:rsidRPr="00684EB5">
        <w:rPr>
          <w:rFonts w:cs="Times New Roman"/>
          <w:szCs w:val="24"/>
          <w:lang w:val="en-US"/>
        </w:rPr>
        <w:t xml:space="preserve"> that </w:t>
      </w:r>
      <w:proofErr w:type="gramStart"/>
      <w:r w:rsidRPr="00684EB5">
        <w:rPr>
          <w:rFonts w:cs="Times New Roman"/>
          <w:szCs w:val="24"/>
          <w:lang w:val="en-US"/>
        </w:rPr>
        <w:t>takes into account</w:t>
      </w:r>
      <w:proofErr w:type="gramEnd"/>
      <w:r w:rsidRPr="00684EB5">
        <w:rPr>
          <w:rFonts w:cs="Times New Roman"/>
          <w:szCs w:val="24"/>
          <w:lang w:val="en-US"/>
        </w:rPr>
        <w:t xml:space="preserve"> the needs, and the characteristics of the problems of this specific age group and that makes it possible to provide clinical, social-health, and rehabilitation care consistent with scientific knowledge. </w:t>
      </w:r>
      <w:r w:rsidRPr="00FF2377">
        <w:rPr>
          <w:rFonts w:cs="Times New Roman"/>
          <w:b/>
          <w:bCs/>
          <w:i/>
          <w:iCs/>
          <w:szCs w:val="24"/>
          <w:lang w:val="en-US"/>
        </w:rPr>
        <w:t>The administrative model tha</w:t>
      </w:r>
      <w:r w:rsidRPr="00FF2377">
        <w:rPr>
          <w:rFonts w:cs="Times New Roman"/>
          <w:b/>
          <w:bCs/>
          <w:i/>
          <w:iCs/>
          <w:szCs w:val="24"/>
          <w:lang w:val="en-US"/>
        </w:rPr>
        <w:t xml:space="preserve">t regulates rehabilitation in the developmental age is stuck in the logic of adult rehabilitation </w:t>
      </w:r>
      <w:r w:rsidRPr="00FF2377">
        <w:rPr>
          <w:rFonts w:cs="Times New Roman"/>
          <w:i/>
          <w:iCs/>
          <w:szCs w:val="24"/>
          <w:lang w:val="en-US"/>
        </w:rPr>
        <w:t xml:space="preserve">based on the post-acute rehabilitation paradigm, linked to the "fee for services" logic. It is unsuitable for </w:t>
      </w:r>
      <w:r w:rsidR="00826414" w:rsidRPr="00FF2377">
        <w:rPr>
          <w:rFonts w:cs="Times New Roman"/>
          <w:i/>
          <w:iCs/>
          <w:szCs w:val="24"/>
          <w:lang w:val="en-US"/>
        </w:rPr>
        <w:t>organizing</w:t>
      </w:r>
      <w:r w:rsidRPr="00FF2377">
        <w:rPr>
          <w:rFonts w:cs="Times New Roman"/>
          <w:i/>
          <w:iCs/>
          <w:szCs w:val="24"/>
          <w:lang w:val="en-US"/>
        </w:rPr>
        <w:t xml:space="preserve"> services for these types of frailty b</w:t>
      </w:r>
      <w:r w:rsidRPr="00FF2377">
        <w:rPr>
          <w:rFonts w:cs="Times New Roman"/>
          <w:i/>
          <w:iCs/>
          <w:szCs w:val="24"/>
          <w:lang w:val="en-US"/>
        </w:rPr>
        <w:t xml:space="preserve">ecause it excludes the recognition of network activities and the strengthening of contexts and the educational network. </w:t>
      </w:r>
      <w:r w:rsidRPr="00FF2377">
        <w:rPr>
          <w:rFonts w:cs="Times New Roman"/>
          <w:b/>
          <w:bCs/>
          <w:i/>
          <w:iCs/>
          <w:szCs w:val="24"/>
          <w:lang w:val="en-US"/>
        </w:rPr>
        <w:t xml:space="preserve">This is potentially </w:t>
      </w:r>
      <w:r w:rsidR="00826414" w:rsidRPr="00FF2377">
        <w:rPr>
          <w:rFonts w:cs="Times New Roman"/>
          <w:b/>
          <w:bCs/>
          <w:i/>
          <w:iCs/>
          <w:szCs w:val="24"/>
          <w:lang w:val="en-US"/>
        </w:rPr>
        <w:t xml:space="preserve">discriminatory </w:t>
      </w:r>
      <w:r w:rsidRPr="00FF2377">
        <w:rPr>
          <w:rFonts w:cs="Times New Roman"/>
          <w:b/>
          <w:bCs/>
          <w:i/>
          <w:iCs/>
          <w:szCs w:val="24"/>
          <w:lang w:val="en-US"/>
        </w:rPr>
        <w:t>because it tends to increase inequalities between population groups and between different geographica</w:t>
      </w:r>
      <w:r w:rsidRPr="00FF2377">
        <w:rPr>
          <w:rFonts w:cs="Times New Roman"/>
          <w:b/>
          <w:bCs/>
          <w:i/>
          <w:iCs/>
          <w:szCs w:val="24"/>
          <w:lang w:val="en-US"/>
        </w:rPr>
        <w:t>l areas</w:t>
      </w:r>
      <w:r>
        <w:rPr>
          <w:rStyle w:val="Rimandonotaapidipagina"/>
          <w:rFonts w:cs="Times New Roman"/>
          <w:b/>
          <w:bCs/>
          <w:szCs w:val="24"/>
          <w:lang w:val="en-US"/>
        </w:rPr>
        <w:footnoteReference w:id="19"/>
      </w:r>
      <w:r w:rsidRPr="00564861">
        <w:rPr>
          <w:rFonts w:cs="Times New Roman"/>
          <w:b/>
          <w:bCs/>
          <w:szCs w:val="24"/>
          <w:lang w:val="en-US"/>
        </w:rPr>
        <w:t>.</w:t>
      </w:r>
    </w:p>
    <w:p w14:paraId="3E1D61F2" w14:textId="77777777" w:rsidR="0062276C" w:rsidRDefault="0062276C" w:rsidP="00D27CF7">
      <w:pPr>
        <w:spacing w:after="0" w:line="240" w:lineRule="auto"/>
        <w:jc w:val="both"/>
        <w:rPr>
          <w:rFonts w:cs="Times New Roman"/>
          <w:b/>
          <w:bCs/>
          <w:szCs w:val="24"/>
          <w:lang w:val="en-US"/>
        </w:rPr>
      </w:pPr>
    </w:p>
    <w:p w14:paraId="08435DC1" w14:textId="77777777" w:rsidR="00C13B7C" w:rsidRPr="00A8454E" w:rsidRDefault="00186C12" w:rsidP="00A8454E">
      <w:pPr>
        <w:pStyle w:val="Titolo1"/>
        <w:rPr>
          <w:b/>
          <w:bCs/>
          <w:lang w:val="en-US"/>
        </w:rPr>
      </w:pPr>
      <w:r w:rsidRPr="00A8454E">
        <w:rPr>
          <w:b/>
          <w:bCs/>
          <w:lang w:val="en-US"/>
        </w:rPr>
        <w:lastRenderedPageBreak/>
        <w:t xml:space="preserve">Education </w:t>
      </w:r>
    </w:p>
    <w:p w14:paraId="1B706A9D" w14:textId="77777777" w:rsidR="005D37C6" w:rsidRPr="00790477" w:rsidRDefault="00186C12" w:rsidP="00A8454E">
      <w:pPr>
        <w:pStyle w:val="Titolo2"/>
        <w:rPr>
          <w:lang w:val="en-US"/>
        </w:rPr>
      </w:pPr>
      <w:r w:rsidRPr="00790477">
        <w:rPr>
          <w:lang w:val="en-US"/>
        </w:rPr>
        <w:t xml:space="preserve">Children with disabilities </w:t>
      </w:r>
    </w:p>
    <w:p w14:paraId="42B6D709" w14:textId="186910A0" w:rsidR="00C8637D" w:rsidRDefault="00186C12" w:rsidP="005D37C6">
      <w:pPr>
        <w:spacing w:after="0" w:line="240" w:lineRule="auto"/>
        <w:jc w:val="both"/>
        <w:rPr>
          <w:rFonts w:cs="Times New Roman"/>
          <w:b/>
          <w:bCs/>
          <w:szCs w:val="24"/>
          <w:lang w:val="en-US"/>
        </w:rPr>
      </w:pPr>
      <w:r w:rsidRPr="00790477">
        <w:rPr>
          <w:rFonts w:cs="Times New Roman"/>
          <w:szCs w:val="24"/>
          <w:lang w:val="en-US"/>
        </w:rPr>
        <w:t>Despite the 23.4% increase in teachers for support (compared to an increase in pupils wit</w:t>
      </w:r>
      <w:r w:rsidR="00D849BF" w:rsidRPr="00790477">
        <w:rPr>
          <w:rFonts w:cs="Times New Roman"/>
          <w:szCs w:val="24"/>
          <w:lang w:val="en-US"/>
        </w:rPr>
        <w:t>h</w:t>
      </w:r>
      <w:r w:rsidRPr="00790477">
        <w:rPr>
          <w:rFonts w:cs="Times New Roman"/>
          <w:szCs w:val="24"/>
          <w:lang w:val="en-US"/>
        </w:rPr>
        <w:t xml:space="preserve"> disabilities of</w:t>
      </w:r>
      <w:r w:rsidR="00AC028C" w:rsidRPr="00790477">
        <w:rPr>
          <w:rFonts w:cs="Times New Roman"/>
          <w:szCs w:val="24"/>
          <w:lang w:val="en-US"/>
        </w:rPr>
        <w:t xml:space="preserve"> </w:t>
      </w:r>
      <w:r w:rsidRPr="00790477">
        <w:rPr>
          <w:rFonts w:cs="Times New Roman"/>
          <w:szCs w:val="24"/>
          <w:lang w:val="en-US"/>
        </w:rPr>
        <w:t xml:space="preserve">7%), </w:t>
      </w:r>
      <w:r w:rsidRPr="002F5D6A">
        <w:rPr>
          <w:rFonts w:cs="Times New Roman"/>
          <w:b/>
          <w:bCs/>
          <w:szCs w:val="24"/>
          <w:lang w:val="en-US"/>
        </w:rPr>
        <w:t>the number of specialized teachers is still insufficient</w:t>
      </w:r>
      <w:r w:rsidRPr="00790477">
        <w:rPr>
          <w:rFonts w:cs="Times New Roman"/>
          <w:szCs w:val="24"/>
          <w:lang w:val="en-US"/>
        </w:rPr>
        <w:t xml:space="preserve">: teachers who carry out support activities </w:t>
      </w:r>
      <w:r w:rsidRPr="002F5D6A">
        <w:rPr>
          <w:rFonts w:cs="Times New Roman"/>
          <w:b/>
          <w:bCs/>
          <w:szCs w:val="24"/>
          <w:lang w:val="en-US"/>
        </w:rPr>
        <w:t>do not have any specific training in 36% of cases</w:t>
      </w:r>
      <w:r w:rsidR="00203338">
        <w:rPr>
          <w:rFonts w:cs="Times New Roman"/>
          <w:b/>
          <w:bCs/>
          <w:szCs w:val="24"/>
          <w:lang w:val="en-US"/>
        </w:rPr>
        <w:t>.</w:t>
      </w:r>
      <w:r>
        <w:rPr>
          <w:rStyle w:val="Rimandonotaapidipagina"/>
          <w:rFonts w:cs="Times New Roman"/>
          <w:szCs w:val="24"/>
          <w:lang w:val="en-US"/>
        </w:rPr>
        <w:footnoteReference w:id="20"/>
      </w:r>
      <w:r w:rsidRPr="00790477">
        <w:rPr>
          <w:rFonts w:cs="Times New Roman"/>
          <w:szCs w:val="24"/>
          <w:lang w:val="en-US"/>
        </w:rPr>
        <w:t xml:space="preserve"> This phenomenon is more frequent in the Northern regions, where the share of teachers without specialization carrying out support activities rises to 47% while </w:t>
      </w:r>
      <w:r w:rsidRPr="00790477">
        <w:rPr>
          <w:rFonts w:cs="Times New Roman"/>
          <w:szCs w:val="24"/>
          <w:lang w:val="en-US"/>
        </w:rPr>
        <w:t xml:space="preserve">in the South it decreases to 21%. The Legislative Decree 36/2022 in configuring a new system of initial training and recruitment, does not address, once again, the critical issues deriving from the </w:t>
      </w:r>
      <w:r w:rsidRPr="00214A70">
        <w:rPr>
          <w:rFonts w:cs="Times New Roman"/>
          <w:b/>
          <w:bCs/>
          <w:szCs w:val="24"/>
          <w:lang w:val="en-US"/>
        </w:rPr>
        <w:t xml:space="preserve">shortage and unequal distribution of specialized teachers </w:t>
      </w:r>
      <w:r w:rsidRPr="00214A70">
        <w:rPr>
          <w:rFonts w:cs="Times New Roman"/>
          <w:b/>
          <w:bCs/>
          <w:szCs w:val="24"/>
          <w:lang w:val="en-US"/>
        </w:rPr>
        <w:t>throughout the country.</w:t>
      </w:r>
      <w:r w:rsidR="00214A70">
        <w:rPr>
          <w:rFonts w:cs="Times New Roman"/>
          <w:b/>
          <w:bCs/>
          <w:szCs w:val="24"/>
          <w:lang w:val="en-US"/>
        </w:rPr>
        <w:t xml:space="preserve"> </w:t>
      </w:r>
    </w:p>
    <w:p w14:paraId="38715ACE" w14:textId="77777777" w:rsidR="00203338" w:rsidRPr="00790477" w:rsidRDefault="00203338" w:rsidP="005D37C6">
      <w:pPr>
        <w:spacing w:after="0" w:line="240" w:lineRule="auto"/>
        <w:jc w:val="both"/>
        <w:rPr>
          <w:rFonts w:cs="Times New Roman"/>
          <w:szCs w:val="24"/>
          <w:lang w:val="en-US"/>
        </w:rPr>
      </w:pPr>
    </w:p>
    <w:p w14:paraId="7B64517A" w14:textId="77777777" w:rsidR="00D849BF" w:rsidRPr="00790477" w:rsidRDefault="00186C12" w:rsidP="005D37C6">
      <w:pPr>
        <w:spacing w:after="0" w:line="240" w:lineRule="auto"/>
        <w:jc w:val="both"/>
        <w:rPr>
          <w:rFonts w:cs="Times New Roman"/>
          <w:szCs w:val="24"/>
          <w:lang w:val="en-US"/>
        </w:rPr>
      </w:pPr>
      <w:r w:rsidRPr="00790477">
        <w:rPr>
          <w:rFonts w:cs="Times New Roman"/>
          <w:szCs w:val="24"/>
          <w:lang w:val="en-US"/>
        </w:rPr>
        <w:t xml:space="preserve">No separate careers and specific roles have been established for support teachers, nor have the training for personal care and hygiene, autonomy and communication assistants been regulated at the national level, nor have specific </w:t>
      </w:r>
      <w:r w:rsidRPr="00790477">
        <w:rPr>
          <w:rFonts w:cs="Times New Roman"/>
          <w:szCs w:val="24"/>
          <w:lang w:val="en-US"/>
        </w:rPr>
        <w:t>qualifications been defined or regional registers of skilled assistants been established.</w:t>
      </w:r>
    </w:p>
    <w:p w14:paraId="7EC170A6" w14:textId="77777777" w:rsidR="00203338" w:rsidRDefault="00203338" w:rsidP="005D37C6">
      <w:pPr>
        <w:spacing w:after="0" w:line="240" w:lineRule="auto"/>
        <w:jc w:val="both"/>
        <w:rPr>
          <w:rFonts w:cs="Times New Roman"/>
          <w:szCs w:val="24"/>
          <w:lang w:val="en-US"/>
        </w:rPr>
      </w:pPr>
    </w:p>
    <w:p w14:paraId="5296B406" w14:textId="50483FB9" w:rsidR="00D849BF" w:rsidRPr="00214A70" w:rsidRDefault="00186C12" w:rsidP="005D37C6">
      <w:pPr>
        <w:spacing w:after="0" w:line="240" w:lineRule="auto"/>
        <w:jc w:val="both"/>
        <w:rPr>
          <w:rFonts w:cs="Times New Roman"/>
          <w:b/>
          <w:bCs/>
          <w:szCs w:val="24"/>
          <w:lang w:val="en-US"/>
        </w:rPr>
      </w:pPr>
      <w:r w:rsidRPr="00790477">
        <w:rPr>
          <w:rFonts w:cs="Times New Roman"/>
          <w:szCs w:val="24"/>
          <w:lang w:val="en-US"/>
        </w:rPr>
        <w:t xml:space="preserve">The management, the criteria for recruiting and training </w:t>
      </w:r>
      <w:r w:rsidR="00790477" w:rsidRPr="00790477">
        <w:rPr>
          <w:rFonts w:cs="Times New Roman"/>
          <w:szCs w:val="24"/>
          <w:lang w:val="en-US"/>
        </w:rPr>
        <w:t>programs</w:t>
      </w:r>
      <w:r w:rsidRPr="00790477">
        <w:rPr>
          <w:rFonts w:cs="Times New Roman"/>
          <w:szCs w:val="24"/>
          <w:lang w:val="en-US"/>
        </w:rPr>
        <w:t xml:space="preserve"> for school assistants are delegated to the Local Authorities through t Program Agreement, Conventio</w:t>
      </w:r>
      <w:r w:rsidRPr="00790477">
        <w:rPr>
          <w:rFonts w:cs="Times New Roman"/>
          <w:szCs w:val="24"/>
          <w:lang w:val="en-US"/>
        </w:rPr>
        <w:t xml:space="preserve">n, or Understanding Protocol, which </w:t>
      </w:r>
      <w:r w:rsidRPr="00214A70">
        <w:rPr>
          <w:rFonts w:cs="Times New Roman"/>
          <w:b/>
          <w:bCs/>
          <w:szCs w:val="24"/>
          <w:lang w:val="en-US"/>
        </w:rPr>
        <w:t>has often failed to ensure timeliness and continuity</w:t>
      </w:r>
      <w:r w:rsidRPr="00790477">
        <w:rPr>
          <w:rFonts w:cs="Times New Roman"/>
          <w:szCs w:val="24"/>
          <w:lang w:val="en-US"/>
        </w:rPr>
        <w:t xml:space="preserve"> of the appointments of assistants </w:t>
      </w:r>
      <w:r w:rsidR="006E4F15" w:rsidRPr="00790477">
        <w:rPr>
          <w:rFonts w:cs="Times New Roman"/>
          <w:szCs w:val="24"/>
          <w:lang w:val="en-US"/>
        </w:rPr>
        <w:t>because of</w:t>
      </w:r>
      <w:r w:rsidRPr="00790477">
        <w:rPr>
          <w:rFonts w:cs="Times New Roman"/>
          <w:szCs w:val="24"/>
          <w:lang w:val="en-US"/>
        </w:rPr>
        <w:t xml:space="preserve"> delays or non-compliance by local authorities in the stipulation of contracts, where the required qualifications range fro</w:t>
      </w:r>
      <w:r w:rsidRPr="00790477">
        <w:rPr>
          <w:rFonts w:cs="Times New Roman"/>
          <w:szCs w:val="24"/>
          <w:lang w:val="en-US"/>
        </w:rPr>
        <w:t xml:space="preserve">m a degree in psychology or training sciences to a socio-pedagogical diploma, up to courses provided by </w:t>
      </w:r>
      <w:r w:rsidR="006E4F15" w:rsidRPr="00790477">
        <w:rPr>
          <w:rFonts w:cs="Times New Roman"/>
          <w:szCs w:val="24"/>
          <w:lang w:val="en-US"/>
        </w:rPr>
        <w:t>private</w:t>
      </w:r>
      <w:r w:rsidRPr="00790477">
        <w:rPr>
          <w:rFonts w:cs="Times New Roman"/>
          <w:szCs w:val="24"/>
          <w:lang w:val="en-US"/>
        </w:rPr>
        <w:t xml:space="preserve"> training companies</w:t>
      </w:r>
      <w:r w:rsidR="006E4F15" w:rsidRPr="00790477">
        <w:rPr>
          <w:rFonts w:cs="Times New Roman"/>
          <w:szCs w:val="24"/>
          <w:lang w:val="en-US"/>
        </w:rPr>
        <w:t xml:space="preserve">. </w:t>
      </w:r>
      <w:r w:rsidR="006E4F15" w:rsidRPr="00214A70">
        <w:rPr>
          <w:rFonts w:cs="Times New Roman"/>
          <w:b/>
          <w:bCs/>
          <w:szCs w:val="24"/>
          <w:lang w:val="en-US"/>
        </w:rPr>
        <w:t>The diversification of regional models to the detriment of the provision of adequate and uniform assistance service in the school system throughout the country is a factor in the poor quality of the assistance service and inequality on a territorial basis.</w:t>
      </w:r>
    </w:p>
    <w:p w14:paraId="7A852A02" w14:textId="77777777" w:rsidR="00F96D44" w:rsidRPr="00790477" w:rsidRDefault="00F96D44" w:rsidP="005D37C6">
      <w:pPr>
        <w:spacing w:after="0" w:line="240" w:lineRule="auto"/>
        <w:jc w:val="both"/>
        <w:rPr>
          <w:rFonts w:cs="Times New Roman"/>
          <w:szCs w:val="24"/>
          <w:lang w:val="en-US"/>
        </w:rPr>
      </w:pPr>
    </w:p>
    <w:p w14:paraId="61A99B24" w14:textId="6CD5C6D0" w:rsidR="00F96D44" w:rsidRDefault="00186C12" w:rsidP="005D37C6">
      <w:pPr>
        <w:spacing w:after="0" w:line="240" w:lineRule="auto"/>
        <w:jc w:val="both"/>
        <w:rPr>
          <w:rFonts w:cs="Times New Roman"/>
          <w:szCs w:val="24"/>
          <w:lang w:val="en-US"/>
        </w:rPr>
      </w:pPr>
      <w:r w:rsidRPr="00790477">
        <w:rPr>
          <w:rFonts w:cs="Times New Roman"/>
          <w:szCs w:val="24"/>
          <w:lang w:val="en-US"/>
        </w:rPr>
        <w:t xml:space="preserve">The containment measures adopted </w:t>
      </w:r>
      <w:r w:rsidRPr="003E773A">
        <w:rPr>
          <w:rFonts w:cs="Times New Roman"/>
          <w:b/>
          <w:bCs/>
          <w:szCs w:val="24"/>
          <w:lang w:val="en-US"/>
        </w:rPr>
        <w:t xml:space="preserve">to contrast the COVID 19 pandemic have shown that access to home education is still not </w:t>
      </w:r>
      <w:r w:rsidRPr="003E773A">
        <w:rPr>
          <w:rFonts w:cs="Times New Roman"/>
          <w:b/>
          <w:bCs/>
          <w:szCs w:val="24"/>
          <w:lang w:val="en-US"/>
        </w:rPr>
        <w:t>guaranteed for all pupils with objective impediments to attending school</w:t>
      </w:r>
      <w:r w:rsidR="000C3563" w:rsidRPr="003E773A">
        <w:rPr>
          <w:rFonts w:cs="Times New Roman"/>
          <w:b/>
          <w:bCs/>
          <w:szCs w:val="24"/>
          <w:lang w:val="en-US"/>
        </w:rPr>
        <w:t>.</w:t>
      </w:r>
      <w:r w:rsidR="000C3563" w:rsidRPr="00790477">
        <w:rPr>
          <w:rFonts w:cs="Times New Roman"/>
          <w:szCs w:val="24"/>
          <w:lang w:val="en-US"/>
        </w:rPr>
        <w:t xml:space="preserve"> With the activation of mandatory </w:t>
      </w:r>
      <w:r w:rsidR="000C3563" w:rsidRPr="003E773A">
        <w:rPr>
          <w:rFonts w:cs="Times New Roman"/>
          <w:b/>
          <w:bCs/>
          <w:szCs w:val="24"/>
          <w:lang w:val="en-US"/>
        </w:rPr>
        <w:t>Distance Learning (DAD),</w:t>
      </w:r>
      <w:r w:rsidR="000C3563" w:rsidRPr="00790477">
        <w:rPr>
          <w:rFonts w:cs="Times New Roman"/>
          <w:szCs w:val="24"/>
          <w:lang w:val="en-US"/>
        </w:rPr>
        <w:t xml:space="preserve"> starting from 9 April 2020 (Legislative Decree 8 April 2020, 22) </w:t>
      </w:r>
      <w:r w:rsidR="000C3563" w:rsidRPr="003E773A">
        <w:rPr>
          <w:rFonts w:cs="Times New Roman"/>
          <w:b/>
          <w:bCs/>
          <w:szCs w:val="24"/>
          <w:lang w:val="en-US"/>
        </w:rPr>
        <w:t>to deal with the health emergency from Covid-19, the levels of participation of children with disabilities in school education have significantly decreased</w:t>
      </w:r>
      <w:r w:rsidR="000C3563" w:rsidRPr="00790477">
        <w:rPr>
          <w:rFonts w:cs="Times New Roman"/>
          <w:szCs w:val="24"/>
          <w:lang w:val="en-US"/>
        </w:rPr>
        <w:t xml:space="preserve">: between April and June 2020, over 23% of pupils with disabilities (about 70,000) did not take part in the lessons. </w:t>
      </w:r>
      <w:r w:rsidR="000C3563" w:rsidRPr="005066D7">
        <w:rPr>
          <w:rFonts w:cs="Times New Roman"/>
          <w:b/>
          <w:bCs/>
          <w:szCs w:val="24"/>
          <w:lang w:val="en-US"/>
        </w:rPr>
        <w:t>The technical and organizational difficulties, combined with the lack of adequate tools and support, have therefore made participation in Distance Learning more difficult for pupils with disabilities, especially for those with serious limitations</w:t>
      </w:r>
      <w:r>
        <w:rPr>
          <w:rStyle w:val="Rimandonotaapidipagina"/>
          <w:rFonts w:cs="Times New Roman"/>
          <w:szCs w:val="24"/>
          <w:lang w:val="en-US"/>
        </w:rPr>
        <w:footnoteReference w:id="21"/>
      </w:r>
      <w:r w:rsidR="000C3563" w:rsidRPr="00790477">
        <w:rPr>
          <w:rFonts w:cs="Times New Roman"/>
          <w:szCs w:val="24"/>
          <w:lang w:val="en-US"/>
        </w:rPr>
        <w:t>.</w:t>
      </w:r>
    </w:p>
    <w:p w14:paraId="60391425" w14:textId="77777777" w:rsidR="00203338" w:rsidRPr="00790477" w:rsidRDefault="00203338" w:rsidP="005D37C6">
      <w:pPr>
        <w:spacing w:after="0" w:line="240" w:lineRule="auto"/>
        <w:jc w:val="both"/>
        <w:rPr>
          <w:rFonts w:cs="Times New Roman"/>
          <w:szCs w:val="24"/>
          <w:lang w:val="en-US"/>
        </w:rPr>
      </w:pPr>
    </w:p>
    <w:p w14:paraId="42B19D34" w14:textId="11AF8506" w:rsidR="00684EB5" w:rsidRDefault="00186C12" w:rsidP="00D27CF7">
      <w:pPr>
        <w:spacing w:after="0" w:line="240" w:lineRule="auto"/>
        <w:jc w:val="both"/>
        <w:rPr>
          <w:rFonts w:cs="Times New Roman"/>
          <w:szCs w:val="24"/>
          <w:lang w:val="en-US"/>
        </w:rPr>
      </w:pPr>
      <w:r w:rsidRPr="00790477">
        <w:rPr>
          <w:rFonts w:cs="Times New Roman"/>
          <w:szCs w:val="24"/>
          <w:lang w:val="en-US"/>
        </w:rPr>
        <w:t>In 2019, almost 2 out of 3 women had a high schoo</w:t>
      </w:r>
      <w:r w:rsidRPr="00790477">
        <w:rPr>
          <w:rFonts w:cs="Times New Roman"/>
          <w:szCs w:val="24"/>
          <w:lang w:val="en-US"/>
        </w:rPr>
        <w:t xml:space="preserve">l diploma, with a percentage about 5 points higher than that of men (64.5% vs 59.8%), while 22.4% of women (versus 16.8% of men) had a university degree. </w:t>
      </w:r>
      <w:r w:rsidRPr="005066D7">
        <w:rPr>
          <w:rFonts w:cs="Times New Roman"/>
          <w:b/>
          <w:bCs/>
          <w:szCs w:val="24"/>
          <w:lang w:val="en-US"/>
        </w:rPr>
        <w:t>The educational level of women in the general population is therefore relatively higher than that of m</w:t>
      </w:r>
      <w:r w:rsidRPr="005066D7">
        <w:rPr>
          <w:rFonts w:cs="Times New Roman"/>
          <w:b/>
          <w:bCs/>
          <w:szCs w:val="24"/>
          <w:lang w:val="en-US"/>
        </w:rPr>
        <w:t>en. Nevertheless</w:t>
      </w:r>
      <w:r w:rsidRPr="00790477">
        <w:rPr>
          <w:rFonts w:cs="Times New Roman"/>
          <w:szCs w:val="24"/>
          <w:lang w:val="en-US"/>
        </w:rPr>
        <w:t xml:space="preserve">, </w:t>
      </w:r>
      <w:r w:rsidRPr="005066D7">
        <w:rPr>
          <w:rFonts w:cs="Times New Roman"/>
          <w:b/>
          <w:bCs/>
          <w:szCs w:val="24"/>
          <w:lang w:val="en-US"/>
        </w:rPr>
        <w:t>the disability condi</w:t>
      </w:r>
      <w:r w:rsidR="00A26112" w:rsidRPr="005066D7">
        <w:rPr>
          <w:rFonts w:cs="Times New Roman"/>
          <w:b/>
          <w:bCs/>
          <w:szCs w:val="24"/>
          <w:lang w:val="en-US"/>
        </w:rPr>
        <w:t xml:space="preserve">tion </w:t>
      </w:r>
      <w:r w:rsidRPr="005066D7">
        <w:rPr>
          <w:rFonts w:cs="Times New Roman"/>
          <w:b/>
          <w:bCs/>
          <w:szCs w:val="24"/>
          <w:lang w:val="en-US"/>
        </w:rPr>
        <w:t>exacerbates the gender differences for all types of problem</w:t>
      </w:r>
      <w:r w:rsidR="00A26112" w:rsidRPr="005066D7">
        <w:rPr>
          <w:rFonts w:cs="Times New Roman"/>
          <w:b/>
          <w:bCs/>
          <w:szCs w:val="24"/>
          <w:lang w:val="en-US"/>
        </w:rPr>
        <w:t>s.</w:t>
      </w:r>
      <w:r w:rsidRPr="00790477">
        <w:rPr>
          <w:rFonts w:cs="Times New Roman"/>
          <w:szCs w:val="24"/>
          <w:lang w:val="en-US"/>
        </w:rPr>
        <w:t xml:space="preserve"> </w:t>
      </w:r>
      <w:r w:rsidR="00A26112" w:rsidRPr="00790477">
        <w:rPr>
          <w:rFonts w:cs="Times New Roman"/>
          <w:szCs w:val="24"/>
          <w:lang w:val="en-US"/>
        </w:rPr>
        <w:t xml:space="preserve">The share of people with disabilities who have achieved the highest qualifications (high school diploma and academic qualifications) is 30.1% among men and 19.3% among women, compared to 55.1 % and 56.5% for the rest of the population. </w:t>
      </w:r>
      <w:r w:rsidRPr="00790477">
        <w:rPr>
          <w:rFonts w:cs="Times New Roman"/>
          <w:szCs w:val="24"/>
          <w:lang w:val="en-US"/>
        </w:rPr>
        <w:t xml:space="preserve">17.1% of women have no qualifications against 9.8% of men, </w:t>
      </w:r>
      <w:r w:rsidR="00A26112" w:rsidRPr="00790477">
        <w:rPr>
          <w:rFonts w:cs="Times New Roman"/>
          <w:szCs w:val="24"/>
          <w:lang w:val="en-US"/>
        </w:rPr>
        <w:t xml:space="preserve">while </w:t>
      </w:r>
      <w:r w:rsidRPr="00790477">
        <w:rPr>
          <w:rFonts w:cs="Times New Roman"/>
          <w:szCs w:val="24"/>
          <w:lang w:val="en-US"/>
        </w:rPr>
        <w:t xml:space="preserve">in the rest of the population the quotas are respectively 2% and 1, 2%. </w:t>
      </w:r>
    </w:p>
    <w:p w14:paraId="027495B8" w14:textId="77777777" w:rsidR="00203338" w:rsidRPr="00790477" w:rsidRDefault="00203338" w:rsidP="00D27CF7">
      <w:pPr>
        <w:spacing w:after="0" w:line="240" w:lineRule="auto"/>
        <w:jc w:val="both"/>
        <w:rPr>
          <w:rFonts w:cs="Times New Roman"/>
          <w:szCs w:val="24"/>
          <w:lang w:val="en-US"/>
        </w:rPr>
      </w:pPr>
    </w:p>
    <w:p w14:paraId="32E8A7A9" w14:textId="77777777" w:rsidR="00A26112" w:rsidRPr="00790477" w:rsidRDefault="00186C12" w:rsidP="00D27CF7">
      <w:pPr>
        <w:spacing w:after="0" w:line="240" w:lineRule="auto"/>
        <w:jc w:val="both"/>
        <w:rPr>
          <w:rFonts w:cs="Times New Roman"/>
          <w:szCs w:val="24"/>
          <w:lang w:val="en-US"/>
        </w:rPr>
      </w:pPr>
      <w:r w:rsidRPr="00307499">
        <w:rPr>
          <w:rFonts w:cs="Times New Roman"/>
          <w:b/>
          <w:bCs/>
          <w:szCs w:val="24"/>
          <w:lang w:val="en-US"/>
        </w:rPr>
        <w:t>The rate of early school leaving</w:t>
      </w:r>
      <w:r w:rsidRPr="00307499">
        <w:rPr>
          <w:rFonts w:cs="Times New Roman"/>
          <w:b/>
          <w:bCs/>
          <w:szCs w:val="24"/>
          <w:lang w:val="en-US"/>
        </w:rPr>
        <w:t xml:space="preserve"> of students with disabilities is much higher than that of the generality of students</w:t>
      </w:r>
      <w:r w:rsidRPr="00790477">
        <w:rPr>
          <w:rFonts w:cs="Times New Roman"/>
          <w:szCs w:val="24"/>
          <w:lang w:val="en-US"/>
        </w:rPr>
        <w:t xml:space="preserve"> (3.8% in 2nd-grade secondary school and 1.17% in 1st grade). Furthermore, among young people between 15 and 29 with disabilities, almost one in two does not study or no l</w:t>
      </w:r>
      <w:r w:rsidRPr="00790477">
        <w:rPr>
          <w:rFonts w:cs="Times New Roman"/>
          <w:szCs w:val="24"/>
          <w:lang w:val="en-US"/>
        </w:rPr>
        <w:t>onger participates in a training course or is not even engaged in a job; it, therefore, falls into the N</w:t>
      </w:r>
      <w:r w:rsidR="002E79EF">
        <w:rPr>
          <w:rFonts w:cs="Times New Roman"/>
          <w:szCs w:val="24"/>
          <w:lang w:val="en-US"/>
        </w:rPr>
        <w:t>EET</w:t>
      </w:r>
      <w:r w:rsidRPr="00790477">
        <w:rPr>
          <w:rFonts w:cs="Times New Roman"/>
          <w:szCs w:val="24"/>
          <w:lang w:val="en-US"/>
        </w:rPr>
        <w:t xml:space="preserve"> category - Not in Education, Employment or Training. </w:t>
      </w:r>
      <w:proofErr w:type="gramStart"/>
      <w:r w:rsidR="00015FA3" w:rsidRPr="00790477">
        <w:rPr>
          <w:rFonts w:cs="Times New Roman"/>
          <w:szCs w:val="24"/>
          <w:lang w:val="en-US"/>
        </w:rPr>
        <w:t>Also</w:t>
      </w:r>
      <w:proofErr w:type="gramEnd"/>
      <w:r w:rsidR="00015FA3" w:rsidRPr="00790477">
        <w:rPr>
          <w:rFonts w:cs="Times New Roman"/>
          <w:szCs w:val="24"/>
          <w:lang w:val="en-US"/>
        </w:rPr>
        <w:t xml:space="preserve"> in this case </w:t>
      </w:r>
      <w:r w:rsidR="00015FA3" w:rsidRPr="00307499">
        <w:rPr>
          <w:rFonts w:cs="Times New Roman"/>
          <w:b/>
          <w:bCs/>
          <w:szCs w:val="24"/>
          <w:lang w:val="en-US"/>
        </w:rPr>
        <w:t>the difference with young people without limitations, among whom the percentage of NEET stands at 22%, shows once again the disadvantage of people with disabilities</w:t>
      </w:r>
      <w:r>
        <w:rPr>
          <w:rStyle w:val="Rimandonotaapidipagina"/>
          <w:rFonts w:cs="Times New Roman"/>
          <w:szCs w:val="24"/>
          <w:lang w:val="en-US"/>
        </w:rPr>
        <w:footnoteReference w:id="22"/>
      </w:r>
      <w:r w:rsidR="00015FA3" w:rsidRPr="00790477">
        <w:rPr>
          <w:rFonts w:cs="Times New Roman"/>
          <w:szCs w:val="24"/>
          <w:lang w:val="en-US"/>
        </w:rPr>
        <w:t xml:space="preserve">. </w:t>
      </w:r>
    </w:p>
    <w:p w14:paraId="258444C4" w14:textId="77777777" w:rsidR="00203338" w:rsidRDefault="00203338" w:rsidP="00D27CF7">
      <w:pPr>
        <w:spacing w:after="0" w:line="240" w:lineRule="auto"/>
        <w:jc w:val="both"/>
        <w:rPr>
          <w:rFonts w:cs="Times New Roman"/>
          <w:szCs w:val="24"/>
          <w:lang w:val="en-US"/>
        </w:rPr>
      </w:pPr>
    </w:p>
    <w:p w14:paraId="2274DB15" w14:textId="1CFCB3A3" w:rsidR="00015FA3" w:rsidRPr="00790477" w:rsidRDefault="00186C12" w:rsidP="00D27CF7">
      <w:pPr>
        <w:spacing w:after="0" w:line="240" w:lineRule="auto"/>
        <w:jc w:val="both"/>
        <w:rPr>
          <w:rFonts w:cs="Times New Roman"/>
          <w:szCs w:val="24"/>
          <w:lang w:val="en-US"/>
        </w:rPr>
      </w:pPr>
      <w:r w:rsidRPr="00790477">
        <w:rPr>
          <w:rFonts w:cs="Times New Roman"/>
          <w:szCs w:val="24"/>
          <w:lang w:val="en-US"/>
        </w:rPr>
        <w:t>At the end of the school cycle, when they try to enter the labor market, people with disabilities encounter numerous obstacles, which originate already during the s</w:t>
      </w:r>
      <w:r w:rsidRPr="00790477">
        <w:rPr>
          <w:rFonts w:cs="Times New Roman"/>
          <w:szCs w:val="24"/>
          <w:lang w:val="en-US"/>
        </w:rPr>
        <w:t>chool cycle, especially for those with severe disabilities, who have greater difficulty in reaching high levels of education.</w:t>
      </w:r>
      <w:r>
        <w:rPr>
          <w:rStyle w:val="Rimandonotaapidipagina"/>
          <w:rFonts w:cs="Times New Roman"/>
          <w:szCs w:val="24"/>
          <w:lang w:val="en-US"/>
        </w:rPr>
        <w:footnoteReference w:id="23"/>
      </w:r>
      <w:r w:rsidRPr="00790477">
        <w:rPr>
          <w:rFonts w:cs="Times New Roman"/>
          <w:szCs w:val="24"/>
          <w:lang w:val="en-US"/>
        </w:rPr>
        <w:t xml:space="preserve"> </w:t>
      </w:r>
    </w:p>
    <w:p w14:paraId="7805828D" w14:textId="77777777" w:rsidR="000C27DF" w:rsidRPr="00790477" w:rsidRDefault="000C27DF" w:rsidP="00D27CF7">
      <w:pPr>
        <w:spacing w:after="0" w:line="240" w:lineRule="auto"/>
        <w:jc w:val="both"/>
        <w:rPr>
          <w:rFonts w:cs="Times New Roman"/>
          <w:szCs w:val="24"/>
          <w:lang w:val="en-US"/>
        </w:rPr>
      </w:pPr>
    </w:p>
    <w:p w14:paraId="066E57D5" w14:textId="77777777" w:rsidR="000C27DF" w:rsidRPr="00790477" w:rsidRDefault="00186C12" w:rsidP="000C27DF">
      <w:pPr>
        <w:spacing w:after="0" w:line="240" w:lineRule="auto"/>
        <w:jc w:val="both"/>
        <w:rPr>
          <w:rFonts w:cs="Times New Roman"/>
          <w:szCs w:val="24"/>
          <w:lang w:val="en-US"/>
        </w:rPr>
      </w:pPr>
      <w:r w:rsidRPr="007B6F8B">
        <w:rPr>
          <w:rFonts w:cs="Times New Roman"/>
          <w:b/>
          <w:bCs/>
          <w:szCs w:val="24"/>
          <w:lang w:val="en-US"/>
        </w:rPr>
        <w:t>The accessibility of school buildings has not improved significantly</w:t>
      </w:r>
      <w:r w:rsidRPr="00790477">
        <w:rPr>
          <w:rFonts w:cs="Times New Roman"/>
          <w:szCs w:val="24"/>
          <w:lang w:val="en-US"/>
        </w:rPr>
        <w:t xml:space="preserve">. In the school year, 2019-2020 </w:t>
      </w:r>
      <w:r w:rsidRPr="00192914">
        <w:rPr>
          <w:rFonts w:cs="Times New Roman"/>
          <w:b/>
          <w:bCs/>
          <w:szCs w:val="24"/>
          <w:lang w:val="en-US"/>
        </w:rPr>
        <w:t>only one school out of thre</w:t>
      </w:r>
      <w:r w:rsidRPr="00192914">
        <w:rPr>
          <w:rFonts w:cs="Times New Roman"/>
          <w:b/>
          <w:bCs/>
          <w:szCs w:val="24"/>
          <w:lang w:val="en-US"/>
        </w:rPr>
        <w:t xml:space="preserve">e is accessible </w:t>
      </w:r>
      <w:r w:rsidRPr="00790477">
        <w:rPr>
          <w:rFonts w:cs="Times New Roman"/>
          <w:szCs w:val="24"/>
          <w:lang w:val="en-US"/>
        </w:rPr>
        <w:t xml:space="preserve">for pupils with physical disabilities. Only in 12% of schools, works were carried out aimed at removing architectural barriers during the 2019-2020 school year. Furthermore, according to the data from the National School Building Registry, </w:t>
      </w:r>
      <w:r w:rsidRPr="00790477">
        <w:rPr>
          <w:rFonts w:cs="Times New Roman"/>
          <w:szCs w:val="24"/>
          <w:lang w:val="en-US"/>
        </w:rPr>
        <w:t>17.1% of first-cycle schools do not have gyms or sports facilities, a percentage that rises to 23.4% in the southern regions, and 38.4 % if we also consider second-cycle schools. The schools that have all the sensory-perceptive aids intended to promote ori</w:t>
      </w:r>
      <w:r w:rsidRPr="00790477">
        <w:rPr>
          <w:rFonts w:cs="Times New Roman"/>
          <w:szCs w:val="24"/>
          <w:lang w:val="en-US"/>
        </w:rPr>
        <w:t>entation are just 2% and only 18% have at least one aid.</w:t>
      </w:r>
    </w:p>
    <w:p w14:paraId="2B492417" w14:textId="51FB7FF9" w:rsidR="00203338" w:rsidRPr="00203338" w:rsidRDefault="00186C12" w:rsidP="00203338">
      <w:pPr>
        <w:pStyle w:val="Titolo1"/>
        <w:rPr>
          <w:b/>
          <w:bCs/>
          <w:lang w:val="en-US"/>
        </w:rPr>
      </w:pPr>
      <w:r w:rsidRPr="00A8454E">
        <w:rPr>
          <w:b/>
          <w:bCs/>
          <w:lang w:val="en-US"/>
        </w:rPr>
        <w:t xml:space="preserve">Poverty </w:t>
      </w:r>
    </w:p>
    <w:p w14:paraId="061BD394" w14:textId="3869511E" w:rsidR="00C46AE8" w:rsidRDefault="00186C12" w:rsidP="00C46AE8">
      <w:pPr>
        <w:spacing w:after="0" w:line="240" w:lineRule="auto"/>
        <w:jc w:val="both"/>
        <w:rPr>
          <w:rFonts w:cs="Times New Roman"/>
          <w:szCs w:val="24"/>
          <w:lang w:val="en-US"/>
        </w:rPr>
      </w:pPr>
      <w:r w:rsidRPr="00C46AE8">
        <w:rPr>
          <w:rFonts w:cs="Times New Roman"/>
          <w:b/>
          <w:szCs w:val="24"/>
          <w:lang w:val="en-US"/>
        </w:rPr>
        <w:t>The presence of one or more person with a disability in a family represents one of the main causes of poverty</w:t>
      </w:r>
      <w:r w:rsidRPr="00C46AE8">
        <w:rPr>
          <w:rFonts w:cs="Times New Roman"/>
          <w:szCs w:val="24"/>
          <w:lang w:val="en-US"/>
        </w:rPr>
        <w:t xml:space="preserve">. The lack of a job or difficulties in accessing the labor market, high costs of </w:t>
      </w:r>
      <w:r w:rsidRPr="00C46AE8">
        <w:rPr>
          <w:rFonts w:cs="Times New Roman"/>
          <w:szCs w:val="24"/>
          <w:lang w:val="en-US"/>
        </w:rPr>
        <w:t>the social and health services, lack of assistive care, and the overhead for families who eventually resort to the private market or take on the caregiving role, with significant impact on the career path of caregivers, are all factors affecting the family</w:t>
      </w:r>
      <w:r w:rsidRPr="00C46AE8">
        <w:rPr>
          <w:rFonts w:cs="Times New Roman"/>
          <w:szCs w:val="24"/>
          <w:lang w:val="en-US"/>
        </w:rPr>
        <w:t xml:space="preserve"> income.</w:t>
      </w:r>
    </w:p>
    <w:p w14:paraId="3B59C7B0" w14:textId="77777777" w:rsidR="00203338" w:rsidRDefault="00203338" w:rsidP="00C46AE8">
      <w:pPr>
        <w:spacing w:after="0" w:line="240" w:lineRule="auto"/>
        <w:jc w:val="both"/>
        <w:rPr>
          <w:rFonts w:cs="Times New Roman"/>
          <w:szCs w:val="24"/>
          <w:lang w:val="en-US"/>
        </w:rPr>
      </w:pPr>
    </w:p>
    <w:p w14:paraId="74908CE2" w14:textId="77777777" w:rsidR="00341ACA" w:rsidRPr="00341ACA" w:rsidRDefault="00186C12" w:rsidP="005C7245">
      <w:pPr>
        <w:jc w:val="both"/>
        <w:rPr>
          <w:rFonts w:cs="Times New Roman"/>
          <w:szCs w:val="24"/>
          <w:lang w:val="en-US"/>
        </w:rPr>
      </w:pPr>
      <w:r w:rsidRPr="00341ACA">
        <w:rPr>
          <w:rFonts w:cs="Times New Roman"/>
          <w:szCs w:val="24"/>
          <w:lang w:val="en-US"/>
        </w:rPr>
        <w:t xml:space="preserve">According to the </w:t>
      </w:r>
      <w:r w:rsidRPr="007327CD">
        <w:rPr>
          <w:rFonts w:cs="Times New Roman"/>
          <w:b/>
          <w:bCs/>
          <w:szCs w:val="24"/>
          <w:lang w:val="en-US"/>
        </w:rPr>
        <w:t>ISTAT Inequalities Annual Report 2022</w:t>
      </w:r>
      <w:r>
        <w:rPr>
          <w:rStyle w:val="Rimandonotaapidipagina"/>
          <w:rFonts w:cs="Times New Roman"/>
          <w:szCs w:val="24"/>
        </w:rPr>
        <w:footnoteReference w:id="24"/>
      </w:r>
      <w:r w:rsidRPr="00341ACA">
        <w:rPr>
          <w:rFonts w:cs="Times New Roman"/>
          <w:szCs w:val="24"/>
          <w:lang w:val="en-US"/>
        </w:rPr>
        <w:t xml:space="preserve"> </w:t>
      </w:r>
      <w:r w:rsidR="009323F8" w:rsidRPr="00341ACA">
        <w:rPr>
          <w:rFonts w:cs="Times New Roman"/>
          <w:szCs w:val="24"/>
          <w:lang w:val="en-US"/>
        </w:rPr>
        <w:t xml:space="preserve"> </w:t>
      </w:r>
      <w:r w:rsidRPr="00341ACA">
        <w:rPr>
          <w:rFonts w:cs="Times New Roman"/>
          <w:szCs w:val="24"/>
          <w:lang w:val="en-US"/>
        </w:rPr>
        <w:t xml:space="preserve">even though welfare policies have reduced the risk of poverty for </w:t>
      </w:r>
      <w:r w:rsidRPr="007327CD">
        <w:rPr>
          <w:rFonts w:cs="Times New Roman"/>
          <w:b/>
          <w:bCs/>
          <w:szCs w:val="24"/>
          <w:lang w:val="en-US"/>
        </w:rPr>
        <w:t>families with persons with disabilities, they are not able to reverse extensive forms of material deprivation</w:t>
      </w:r>
      <w:r w:rsidRPr="00341ACA">
        <w:rPr>
          <w:rFonts w:cs="Times New Roman"/>
          <w:szCs w:val="24"/>
          <w:lang w:val="en-US"/>
        </w:rPr>
        <w:t xml:space="preserve">. Welfare </w:t>
      </w:r>
      <w:r w:rsidRPr="00341ACA">
        <w:rPr>
          <w:rFonts w:cs="Times New Roman"/>
          <w:szCs w:val="24"/>
          <w:lang w:val="en-US"/>
        </w:rPr>
        <w:t>services and interventions still leave a significant burden of care on families and do not make it possible to overcome the disadvantage in the employment and career prospects of caregivers and persons with disabilities themselves.</w:t>
      </w:r>
    </w:p>
    <w:p w14:paraId="2134F0C7" w14:textId="158EE1D1" w:rsidR="00341ACA" w:rsidRPr="00341ACA" w:rsidRDefault="00186C12" w:rsidP="005C7245">
      <w:pPr>
        <w:spacing w:after="0" w:line="240" w:lineRule="auto"/>
        <w:rPr>
          <w:rFonts w:cs="Times New Roman"/>
          <w:szCs w:val="24"/>
          <w:lang w:val="en-US"/>
        </w:rPr>
      </w:pPr>
      <w:r w:rsidRPr="00341ACA">
        <w:rPr>
          <w:rFonts w:cs="Times New Roman"/>
          <w:szCs w:val="24"/>
          <w:lang w:val="en-US"/>
        </w:rPr>
        <w:t xml:space="preserve">However, </w:t>
      </w:r>
      <w:r w:rsidRPr="007327CD">
        <w:rPr>
          <w:rFonts w:cs="Times New Roman"/>
          <w:b/>
          <w:bCs/>
          <w:szCs w:val="24"/>
          <w:lang w:val="en-US"/>
        </w:rPr>
        <w:t>it must be emph</w:t>
      </w:r>
      <w:r w:rsidRPr="007327CD">
        <w:rPr>
          <w:rFonts w:cs="Times New Roman"/>
          <w:b/>
          <w:bCs/>
          <w:szCs w:val="24"/>
          <w:lang w:val="en-US"/>
        </w:rPr>
        <w:t>asized that families of people with disabilities are forced to incur</w:t>
      </w:r>
      <w:r w:rsidR="00203338">
        <w:rPr>
          <w:rFonts w:cs="Times New Roman"/>
          <w:b/>
          <w:bCs/>
          <w:szCs w:val="24"/>
          <w:lang w:val="en-US"/>
        </w:rPr>
        <w:t xml:space="preserve"> </w:t>
      </w:r>
      <w:r w:rsidRPr="007327CD">
        <w:rPr>
          <w:rFonts w:cs="Times New Roman"/>
          <w:b/>
          <w:bCs/>
          <w:szCs w:val="24"/>
          <w:lang w:val="en-US"/>
        </w:rPr>
        <w:t>substantial expenses</w:t>
      </w:r>
      <w:r w:rsidRPr="00341ACA">
        <w:rPr>
          <w:rFonts w:cs="Times New Roman"/>
          <w:szCs w:val="24"/>
          <w:lang w:val="en-US"/>
        </w:rPr>
        <w:t>: in 2017, almost a quarter of them purchased services for assistance and care,</w:t>
      </w:r>
    </w:p>
    <w:p w14:paraId="0705C163" w14:textId="77777777" w:rsidR="00341ACA" w:rsidRPr="00341ACA" w:rsidRDefault="00186C12" w:rsidP="005C7245">
      <w:pPr>
        <w:spacing w:after="0" w:line="240" w:lineRule="auto"/>
        <w:rPr>
          <w:rFonts w:cs="Times New Roman"/>
          <w:szCs w:val="24"/>
          <w:lang w:val="en-US"/>
        </w:rPr>
      </w:pPr>
      <w:r w:rsidRPr="00341ACA">
        <w:rPr>
          <w:rFonts w:cs="Times New Roman"/>
          <w:szCs w:val="24"/>
          <w:lang w:val="en-US"/>
        </w:rPr>
        <w:t>91 percent incurred costs for the purchase of medicines and 79.2 percent for treatment</w:t>
      </w:r>
    </w:p>
    <w:p w14:paraId="02D8A432" w14:textId="77777777" w:rsidR="00D15315" w:rsidRPr="00D15315" w:rsidRDefault="00186C12" w:rsidP="005C7245">
      <w:pPr>
        <w:spacing w:after="0" w:line="240" w:lineRule="auto"/>
        <w:rPr>
          <w:rFonts w:cs="Times New Roman"/>
          <w:szCs w:val="24"/>
          <w:lang w:val="en-US"/>
        </w:rPr>
      </w:pPr>
      <w:r w:rsidRPr="00D15315">
        <w:rPr>
          <w:rFonts w:cs="Times New Roman"/>
          <w:szCs w:val="24"/>
          <w:lang w:val="en-US"/>
        </w:rPr>
        <w:t>medical care.  Approximately half of these households rate the impact of these expenses on the</w:t>
      </w:r>
    </w:p>
    <w:p w14:paraId="4C1FD29A" w14:textId="77777777" w:rsidR="00D15315" w:rsidRPr="00D15315" w:rsidRDefault="00186C12" w:rsidP="005C7245">
      <w:pPr>
        <w:spacing w:after="0" w:line="240" w:lineRule="auto"/>
        <w:rPr>
          <w:rFonts w:cs="Times New Roman"/>
          <w:szCs w:val="24"/>
          <w:lang w:val="en-US"/>
        </w:rPr>
      </w:pPr>
      <w:r w:rsidRPr="00D15315">
        <w:rPr>
          <w:rFonts w:cs="Times New Roman"/>
          <w:szCs w:val="24"/>
          <w:lang w:val="en-US"/>
        </w:rPr>
        <w:t>family budget, a burden that increases considerably if one also includes the costs for</w:t>
      </w:r>
    </w:p>
    <w:p w14:paraId="7BDF3FE0" w14:textId="2F85C46F" w:rsidR="009323F8" w:rsidRDefault="00186C12" w:rsidP="009323F8">
      <w:pPr>
        <w:spacing w:after="0" w:line="240" w:lineRule="auto"/>
        <w:jc w:val="both"/>
        <w:rPr>
          <w:rFonts w:cs="Times New Roman"/>
          <w:szCs w:val="24"/>
          <w:lang w:val="en-US"/>
        </w:rPr>
      </w:pPr>
      <w:r w:rsidRPr="00D15315">
        <w:rPr>
          <w:rFonts w:cs="Times New Roman"/>
          <w:szCs w:val="24"/>
          <w:lang w:val="en-US"/>
        </w:rPr>
        <w:t>home care with specialized personnel</w:t>
      </w:r>
      <w:r>
        <w:rPr>
          <w:rStyle w:val="Rimandonotaapidipagina"/>
          <w:rFonts w:cs="Times New Roman"/>
          <w:szCs w:val="24"/>
        </w:rPr>
        <w:footnoteReference w:id="25"/>
      </w:r>
      <w:r w:rsidRPr="00E152A6">
        <w:rPr>
          <w:rFonts w:cs="Times New Roman"/>
          <w:szCs w:val="24"/>
          <w:lang w:val="en-US"/>
        </w:rPr>
        <w:t>.</w:t>
      </w:r>
    </w:p>
    <w:p w14:paraId="39CD9B7C" w14:textId="77777777" w:rsidR="00203338" w:rsidRPr="00E152A6" w:rsidRDefault="00203338" w:rsidP="009323F8">
      <w:pPr>
        <w:spacing w:after="0" w:line="240" w:lineRule="auto"/>
        <w:jc w:val="both"/>
        <w:rPr>
          <w:rFonts w:cs="Times New Roman"/>
          <w:szCs w:val="24"/>
          <w:lang w:val="en-US"/>
        </w:rPr>
      </w:pPr>
    </w:p>
    <w:p w14:paraId="3EA274BA" w14:textId="2579CFF7" w:rsidR="009323F8" w:rsidRPr="0058123B" w:rsidRDefault="00186C12" w:rsidP="00E152A6">
      <w:pPr>
        <w:spacing w:after="0" w:line="240" w:lineRule="auto"/>
        <w:jc w:val="both"/>
        <w:rPr>
          <w:rFonts w:cs="Times New Roman"/>
          <w:szCs w:val="24"/>
          <w:lang w:val="en-US"/>
        </w:rPr>
      </w:pPr>
      <w:r w:rsidRPr="00E152A6">
        <w:rPr>
          <w:rFonts w:cs="Times New Roman"/>
          <w:szCs w:val="24"/>
          <w:lang w:val="en-US"/>
        </w:rPr>
        <w:lastRenderedPageBreak/>
        <w:t xml:space="preserve">It is no coincidence </w:t>
      </w:r>
      <w:r w:rsidRPr="007327CD">
        <w:rPr>
          <w:rFonts w:cs="Times New Roman"/>
          <w:szCs w:val="24"/>
          <w:lang w:val="en-US"/>
        </w:rPr>
        <w:t>that</w:t>
      </w:r>
      <w:r w:rsidRPr="007327CD">
        <w:rPr>
          <w:rFonts w:cs="Times New Roman"/>
          <w:b/>
          <w:bCs/>
          <w:szCs w:val="24"/>
          <w:lang w:val="en-US"/>
        </w:rPr>
        <w:t xml:space="preserve"> one-fifth of households with at least one person with disability are deprived</w:t>
      </w:r>
      <w:r w:rsidRPr="00E152A6">
        <w:rPr>
          <w:rStyle w:val="Rimandonotaapidipagina"/>
          <w:rFonts w:cs="Times New Roman"/>
          <w:szCs w:val="24"/>
          <w:vertAlign w:val="baseline"/>
          <w:lang w:val="en-US"/>
        </w:rPr>
        <w:t xml:space="preserve"> </w:t>
      </w:r>
      <w:r>
        <w:rPr>
          <w:rStyle w:val="Rimandonotaapidipagina"/>
          <w:rFonts w:cs="Times New Roman"/>
          <w:szCs w:val="24"/>
        </w:rPr>
        <w:footnoteReference w:id="26"/>
      </w:r>
      <w:r>
        <w:rPr>
          <w:rFonts w:cs="Times New Roman"/>
          <w:szCs w:val="24"/>
          <w:lang w:val="en-US"/>
        </w:rPr>
        <w:t xml:space="preserve"> : m</w:t>
      </w:r>
      <w:r w:rsidRPr="00E152A6">
        <w:rPr>
          <w:rFonts w:cs="Times New Roman"/>
          <w:szCs w:val="24"/>
          <w:lang w:val="en-US"/>
        </w:rPr>
        <w:t xml:space="preserve">ore than 25 percent among single-income households and almost 30 percent among those residing in </w:t>
      </w:r>
      <w:r>
        <w:rPr>
          <w:rFonts w:cs="Times New Roman"/>
          <w:szCs w:val="24"/>
          <w:lang w:val="en-US"/>
        </w:rPr>
        <w:t xml:space="preserve">South </w:t>
      </w:r>
      <w:r w:rsidRPr="00E152A6">
        <w:rPr>
          <w:rFonts w:cs="Times New Roman"/>
          <w:szCs w:val="24"/>
          <w:lang w:val="en-US"/>
        </w:rPr>
        <w:t>regions; all values are significantly higher than those recorded amon</w:t>
      </w:r>
      <w:r w:rsidRPr="00E152A6">
        <w:rPr>
          <w:rFonts w:cs="Times New Roman"/>
          <w:szCs w:val="24"/>
          <w:lang w:val="en-US"/>
        </w:rPr>
        <w:t>g households without disabilities</w:t>
      </w:r>
      <w:r>
        <w:rPr>
          <w:rFonts w:cs="Times New Roman"/>
          <w:szCs w:val="24"/>
          <w:lang w:val="en-US"/>
        </w:rPr>
        <w:t xml:space="preserve"> </w:t>
      </w:r>
      <w:r w:rsidRPr="00E152A6">
        <w:rPr>
          <w:rFonts w:cs="Times New Roman"/>
          <w:szCs w:val="24"/>
          <w:lang w:val="en-US"/>
        </w:rPr>
        <w:t>(12.4 percent of total households, 16.6 of single-income households, 16.8 of those resident</w:t>
      </w:r>
      <w:r>
        <w:rPr>
          <w:rFonts w:cs="Times New Roman"/>
          <w:szCs w:val="24"/>
          <w:lang w:val="en-US"/>
        </w:rPr>
        <w:t xml:space="preserve">s </w:t>
      </w:r>
      <w:r w:rsidRPr="00E152A6">
        <w:rPr>
          <w:rFonts w:cs="Times New Roman"/>
          <w:szCs w:val="24"/>
          <w:lang w:val="en-US"/>
        </w:rPr>
        <w:t>in the Islands and 22.9 percent in the South).</w:t>
      </w:r>
    </w:p>
    <w:p w14:paraId="7964E340" w14:textId="77777777" w:rsidR="009323F8" w:rsidRPr="0058123B" w:rsidRDefault="009323F8" w:rsidP="009323F8">
      <w:pPr>
        <w:spacing w:after="0" w:line="240" w:lineRule="auto"/>
        <w:jc w:val="both"/>
        <w:rPr>
          <w:rFonts w:cs="Times New Roman"/>
          <w:szCs w:val="24"/>
          <w:lang w:val="en-US"/>
        </w:rPr>
      </w:pPr>
    </w:p>
    <w:p w14:paraId="2E6F0CBB" w14:textId="33557F51" w:rsidR="00920CE5" w:rsidRDefault="00186C12" w:rsidP="00920CE5">
      <w:pPr>
        <w:spacing w:after="0" w:line="240" w:lineRule="auto"/>
        <w:jc w:val="both"/>
        <w:rPr>
          <w:rFonts w:cs="Times New Roman"/>
          <w:b/>
          <w:szCs w:val="24"/>
          <w:lang w:val="en-US"/>
        </w:rPr>
      </w:pPr>
      <w:r w:rsidRPr="00C46AE8">
        <w:rPr>
          <w:rFonts w:cs="Times New Roman"/>
          <w:b/>
          <w:szCs w:val="24"/>
          <w:lang w:val="en-US"/>
        </w:rPr>
        <w:t xml:space="preserve">Annual data </w:t>
      </w:r>
      <w:r>
        <w:rPr>
          <w:rFonts w:cs="Times New Roman"/>
          <w:b/>
          <w:szCs w:val="24"/>
          <w:lang w:val="en-US"/>
        </w:rPr>
        <w:t xml:space="preserve">on poverty </w:t>
      </w:r>
      <w:r w:rsidRPr="00C46AE8">
        <w:rPr>
          <w:rFonts w:cs="Times New Roman"/>
          <w:b/>
          <w:szCs w:val="24"/>
          <w:lang w:val="en-US"/>
        </w:rPr>
        <w:t xml:space="preserve">published by ISTAT </w:t>
      </w:r>
      <w:r>
        <w:rPr>
          <w:rStyle w:val="Rimandonotaapidipagina"/>
          <w:rFonts w:cs="Times New Roman"/>
          <w:b/>
          <w:szCs w:val="24"/>
          <w:lang w:val="en-US"/>
        </w:rPr>
        <w:footnoteReference w:id="27"/>
      </w:r>
      <w:r w:rsidRPr="00C46AE8">
        <w:rPr>
          <w:rFonts w:cs="Times New Roman"/>
          <w:b/>
          <w:szCs w:val="24"/>
          <w:lang w:val="en-US"/>
        </w:rPr>
        <w:t>does not include information on the co</w:t>
      </w:r>
      <w:r w:rsidRPr="00C46AE8">
        <w:rPr>
          <w:rFonts w:cs="Times New Roman"/>
          <w:b/>
          <w:szCs w:val="24"/>
          <w:lang w:val="en-US"/>
        </w:rPr>
        <w:t>ndition of persons with disabilities</w:t>
      </w:r>
      <w:r w:rsidR="007C487B">
        <w:rPr>
          <w:rFonts w:cs="Times New Roman"/>
          <w:b/>
          <w:szCs w:val="24"/>
          <w:lang w:val="en-US"/>
        </w:rPr>
        <w:t xml:space="preserve"> poverty</w:t>
      </w:r>
      <w:r w:rsidRPr="00C46AE8">
        <w:rPr>
          <w:rFonts w:cs="Times New Roman"/>
          <w:b/>
          <w:szCs w:val="24"/>
          <w:lang w:val="en-US"/>
        </w:rPr>
        <w:t xml:space="preserve">, </w:t>
      </w:r>
      <w:r>
        <w:rPr>
          <w:rFonts w:cs="Times New Roman"/>
          <w:b/>
          <w:szCs w:val="24"/>
          <w:lang w:val="en-US"/>
        </w:rPr>
        <w:t xml:space="preserve">even </w:t>
      </w:r>
      <w:r w:rsidRPr="00C46AE8">
        <w:rPr>
          <w:rFonts w:cs="Times New Roman"/>
          <w:b/>
          <w:szCs w:val="24"/>
          <w:lang w:val="en-US"/>
        </w:rPr>
        <w:t>compared to other citizens</w:t>
      </w:r>
      <w:r w:rsidR="009277C1">
        <w:rPr>
          <w:rFonts w:cs="Times New Roman"/>
          <w:b/>
          <w:szCs w:val="24"/>
          <w:lang w:val="en-US"/>
        </w:rPr>
        <w:t>.</w:t>
      </w:r>
    </w:p>
    <w:p w14:paraId="72021B77" w14:textId="77777777" w:rsidR="009277C1" w:rsidRPr="00920CE5" w:rsidRDefault="009277C1" w:rsidP="00920CE5">
      <w:pPr>
        <w:spacing w:after="0" w:line="240" w:lineRule="auto"/>
        <w:jc w:val="both"/>
        <w:rPr>
          <w:rFonts w:cs="Times New Roman"/>
          <w:szCs w:val="24"/>
          <w:lang w:val="en-US"/>
        </w:rPr>
      </w:pPr>
    </w:p>
    <w:p w14:paraId="75482CC9" w14:textId="77777777" w:rsidR="005A42B2" w:rsidRDefault="00186C12" w:rsidP="005E00A7">
      <w:pPr>
        <w:spacing w:after="0" w:line="240" w:lineRule="auto"/>
        <w:jc w:val="both"/>
        <w:rPr>
          <w:rFonts w:cs="Times New Roman"/>
          <w:szCs w:val="24"/>
          <w:lang w:val="en-US"/>
        </w:rPr>
      </w:pPr>
      <w:r>
        <w:rPr>
          <w:rFonts w:cs="Times New Roman"/>
          <w:szCs w:val="24"/>
          <w:lang w:val="en-US"/>
        </w:rPr>
        <w:t>More up-to-date i</w:t>
      </w:r>
      <w:r w:rsidR="007C487B" w:rsidRPr="007C487B">
        <w:rPr>
          <w:rFonts w:cs="Times New Roman"/>
          <w:szCs w:val="24"/>
          <w:lang w:val="en-US"/>
        </w:rPr>
        <w:t xml:space="preserve">nformation on the relationship between disability and poverty can be found in a </w:t>
      </w:r>
      <w:r w:rsidR="00210166">
        <w:rPr>
          <w:rFonts w:cs="Times New Roman"/>
          <w:szCs w:val="24"/>
          <w:lang w:val="en-US"/>
        </w:rPr>
        <w:t xml:space="preserve">2019 </w:t>
      </w:r>
      <w:r w:rsidR="007C487B" w:rsidRPr="007C487B">
        <w:rPr>
          <w:rFonts w:cs="Times New Roman"/>
          <w:szCs w:val="24"/>
          <w:lang w:val="en-US"/>
        </w:rPr>
        <w:t>general report on disability, where</w:t>
      </w:r>
      <w:r w:rsidR="005C1564">
        <w:rPr>
          <w:rFonts w:cs="Times New Roman"/>
          <w:szCs w:val="24"/>
          <w:lang w:val="en-US"/>
        </w:rPr>
        <w:t>, however,</w:t>
      </w:r>
      <w:r w:rsidR="007C487B" w:rsidRPr="007C487B">
        <w:rPr>
          <w:rFonts w:cs="Times New Roman"/>
          <w:szCs w:val="24"/>
          <w:lang w:val="en-US"/>
        </w:rPr>
        <w:t xml:space="preserve"> </w:t>
      </w:r>
      <w:r w:rsidR="005E00A7" w:rsidRPr="005E00A7">
        <w:rPr>
          <w:rFonts w:cs="Times New Roman"/>
          <w:szCs w:val="24"/>
          <w:lang w:val="en-US"/>
        </w:rPr>
        <w:t xml:space="preserve">information is provided only on the economic conditions of families with persons with disabilities and </w:t>
      </w:r>
      <w:r w:rsidR="005E00A7" w:rsidRPr="005E00A7">
        <w:rPr>
          <w:rFonts w:cs="Times New Roman"/>
          <w:b/>
          <w:bCs/>
          <w:szCs w:val="24"/>
          <w:lang w:val="en-US"/>
        </w:rPr>
        <w:t>not of persons with disabilities as individuals</w:t>
      </w:r>
      <w:r w:rsidR="005E00A7" w:rsidRPr="005E00A7">
        <w:rPr>
          <w:rFonts w:cs="Times New Roman"/>
          <w:szCs w:val="24"/>
          <w:lang w:val="en-US"/>
        </w:rPr>
        <w:t>.</w:t>
      </w:r>
      <w:r w:rsidR="007C487B" w:rsidRPr="007C487B">
        <w:rPr>
          <w:rFonts w:cs="Times New Roman"/>
          <w:szCs w:val="24"/>
          <w:lang w:val="en-US"/>
        </w:rPr>
        <w:t xml:space="preserve"> </w:t>
      </w:r>
      <w:r w:rsidR="007C487B" w:rsidRPr="005E00A7">
        <w:rPr>
          <w:rFonts w:cs="Times New Roman"/>
          <w:szCs w:val="24"/>
          <w:lang w:val="en-US"/>
        </w:rPr>
        <w:t>In this report</w:t>
      </w:r>
      <w:r>
        <w:rPr>
          <w:rStyle w:val="Rimandonotaapidipagina"/>
          <w:rFonts w:cs="Times New Roman"/>
          <w:szCs w:val="24"/>
        </w:rPr>
        <w:footnoteReference w:id="28"/>
      </w:r>
      <w:r w:rsidR="00943C04" w:rsidRPr="005E00A7">
        <w:rPr>
          <w:rFonts w:cs="Times New Roman"/>
          <w:szCs w:val="24"/>
          <w:lang w:val="en-US"/>
        </w:rPr>
        <w:t xml:space="preserve"> i</w:t>
      </w:r>
      <w:r w:rsidR="00996183" w:rsidRPr="005E00A7">
        <w:rPr>
          <w:rFonts w:cs="Times New Roman"/>
          <w:szCs w:val="24"/>
          <w:lang w:val="en-US"/>
        </w:rPr>
        <w:t xml:space="preserve">t is estimated that </w:t>
      </w:r>
      <w:r w:rsidR="005E00A7" w:rsidRPr="005E00A7">
        <w:rPr>
          <w:rFonts w:cs="Times New Roman"/>
          <w:szCs w:val="24"/>
          <w:lang w:val="en-US"/>
        </w:rPr>
        <w:t xml:space="preserve">there are approximately 2.3 million families in Italy in which at least one person with severe limitations lives.   </w:t>
      </w:r>
      <w:r w:rsidR="005E00A7">
        <w:rPr>
          <w:rFonts w:cs="Times New Roman"/>
          <w:szCs w:val="24"/>
          <w:lang w:val="en-US"/>
        </w:rPr>
        <w:t>M</w:t>
      </w:r>
      <w:r w:rsidR="00996183" w:rsidRPr="00996183">
        <w:rPr>
          <w:rFonts w:cs="Times New Roman"/>
          <w:szCs w:val="24"/>
          <w:lang w:val="en-US"/>
        </w:rPr>
        <w:t xml:space="preserve">ore than 300,000 families have a </w:t>
      </w:r>
      <w:r w:rsidR="005E00A7">
        <w:rPr>
          <w:rFonts w:cs="Times New Roman"/>
          <w:szCs w:val="24"/>
          <w:lang w:val="en-US"/>
        </w:rPr>
        <w:t>child</w:t>
      </w:r>
      <w:r w:rsidR="00C46AE8">
        <w:rPr>
          <w:rFonts w:cs="Times New Roman"/>
          <w:szCs w:val="24"/>
          <w:lang w:val="en-US"/>
        </w:rPr>
        <w:t xml:space="preserve"> </w:t>
      </w:r>
      <w:r w:rsidR="00996183" w:rsidRPr="00996183">
        <w:rPr>
          <w:rFonts w:cs="Times New Roman"/>
          <w:szCs w:val="24"/>
          <w:lang w:val="en-US"/>
        </w:rPr>
        <w:t xml:space="preserve">with a severe or moderate mental disability. </w:t>
      </w:r>
      <w:r w:rsidR="00996183" w:rsidRPr="007B6F8B">
        <w:rPr>
          <w:rFonts w:cs="Times New Roman"/>
          <w:b/>
          <w:bCs/>
          <w:szCs w:val="24"/>
          <w:lang w:val="en-US"/>
        </w:rPr>
        <w:t>Families in which people with disabilities live</w:t>
      </w:r>
      <w:r w:rsidR="00943C04" w:rsidRPr="007B6F8B">
        <w:rPr>
          <w:rFonts w:cs="Times New Roman"/>
          <w:b/>
          <w:bCs/>
          <w:szCs w:val="24"/>
          <w:lang w:val="en-US"/>
        </w:rPr>
        <w:t>,</w:t>
      </w:r>
      <w:r w:rsidR="00996183" w:rsidRPr="007B6F8B">
        <w:rPr>
          <w:rFonts w:cs="Times New Roman"/>
          <w:b/>
          <w:bCs/>
          <w:szCs w:val="24"/>
          <w:lang w:val="en-US"/>
        </w:rPr>
        <w:t xml:space="preserve"> struggle to reconcile working and caring activities</w:t>
      </w:r>
      <w:r w:rsidR="002A51EF" w:rsidRPr="007B6F8B">
        <w:rPr>
          <w:rFonts w:cs="Times New Roman"/>
          <w:b/>
          <w:bCs/>
          <w:szCs w:val="24"/>
          <w:lang w:val="en-US"/>
        </w:rPr>
        <w:t>.</w:t>
      </w:r>
      <w:r w:rsidR="00E40368">
        <w:rPr>
          <w:rFonts w:cs="Times New Roman"/>
          <w:szCs w:val="24"/>
          <w:lang w:val="en-US"/>
        </w:rPr>
        <w:t xml:space="preserve"> </w:t>
      </w:r>
      <w:proofErr w:type="gramStart"/>
      <w:r w:rsidR="00C67FDB">
        <w:rPr>
          <w:rFonts w:cs="Times New Roman"/>
          <w:szCs w:val="24"/>
          <w:lang w:val="en-US"/>
        </w:rPr>
        <w:t>Again</w:t>
      </w:r>
      <w:proofErr w:type="gramEnd"/>
      <w:r w:rsidR="00C67FDB">
        <w:rPr>
          <w:rFonts w:cs="Times New Roman"/>
          <w:szCs w:val="24"/>
          <w:lang w:val="en-US"/>
        </w:rPr>
        <w:t xml:space="preserve"> according to ISTAT, t</w:t>
      </w:r>
      <w:r w:rsidR="00996183" w:rsidRPr="00996183">
        <w:rPr>
          <w:rFonts w:cs="Times New Roman"/>
          <w:szCs w:val="24"/>
          <w:lang w:val="en-US"/>
        </w:rPr>
        <w:t>he overall economic conditions are worse than those of the rest of the families. Despite transfers from the welfare system, economic difficulties persist, often translating into material deprivation for families with disabilities: 28.7% compared to the national average of 18%.</w:t>
      </w:r>
      <w:r>
        <w:rPr>
          <w:rStyle w:val="Rimandonotaapidipagina"/>
          <w:rFonts w:cs="Times New Roman"/>
          <w:szCs w:val="24"/>
          <w:lang w:val="en-US"/>
        </w:rPr>
        <w:footnoteReference w:id="29"/>
      </w:r>
    </w:p>
    <w:p w14:paraId="1D6831CF" w14:textId="77777777" w:rsidR="00203338" w:rsidRDefault="00203338" w:rsidP="00C46AE8">
      <w:pPr>
        <w:spacing w:after="0" w:line="240" w:lineRule="auto"/>
        <w:jc w:val="both"/>
        <w:rPr>
          <w:rFonts w:cs="Times New Roman"/>
          <w:szCs w:val="24"/>
          <w:lang w:val="en-US"/>
        </w:rPr>
      </w:pPr>
    </w:p>
    <w:p w14:paraId="6CEB0677" w14:textId="6C33E1BE" w:rsidR="00C46AE8" w:rsidRDefault="00186C12" w:rsidP="00C46AE8">
      <w:pPr>
        <w:spacing w:after="0" w:line="240" w:lineRule="auto"/>
        <w:jc w:val="both"/>
        <w:rPr>
          <w:rFonts w:cs="Times New Roman"/>
          <w:szCs w:val="24"/>
          <w:lang w:val="en-US"/>
        </w:rPr>
      </w:pPr>
      <w:r w:rsidRPr="00C46AE8">
        <w:rPr>
          <w:rFonts w:cs="Times New Roman"/>
          <w:szCs w:val="24"/>
          <w:lang w:val="en-US"/>
        </w:rPr>
        <w:t xml:space="preserve">As for the condition of </w:t>
      </w:r>
      <w:r w:rsidRPr="00C46AE8">
        <w:rPr>
          <w:rFonts w:cs="Times New Roman"/>
          <w:b/>
          <w:szCs w:val="24"/>
          <w:lang w:val="en-US"/>
        </w:rPr>
        <w:t>poverty among children with disabilities</w:t>
      </w:r>
      <w:r w:rsidRPr="00C46AE8">
        <w:rPr>
          <w:rFonts w:cs="Times New Roman"/>
          <w:szCs w:val="24"/>
          <w:lang w:val="en-US"/>
        </w:rPr>
        <w:t xml:space="preserve">, it is once again stressed that </w:t>
      </w:r>
      <w:r w:rsidRPr="00C46AE8">
        <w:rPr>
          <w:rFonts w:cs="Times New Roman"/>
          <w:b/>
          <w:szCs w:val="24"/>
          <w:lang w:val="en-US"/>
        </w:rPr>
        <w:t>there are no national statistics relating to children with disabilities between 0 and 6 years old</w:t>
      </w:r>
      <w:r w:rsidRPr="00C46AE8">
        <w:rPr>
          <w:rFonts w:cs="Times New Roman"/>
          <w:szCs w:val="24"/>
          <w:lang w:val="en-US"/>
        </w:rPr>
        <w:t>. In addition, official data o</w:t>
      </w:r>
      <w:r w:rsidRPr="00C46AE8">
        <w:rPr>
          <w:rFonts w:cs="Times New Roman"/>
          <w:szCs w:val="24"/>
          <w:lang w:val="en-US"/>
        </w:rPr>
        <w:t>n children's poverty does not provide information relating to children with disabilities from 0 to 18 years old.</w:t>
      </w:r>
    </w:p>
    <w:p w14:paraId="0F63EF5B" w14:textId="77777777" w:rsidR="005D37C6" w:rsidRPr="00C46AE8" w:rsidRDefault="005D37C6" w:rsidP="00C46AE8">
      <w:pPr>
        <w:spacing w:after="0" w:line="240" w:lineRule="auto"/>
        <w:jc w:val="both"/>
        <w:rPr>
          <w:rFonts w:cs="Times New Roman"/>
          <w:szCs w:val="24"/>
          <w:lang w:val="en-US"/>
        </w:rPr>
      </w:pPr>
    </w:p>
    <w:p w14:paraId="07E22DBC" w14:textId="77777777" w:rsidR="00DC5367" w:rsidRPr="00F0560F" w:rsidRDefault="00186C12" w:rsidP="00F0560F">
      <w:pPr>
        <w:pStyle w:val="Titolo1"/>
        <w:rPr>
          <w:b/>
          <w:bCs/>
          <w:lang w:val="en-US"/>
        </w:rPr>
      </w:pPr>
      <w:r w:rsidRPr="00F0560F">
        <w:rPr>
          <w:b/>
          <w:bCs/>
          <w:lang w:val="en-US"/>
        </w:rPr>
        <w:t>Employment</w:t>
      </w:r>
    </w:p>
    <w:p w14:paraId="0B013734" w14:textId="77777777" w:rsidR="00FE74D7" w:rsidRPr="00A763D0" w:rsidRDefault="00186C12" w:rsidP="009277C1">
      <w:pPr>
        <w:jc w:val="both"/>
        <w:rPr>
          <w:rFonts w:cs="Times New Roman"/>
          <w:szCs w:val="24"/>
          <w:lang w:val="en-US"/>
        </w:rPr>
      </w:pPr>
      <w:proofErr w:type="gramStart"/>
      <w:r w:rsidRPr="00622070">
        <w:rPr>
          <w:rFonts w:cs="Times New Roman"/>
          <w:szCs w:val="24"/>
          <w:lang w:val="en-US"/>
        </w:rPr>
        <w:t>Again</w:t>
      </w:r>
      <w:proofErr w:type="gramEnd"/>
      <w:r w:rsidRPr="00622070">
        <w:rPr>
          <w:rFonts w:cs="Times New Roman"/>
          <w:szCs w:val="24"/>
          <w:lang w:val="en-US"/>
        </w:rPr>
        <w:t xml:space="preserve"> ISTAT in its Inequality Report 2022</w:t>
      </w:r>
      <w:r>
        <w:rPr>
          <w:rStyle w:val="Rimandonotaapidipagina"/>
          <w:rFonts w:cs="Times New Roman"/>
          <w:szCs w:val="24"/>
        </w:rPr>
        <w:footnoteReference w:id="30"/>
      </w:r>
      <w:r w:rsidR="008B01FD" w:rsidRPr="00622070">
        <w:rPr>
          <w:rFonts w:cs="Times New Roman"/>
          <w:szCs w:val="24"/>
          <w:lang w:val="en-US"/>
        </w:rPr>
        <w:t xml:space="preserve"> </w:t>
      </w:r>
      <w:r w:rsidRPr="00622070">
        <w:rPr>
          <w:rFonts w:cs="Times New Roman"/>
          <w:szCs w:val="24"/>
          <w:lang w:val="en-US"/>
        </w:rPr>
        <w:t xml:space="preserve">indicates that in the average 2020-2021 the share of </w:t>
      </w:r>
      <w:r w:rsidRPr="00300836">
        <w:rPr>
          <w:rFonts w:cs="Times New Roman"/>
          <w:b/>
          <w:bCs/>
          <w:szCs w:val="24"/>
          <w:lang w:val="en-US"/>
        </w:rPr>
        <w:t>employed persons aged 15-64 with se</w:t>
      </w:r>
      <w:r w:rsidRPr="00300836">
        <w:rPr>
          <w:rFonts w:cs="Times New Roman"/>
          <w:b/>
          <w:bCs/>
          <w:szCs w:val="24"/>
          <w:lang w:val="en-US"/>
        </w:rPr>
        <w:t>vere limitations</w:t>
      </w:r>
      <w:r>
        <w:rPr>
          <w:rStyle w:val="Rimandonotaapidipagina"/>
          <w:rFonts w:cs="Times New Roman"/>
          <w:b/>
          <w:bCs/>
          <w:szCs w:val="24"/>
        </w:rPr>
        <w:footnoteReference w:id="31"/>
      </w:r>
      <w:r w:rsidR="00572FAF" w:rsidRPr="00300836">
        <w:rPr>
          <w:rFonts w:cs="Times New Roman"/>
          <w:b/>
          <w:bCs/>
          <w:szCs w:val="24"/>
          <w:lang w:val="en-US"/>
        </w:rPr>
        <w:t xml:space="preserve"> </w:t>
      </w:r>
      <w:r w:rsidRPr="00300836">
        <w:rPr>
          <w:rFonts w:cs="Times New Roman"/>
          <w:b/>
          <w:bCs/>
          <w:szCs w:val="24"/>
          <w:lang w:val="en-US"/>
        </w:rPr>
        <w:t>is half of that observed in the population without limitations</w:t>
      </w:r>
      <w:r w:rsidRPr="00622070">
        <w:rPr>
          <w:rFonts w:cs="Times New Roman"/>
          <w:szCs w:val="24"/>
          <w:lang w:val="en-US"/>
        </w:rPr>
        <w:t xml:space="preserve">: only one-third of the former are employed. </w:t>
      </w:r>
      <w:r w:rsidRPr="00300836">
        <w:rPr>
          <w:rFonts w:cs="Times New Roman"/>
          <w:b/>
          <w:bCs/>
          <w:szCs w:val="24"/>
          <w:lang w:val="en-US"/>
        </w:rPr>
        <w:t>The gender gap is confirmed</w:t>
      </w:r>
      <w:r w:rsidRPr="00622070">
        <w:rPr>
          <w:rFonts w:cs="Times New Roman"/>
          <w:szCs w:val="24"/>
          <w:lang w:val="en-US"/>
        </w:rPr>
        <w:t xml:space="preserve">, and attenuated for people without limitations, </w:t>
      </w:r>
      <w:r w:rsidRPr="00300836">
        <w:rPr>
          <w:rFonts w:cs="Times New Roman"/>
          <w:b/>
          <w:bCs/>
          <w:szCs w:val="24"/>
          <w:lang w:val="en-US"/>
        </w:rPr>
        <w:t xml:space="preserve">while the gaps by territory and educational </w:t>
      </w:r>
      <w:r w:rsidRPr="00300836">
        <w:rPr>
          <w:rFonts w:cs="Times New Roman"/>
          <w:b/>
          <w:bCs/>
          <w:szCs w:val="24"/>
          <w:lang w:val="en-US"/>
        </w:rPr>
        <w:t>qualification are widened</w:t>
      </w:r>
      <w:r w:rsidR="00441190" w:rsidRPr="00622070">
        <w:rPr>
          <w:rFonts w:cs="Times New Roman"/>
          <w:szCs w:val="24"/>
          <w:lang w:val="en-US"/>
        </w:rPr>
        <w:t xml:space="preserve">. </w:t>
      </w:r>
      <w:r w:rsidRPr="00FE74D7">
        <w:rPr>
          <w:rFonts w:cs="Times New Roman"/>
          <w:szCs w:val="24"/>
          <w:lang w:val="en-US"/>
        </w:rPr>
        <w:t xml:space="preserve">In addition, the employment rate for persons with disabilities who have attained at least a university degree is 15 percentage points lower than for persons without limitations, leading to unemployment and especially inactivity. </w:t>
      </w:r>
      <w:r w:rsidRPr="00300836">
        <w:rPr>
          <w:rFonts w:cs="Times New Roman"/>
          <w:b/>
          <w:bCs/>
          <w:szCs w:val="24"/>
          <w:lang w:val="en-US"/>
        </w:rPr>
        <w:t>The application of Law 68/99 and the reservation of posts in public tenders has favored the employment of persons with disabilities in the public administration,</w:t>
      </w:r>
      <w:r w:rsidRPr="00FE74D7">
        <w:rPr>
          <w:rFonts w:cs="Times New Roman"/>
          <w:szCs w:val="24"/>
          <w:lang w:val="en-US"/>
        </w:rPr>
        <w:t xml:space="preserve"> where about 43 percent of those with limitations are employed. The </w:t>
      </w:r>
      <w:r w:rsidRPr="00300836">
        <w:rPr>
          <w:rFonts w:cs="Times New Roman"/>
          <w:b/>
          <w:bCs/>
          <w:szCs w:val="24"/>
          <w:lang w:val="en-US"/>
        </w:rPr>
        <w:t xml:space="preserve">data on unemployment paint </w:t>
      </w:r>
      <w:r w:rsidRPr="00300836">
        <w:rPr>
          <w:rFonts w:cs="Times New Roman"/>
          <w:b/>
          <w:bCs/>
          <w:szCs w:val="24"/>
          <w:lang w:val="en-US"/>
        </w:rPr>
        <w:t>a rather critical picture</w:t>
      </w:r>
      <w:r w:rsidRPr="00FE74D7">
        <w:rPr>
          <w:rFonts w:cs="Times New Roman"/>
          <w:szCs w:val="24"/>
          <w:lang w:val="en-US"/>
        </w:rPr>
        <w:t xml:space="preserve">: as many as one-fifth of persons with severe limitations declare themselves to be seeking employment (13.5 percent among people without </w:t>
      </w:r>
      <w:r w:rsidRPr="00FE74D7">
        <w:rPr>
          <w:rFonts w:cs="Times New Roman"/>
          <w:szCs w:val="24"/>
          <w:lang w:val="en-US"/>
        </w:rPr>
        <w:lastRenderedPageBreak/>
        <w:t xml:space="preserve">limitations) and more than a quarter between the ages of 25 and 44 (16.4 percent). </w:t>
      </w:r>
      <w:r w:rsidR="00790477" w:rsidRPr="00A763D0">
        <w:rPr>
          <w:rFonts w:cs="Times New Roman"/>
          <w:szCs w:val="24"/>
          <w:lang w:val="en-US"/>
        </w:rPr>
        <w:t>Again</w:t>
      </w:r>
      <w:r w:rsidR="006612B8">
        <w:rPr>
          <w:rFonts w:cs="Times New Roman"/>
          <w:szCs w:val="24"/>
          <w:lang w:val="en-US"/>
        </w:rPr>
        <w:t>,</w:t>
      </w:r>
      <w:r w:rsidR="00790477" w:rsidRPr="00A763D0">
        <w:rPr>
          <w:rFonts w:cs="Times New Roman"/>
          <w:szCs w:val="24"/>
          <w:lang w:val="en-US"/>
        </w:rPr>
        <w:t xml:space="preserve"> t</w:t>
      </w:r>
      <w:r w:rsidR="00BB539B" w:rsidRPr="00A763D0">
        <w:rPr>
          <w:rFonts w:cs="Times New Roman"/>
          <w:szCs w:val="24"/>
          <w:lang w:val="en-US"/>
        </w:rPr>
        <w:t xml:space="preserve">he </w:t>
      </w:r>
      <w:r w:rsidR="00E65F9D" w:rsidRPr="00A763D0">
        <w:rPr>
          <w:rFonts w:cs="Times New Roman"/>
          <w:szCs w:val="24"/>
          <w:lang w:val="en-US"/>
        </w:rPr>
        <w:t>late</w:t>
      </w:r>
      <w:r w:rsidR="00E65F9D">
        <w:rPr>
          <w:rFonts w:cs="Times New Roman"/>
          <w:szCs w:val="24"/>
          <w:lang w:val="en-US"/>
        </w:rPr>
        <w:t xml:space="preserve">st </w:t>
      </w:r>
      <w:r w:rsidR="00BB539B" w:rsidRPr="00A763D0">
        <w:rPr>
          <w:rFonts w:cs="Times New Roman"/>
          <w:szCs w:val="24"/>
          <w:lang w:val="en-US"/>
        </w:rPr>
        <w:t xml:space="preserve">data on </w:t>
      </w:r>
      <w:r w:rsidR="00E65F9D">
        <w:rPr>
          <w:rFonts w:cs="Times New Roman"/>
          <w:szCs w:val="24"/>
          <w:lang w:val="en-US"/>
        </w:rPr>
        <w:t xml:space="preserve">the </w:t>
      </w:r>
      <w:r w:rsidR="00BB539B" w:rsidRPr="00A763D0">
        <w:rPr>
          <w:rFonts w:cs="Times New Roman"/>
          <w:szCs w:val="24"/>
          <w:lang w:val="en-US"/>
        </w:rPr>
        <w:t>unemployment of persons with disabilities</w:t>
      </w:r>
      <w:r w:rsidR="00790477" w:rsidRPr="00A763D0">
        <w:rPr>
          <w:rFonts w:cs="Times New Roman"/>
          <w:szCs w:val="24"/>
          <w:lang w:val="en-US"/>
        </w:rPr>
        <w:t>,</w:t>
      </w:r>
      <w:r w:rsidR="00BB539B" w:rsidRPr="00A763D0">
        <w:rPr>
          <w:rFonts w:cs="Times New Roman"/>
          <w:szCs w:val="24"/>
          <w:lang w:val="en-US"/>
        </w:rPr>
        <w:t xml:space="preserve"> registered </w:t>
      </w:r>
      <w:r w:rsidR="00790477" w:rsidRPr="00A763D0">
        <w:rPr>
          <w:rFonts w:cs="Times New Roman"/>
          <w:szCs w:val="24"/>
          <w:lang w:val="en-US"/>
        </w:rPr>
        <w:t>i</w:t>
      </w:r>
      <w:r w:rsidR="00BB539B" w:rsidRPr="00A763D0">
        <w:rPr>
          <w:rFonts w:cs="Times New Roman"/>
          <w:szCs w:val="24"/>
          <w:lang w:val="en-US"/>
        </w:rPr>
        <w:t>n the list of law 68/99 (937.</w:t>
      </w:r>
      <w:r w:rsidR="008523C3" w:rsidRPr="00A763D0">
        <w:rPr>
          <w:rFonts w:cs="Times New Roman"/>
          <w:szCs w:val="24"/>
          <w:lang w:val="en-US"/>
        </w:rPr>
        <w:t>154</w:t>
      </w:r>
      <w:r w:rsidR="00BB539B" w:rsidRPr="00A763D0">
        <w:rPr>
          <w:rFonts w:cs="Times New Roman"/>
          <w:szCs w:val="24"/>
          <w:lang w:val="en-US"/>
        </w:rPr>
        <w:t xml:space="preserve"> in 2018</w:t>
      </w:r>
      <w:proofErr w:type="gramStart"/>
      <w:r w:rsidR="00BB539B" w:rsidRPr="00A763D0">
        <w:rPr>
          <w:rFonts w:cs="Times New Roman"/>
          <w:szCs w:val="24"/>
          <w:lang w:val="en-US"/>
        </w:rPr>
        <w:t>)</w:t>
      </w:r>
      <w:r w:rsidR="00790477" w:rsidRPr="00A763D0">
        <w:rPr>
          <w:rFonts w:cs="Times New Roman"/>
          <w:szCs w:val="24"/>
          <w:lang w:val="en-US"/>
        </w:rPr>
        <w:t xml:space="preserve">, </w:t>
      </w:r>
      <w:r w:rsidR="00BB539B" w:rsidRPr="00A763D0">
        <w:rPr>
          <w:rFonts w:cs="Times New Roman"/>
          <w:szCs w:val="24"/>
          <w:lang w:val="en-US"/>
        </w:rPr>
        <w:t xml:space="preserve"> show</w:t>
      </w:r>
      <w:proofErr w:type="gramEnd"/>
      <w:r w:rsidR="00BB539B" w:rsidRPr="00A763D0">
        <w:rPr>
          <w:rFonts w:cs="Times New Roman"/>
          <w:szCs w:val="24"/>
          <w:lang w:val="en-US"/>
        </w:rPr>
        <w:t xml:space="preserve"> </w:t>
      </w:r>
      <w:r w:rsidR="006612B8" w:rsidRPr="00E65F9D">
        <w:rPr>
          <w:rFonts w:cs="Times New Roman"/>
          <w:szCs w:val="24"/>
          <w:lang w:val="en-US"/>
        </w:rPr>
        <w:t xml:space="preserve">that </w:t>
      </w:r>
      <w:r w:rsidR="006612B8" w:rsidRPr="00CD0E53">
        <w:rPr>
          <w:rFonts w:cs="Times New Roman"/>
          <w:b/>
          <w:bCs/>
          <w:szCs w:val="24"/>
          <w:lang w:val="en-US"/>
        </w:rPr>
        <w:t xml:space="preserve">it is necessary to strengthen work policy concerning Law 68/99 with the inclusion of the target of persons with disabilities in active employment policies </w:t>
      </w:r>
      <w:r w:rsidR="001A6BC1" w:rsidRPr="00CD0E53">
        <w:rPr>
          <w:rFonts w:cs="Times New Roman"/>
          <w:b/>
          <w:bCs/>
          <w:szCs w:val="24"/>
          <w:lang w:val="en-US"/>
        </w:rPr>
        <w:t xml:space="preserve">in particular </w:t>
      </w:r>
      <w:r w:rsidR="00BB539B" w:rsidRPr="00CD0E53">
        <w:rPr>
          <w:rFonts w:cs="Times New Roman"/>
          <w:b/>
          <w:bCs/>
          <w:szCs w:val="24"/>
          <w:lang w:val="en-US"/>
        </w:rPr>
        <w:t>young, women</w:t>
      </w:r>
      <w:r w:rsidR="008523C3" w:rsidRPr="00CD0E53">
        <w:rPr>
          <w:rFonts w:cs="Times New Roman"/>
          <w:b/>
          <w:bCs/>
          <w:szCs w:val="24"/>
          <w:lang w:val="en-US"/>
        </w:rPr>
        <w:t>,</w:t>
      </w:r>
      <w:r w:rsidR="008523C3" w:rsidRPr="00A763D0">
        <w:rPr>
          <w:rFonts w:cs="Times New Roman"/>
          <w:szCs w:val="24"/>
          <w:lang w:val="en-US"/>
        </w:rPr>
        <w:t xml:space="preserve"> etc.</w:t>
      </w:r>
      <w:r>
        <w:rPr>
          <w:rStyle w:val="Rimandonotaapidipagina"/>
          <w:rFonts w:cs="Times New Roman"/>
          <w:szCs w:val="24"/>
          <w:lang w:val="en-US"/>
        </w:rPr>
        <w:footnoteReference w:id="32"/>
      </w:r>
      <w:r w:rsidR="00E65F9D">
        <w:rPr>
          <w:rFonts w:cs="Times New Roman"/>
          <w:szCs w:val="24"/>
          <w:lang w:val="en-US"/>
        </w:rPr>
        <w:t xml:space="preserve">    </w:t>
      </w:r>
    </w:p>
    <w:p w14:paraId="48AF7851" w14:textId="77777777" w:rsidR="00FE74D7" w:rsidRPr="00926657" w:rsidRDefault="00186C12" w:rsidP="00FE74D7">
      <w:pPr>
        <w:spacing w:after="0" w:line="240" w:lineRule="auto"/>
        <w:jc w:val="both"/>
        <w:rPr>
          <w:rFonts w:cs="Times New Roman"/>
          <w:b/>
          <w:bCs/>
          <w:szCs w:val="24"/>
          <w:lang w:val="en-US"/>
        </w:rPr>
      </w:pPr>
      <w:r w:rsidRPr="00FE74D7">
        <w:rPr>
          <w:rFonts w:cs="Times New Roman"/>
          <w:szCs w:val="24"/>
          <w:lang w:val="en-US"/>
        </w:rPr>
        <w:t xml:space="preserve">Moreover, among women with disabilities, the share of unemployed women is similar to that recorded among women without limitations (13.6 percent compared to 12.2 percent), while the share of </w:t>
      </w:r>
      <w:r w:rsidRPr="00FE74D7">
        <w:rPr>
          <w:rFonts w:cs="Times New Roman"/>
          <w:szCs w:val="24"/>
          <w:lang w:val="en-US"/>
        </w:rPr>
        <w:t>those who</w:t>
      </w:r>
      <w:r>
        <w:rPr>
          <w:rFonts w:cs="Times New Roman"/>
          <w:szCs w:val="24"/>
          <w:lang w:val="en-US"/>
        </w:rPr>
        <w:t xml:space="preserve"> </w:t>
      </w:r>
      <w:r w:rsidRPr="00FE74D7">
        <w:rPr>
          <w:rFonts w:cs="Times New Roman"/>
          <w:szCs w:val="24"/>
          <w:lang w:val="en-US"/>
        </w:rPr>
        <w:t xml:space="preserve">are inactive (41.3 percent compared to 25.7 percent), </w:t>
      </w:r>
      <w:r w:rsidRPr="00926657">
        <w:rPr>
          <w:rFonts w:cs="Times New Roman"/>
          <w:b/>
          <w:bCs/>
          <w:szCs w:val="24"/>
          <w:lang w:val="en-US"/>
        </w:rPr>
        <w:t>indicates signs of a marked discouragement in the employment search.</w:t>
      </w:r>
    </w:p>
    <w:p w14:paraId="0EA79EA2" w14:textId="77777777" w:rsidR="00FE74D7" w:rsidRPr="00F0560F" w:rsidRDefault="00186C12" w:rsidP="00F0560F">
      <w:pPr>
        <w:pStyle w:val="Titolo1"/>
        <w:rPr>
          <w:b/>
          <w:bCs/>
          <w:lang w:val="en-US"/>
        </w:rPr>
      </w:pPr>
      <w:r>
        <w:rPr>
          <w:b/>
          <w:bCs/>
          <w:lang w:val="en-US"/>
        </w:rPr>
        <w:t>Gender Policies</w:t>
      </w:r>
    </w:p>
    <w:p w14:paraId="4F7D7335" w14:textId="77777777" w:rsidR="000F62C1" w:rsidRPr="003E0D9F" w:rsidRDefault="00186C12" w:rsidP="00F0560F">
      <w:pPr>
        <w:pStyle w:val="Titolo2"/>
        <w:rPr>
          <w:lang w:val="en-US"/>
        </w:rPr>
      </w:pPr>
      <w:r w:rsidRPr="003E0D9F">
        <w:rPr>
          <w:lang w:val="en-US"/>
        </w:rPr>
        <w:t xml:space="preserve">Gender Equality National Plan  </w:t>
      </w:r>
    </w:p>
    <w:p w14:paraId="1AB9A79A" w14:textId="77777777" w:rsidR="000F62C1" w:rsidRPr="000F62C1" w:rsidRDefault="00186C12" w:rsidP="00D27CF7">
      <w:pPr>
        <w:spacing w:after="0" w:line="240" w:lineRule="auto"/>
        <w:jc w:val="both"/>
        <w:rPr>
          <w:rFonts w:cs="Times New Roman"/>
          <w:szCs w:val="24"/>
          <w:lang w:val="en-US"/>
        </w:rPr>
      </w:pPr>
      <w:r w:rsidRPr="000F62C1">
        <w:rPr>
          <w:rFonts w:cs="Times New Roman"/>
          <w:szCs w:val="24"/>
          <w:lang w:val="en-US"/>
        </w:rPr>
        <w:t xml:space="preserve">Italy, from 2021, has a </w:t>
      </w:r>
      <w:r w:rsidR="008A5E5F">
        <w:rPr>
          <w:rFonts w:cs="Times New Roman"/>
          <w:b/>
          <w:bCs/>
          <w:szCs w:val="24"/>
          <w:lang w:val="en-US"/>
        </w:rPr>
        <w:t>St</w:t>
      </w:r>
      <w:r w:rsidRPr="008A5E5F">
        <w:rPr>
          <w:rFonts w:cs="Times New Roman"/>
          <w:b/>
          <w:bCs/>
          <w:szCs w:val="24"/>
          <w:lang w:val="en-US"/>
        </w:rPr>
        <w:t xml:space="preserve">rategy for </w:t>
      </w:r>
      <w:r w:rsidR="008A5E5F">
        <w:rPr>
          <w:rFonts w:cs="Times New Roman"/>
          <w:b/>
          <w:bCs/>
          <w:szCs w:val="24"/>
          <w:lang w:val="en-US"/>
        </w:rPr>
        <w:t>G</w:t>
      </w:r>
      <w:r w:rsidRPr="008A5E5F">
        <w:rPr>
          <w:rFonts w:cs="Times New Roman"/>
          <w:b/>
          <w:bCs/>
          <w:szCs w:val="24"/>
          <w:lang w:val="en-US"/>
        </w:rPr>
        <w:t xml:space="preserve">ender </w:t>
      </w:r>
      <w:r w:rsidR="008A5E5F">
        <w:rPr>
          <w:rFonts w:cs="Times New Roman"/>
          <w:b/>
          <w:bCs/>
          <w:szCs w:val="24"/>
          <w:lang w:val="en-US"/>
        </w:rPr>
        <w:t>E</w:t>
      </w:r>
      <w:r w:rsidRPr="008A5E5F">
        <w:rPr>
          <w:rFonts w:cs="Times New Roman"/>
          <w:b/>
          <w:bCs/>
          <w:szCs w:val="24"/>
          <w:lang w:val="en-US"/>
        </w:rPr>
        <w:t>quality</w:t>
      </w:r>
      <w:r>
        <w:rPr>
          <w:rStyle w:val="Rimandonotaapidipagina"/>
          <w:rFonts w:cs="Times New Roman"/>
          <w:b/>
          <w:bCs/>
          <w:szCs w:val="24"/>
          <w:lang w:val="en-US"/>
        </w:rPr>
        <w:footnoteReference w:id="33"/>
      </w:r>
      <w:r w:rsidRPr="000F62C1">
        <w:rPr>
          <w:rFonts w:cs="Times New Roman"/>
          <w:szCs w:val="24"/>
          <w:lang w:val="en-US"/>
        </w:rPr>
        <w:t xml:space="preserve"> which is part of the interventions envisaged for the implementation of the National Recovery and Resilience Plan (</w:t>
      </w:r>
      <w:r w:rsidRPr="000F62C1">
        <w:rPr>
          <w:rFonts w:cs="Times New Roman"/>
          <w:b/>
          <w:bCs/>
          <w:szCs w:val="24"/>
          <w:lang w:val="en-US"/>
        </w:rPr>
        <w:t xml:space="preserve">PNRR </w:t>
      </w:r>
      <w:r w:rsidR="00010EEB">
        <w:rPr>
          <w:rFonts w:cs="Times New Roman"/>
          <w:b/>
          <w:bCs/>
          <w:szCs w:val="24"/>
          <w:lang w:val="en-US"/>
        </w:rPr>
        <w:t>M</w:t>
      </w:r>
      <w:r w:rsidRPr="000F62C1">
        <w:rPr>
          <w:rFonts w:cs="Times New Roman"/>
          <w:b/>
          <w:bCs/>
          <w:szCs w:val="24"/>
          <w:lang w:val="en-US"/>
        </w:rPr>
        <w:t xml:space="preserve">ission 5 </w:t>
      </w:r>
      <w:r w:rsidR="00010EEB">
        <w:rPr>
          <w:rFonts w:cs="Times New Roman"/>
          <w:b/>
          <w:bCs/>
          <w:szCs w:val="24"/>
          <w:lang w:val="en-US"/>
        </w:rPr>
        <w:t>C</w:t>
      </w:r>
      <w:r w:rsidRPr="000F62C1">
        <w:rPr>
          <w:rFonts w:cs="Times New Roman"/>
          <w:b/>
          <w:bCs/>
          <w:szCs w:val="24"/>
          <w:lang w:val="en-US"/>
        </w:rPr>
        <w:t xml:space="preserve">ohesion and </w:t>
      </w:r>
      <w:r w:rsidR="00010EEB">
        <w:rPr>
          <w:rFonts w:cs="Times New Roman"/>
          <w:b/>
          <w:bCs/>
          <w:szCs w:val="24"/>
          <w:lang w:val="en-US"/>
        </w:rPr>
        <w:t>I</w:t>
      </w:r>
      <w:r w:rsidRPr="000F62C1">
        <w:rPr>
          <w:rFonts w:cs="Times New Roman"/>
          <w:b/>
          <w:bCs/>
          <w:szCs w:val="24"/>
          <w:lang w:val="en-US"/>
        </w:rPr>
        <w:t>nclusion</w:t>
      </w:r>
      <w:r w:rsidRPr="000F62C1">
        <w:rPr>
          <w:rFonts w:cs="Times New Roman"/>
          <w:szCs w:val="24"/>
          <w:lang w:val="en-US"/>
        </w:rPr>
        <w:t xml:space="preserve">) and the reform of the </w:t>
      </w:r>
      <w:r w:rsidRPr="000F62C1">
        <w:rPr>
          <w:rFonts w:cs="Times New Roman"/>
          <w:b/>
          <w:bCs/>
          <w:szCs w:val="24"/>
          <w:lang w:val="en-US"/>
        </w:rPr>
        <w:t>Family Act</w:t>
      </w:r>
      <w:r w:rsidRPr="000F62C1">
        <w:rPr>
          <w:rFonts w:cs="Times New Roman"/>
          <w:szCs w:val="24"/>
          <w:lang w:val="en-US"/>
        </w:rPr>
        <w:t>.</w:t>
      </w:r>
      <w:r w:rsidR="001B356D">
        <w:rPr>
          <w:rFonts w:cs="Times New Roman"/>
          <w:szCs w:val="24"/>
          <w:lang w:val="en-US"/>
        </w:rPr>
        <w:t xml:space="preserve"> </w:t>
      </w:r>
    </w:p>
    <w:p w14:paraId="5F5F6F46" w14:textId="77777777" w:rsidR="000F62C1" w:rsidRPr="007227A1" w:rsidRDefault="00186C12" w:rsidP="00D27CF7">
      <w:pPr>
        <w:spacing w:after="0" w:line="240" w:lineRule="auto"/>
        <w:jc w:val="both"/>
        <w:rPr>
          <w:rFonts w:cs="Times New Roman"/>
          <w:bCs/>
          <w:szCs w:val="24"/>
          <w:lang w:val="en"/>
        </w:rPr>
      </w:pPr>
      <w:r>
        <w:rPr>
          <w:rFonts w:cs="Times New Roman"/>
          <w:szCs w:val="24"/>
          <w:lang w:val="en-US"/>
        </w:rPr>
        <w:t xml:space="preserve">Are foreseen </w:t>
      </w:r>
      <w:r w:rsidRPr="00726D02">
        <w:rPr>
          <w:rFonts w:cs="Times New Roman"/>
          <w:szCs w:val="24"/>
          <w:lang w:val="en"/>
        </w:rPr>
        <w:t xml:space="preserve">transversal measures that envisage </w:t>
      </w:r>
      <w:r w:rsidRPr="00726D02">
        <w:rPr>
          <w:rFonts w:cs="Times New Roman"/>
          <w:i/>
          <w:szCs w:val="24"/>
          <w:lang w:val="en"/>
        </w:rPr>
        <w:t>support for the fra</w:t>
      </w:r>
      <w:r w:rsidRPr="00726D02">
        <w:rPr>
          <w:rFonts w:cs="Times New Roman"/>
          <w:i/>
          <w:szCs w:val="24"/>
          <w:lang w:val="en"/>
        </w:rPr>
        <w:t xml:space="preserve">gility </w:t>
      </w:r>
      <w:r w:rsidRPr="00726D02">
        <w:rPr>
          <w:rFonts w:cs="Times New Roman"/>
          <w:szCs w:val="24"/>
          <w:lang w:val="en"/>
        </w:rPr>
        <w:t xml:space="preserve">with the </w:t>
      </w:r>
      <w:r w:rsidRPr="00726D02">
        <w:rPr>
          <w:rFonts w:cs="Times New Roman"/>
          <w:b/>
          <w:szCs w:val="24"/>
          <w:lang w:val="en"/>
        </w:rPr>
        <w:t xml:space="preserve">integration of the gender perspective linked to situations of fragility </w:t>
      </w:r>
      <w:r w:rsidRPr="00726D02">
        <w:rPr>
          <w:rFonts w:cs="Times New Roman"/>
          <w:szCs w:val="24"/>
          <w:lang w:val="en"/>
        </w:rPr>
        <w:t>both in the planning of the measures envisaged by the strategy and in the adoption of specific measures aimed at target groups</w:t>
      </w:r>
      <w:r>
        <w:rPr>
          <w:rFonts w:cs="Times New Roman"/>
          <w:szCs w:val="24"/>
          <w:lang w:val="en"/>
        </w:rPr>
        <w:t>.</w:t>
      </w:r>
      <w:r w:rsidRPr="00B5523A">
        <w:rPr>
          <w:rFonts w:cs="Times New Roman"/>
          <w:szCs w:val="24"/>
          <w:lang w:val="en"/>
        </w:rPr>
        <w:t xml:space="preserve"> </w:t>
      </w:r>
      <w:r w:rsidRPr="00726D02">
        <w:rPr>
          <w:rFonts w:cs="Times New Roman"/>
          <w:szCs w:val="24"/>
          <w:lang w:val="en"/>
        </w:rPr>
        <w:t xml:space="preserve">As well as the </w:t>
      </w:r>
      <w:r w:rsidRPr="00726D02">
        <w:rPr>
          <w:rFonts w:cs="Times New Roman"/>
          <w:b/>
          <w:szCs w:val="24"/>
          <w:lang w:val="en"/>
        </w:rPr>
        <w:t xml:space="preserve">enhancement </w:t>
      </w:r>
      <w:r w:rsidRPr="00726D02">
        <w:rPr>
          <w:rFonts w:cs="Times New Roman"/>
          <w:szCs w:val="24"/>
          <w:lang w:val="en"/>
        </w:rPr>
        <w:t xml:space="preserve">of official </w:t>
      </w:r>
      <w:r w:rsidRPr="00726D02">
        <w:rPr>
          <w:rFonts w:cs="Times New Roman"/>
          <w:b/>
          <w:szCs w:val="24"/>
          <w:lang w:val="en"/>
        </w:rPr>
        <w:t>s</w:t>
      </w:r>
      <w:r w:rsidRPr="00726D02">
        <w:rPr>
          <w:rFonts w:cs="Times New Roman"/>
          <w:b/>
          <w:szCs w:val="24"/>
          <w:lang w:val="en"/>
        </w:rPr>
        <w:t>tatistics</w:t>
      </w:r>
      <w:r>
        <w:rPr>
          <w:rFonts w:cs="Times New Roman"/>
          <w:b/>
          <w:szCs w:val="24"/>
          <w:lang w:val="en"/>
        </w:rPr>
        <w:t xml:space="preserve">, </w:t>
      </w:r>
      <w:r w:rsidRPr="00726D02">
        <w:rPr>
          <w:rFonts w:cs="Times New Roman"/>
          <w:szCs w:val="24"/>
          <w:lang w:val="en"/>
        </w:rPr>
        <w:t xml:space="preserve">the </w:t>
      </w:r>
      <w:r w:rsidRPr="00726D02">
        <w:rPr>
          <w:rFonts w:cs="Times New Roman"/>
          <w:b/>
          <w:szCs w:val="24"/>
          <w:lang w:val="en"/>
        </w:rPr>
        <w:t xml:space="preserve">contrast to </w:t>
      </w:r>
      <w:r w:rsidRPr="00726D02">
        <w:rPr>
          <w:rFonts w:cs="Times New Roman"/>
          <w:b/>
          <w:i/>
          <w:szCs w:val="24"/>
          <w:lang w:val="en"/>
        </w:rPr>
        <w:t xml:space="preserve">hate speech </w:t>
      </w:r>
      <w:r w:rsidRPr="00726D02">
        <w:rPr>
          <w:rFonts w:cs="Times New Roman"/>
          <w:b/>
          <w:szCs w:val="24"/>
          <w:lang w:val="en"/>
        </w:rPr>
        <w:t xml:space="preserve">and multiple discrimination </w:t>
      </w:r>
      <w:r w:rsidRPr="007227A1">
        <w:rPr>
          <w:rFonts w:cs="Times New Roman"/>
          <w:bCs/>
          <w:szCs w:val="24"/>
          <w:lang w:val="en"/>
        </w:rPr>
        <w:t>through educational initiatives to be carried out in schools and universities and through the implementation of dedicated communication campaigns, with attention also to the target of women</w:t>
      </w:r>
      <w:r w:rsidRPr="007227A1">
        <w:rPr>
          <w:rFonts w:cs="Times New Roman"/>
          <w:bCs/>
          <w:szCs w:val="24"/>
          <w:lang w:val="en"/>
        </w:rPr>
        <w:t xml:space="preserve"> with disabilities, and in general to the risks associated with multiple discrimination.</w:t>
      </w:r>
    </w:p>
    <w:p w14:paraId="6B3CB056" w14:textId="77777777" w:rsidR="006F7CAF" w:rsidRDefault="006F7CAF" w:rsidP="00D27CF7">
      <w:pPr>
        <w:spacing w:after="0" w:line="240" w:lineRule="auto"/>
        <w:jc w:val="both"/>
        <w:rPr>
          <w:rFonts w:cs="Times New Roman"/>
          <w:szCs w:val="24"/>
          <w:lang w:val="en"/>
        </w:rPr>
      </w:pPr>
    </w:p>
    <w:p w14:paraId="1245C044" w14:textId="77777777" w:rsidR="006F7CAF" w:rsidRDefault="00186C12" w:rsidP="00D27CF7">
      <w:pPr>
        <w:spacing w:after="0" w:line="240" w:lineRule="auto"/>
        <w:jc w:val="both"/>
        <w:rPr>
          <w:rFonts w:cs="Times New Roman"/>
          <w:szCs w:val="24"/>
          <w:lang w:val="en-US"/>
        </w:rPr>
      </w:pPr>
      <w:r>
        <w:rPr>
          <w:rFonts w:cs="Times New Roman"/>
          <w:szCs w:val="24"/>
          <w:lang w:val="en"/>
        </w:rPr>
        <w:t>W</w:t>
      </w:r>
      <w:r w:rsidRPr="006F7CAF">
        <w:rPr>
          <w:rFonts w:cs="Times New Roman"/>
          <w:szCs w:val="24"/>
          <w:lang w:val="en"/>
        </w:rPr>
        <w:t>hile waiting for these premises to become reality</w:t>
      </w:r>
      <w:r w:rsidR="002871C2">
        <w:rPr>
          <w:rFonts w:cs="Times New Roman"/>
          <w:szCs w:val="24"/>
          <w:lang w:val="en"/>
        </w:rPr>
        <w:t xml:space="preserve"> for girls and women with </w:t>
      </w:r>
      <w:proofErr w:type="gramStart"/>
      <w:r w:rsidR="002871C2">
        <w:rPr>
          <w:rFonts w:cs="Times New Roman"/>
          <w:szCs w:val="24"/>
          <w:lang w:val="en"/>
        </w:rPr>
        <w:t>disabilities</w:t>
      </w:r>
      <w:r>
        <w:rPr>
          <w:rFonts w:cs="Times New Roman"/>
          <w:szCs w:val="24"/>
          <w:lang w:val="en"/>
        </w:rPr>
        <w:t xml:space="preserve">, </w:t>
      </w:r>
      <w:r w:rsidR="00041076">
        <w:rPr>
          <w:rFonts w:cs="Times New Roman"/>
          <w:szCs w:val="24"/>
          <w:lang w:val="en"/>
        </w:rPr>
        <w:t xml:space="preserve"> </w:t>
      </w:r>
      <w:r w:rsidR="00041076" w:rsidRPr="00041076">
        <w:rPr>
          <w:rFonts w:cs="Times New Roman"/>
          <w:szCs w:val="24"/>
          <w:lang w:val="en-US"/>
        </w:rPr>
        <w:t>it</w:t>
      </w:r>
      <w:proofErr w:type="gramEnd"/>
      <w:r w:rsidR="00041076" w:rsidRPr="00041076">
        <w:rPr>
          <w:rFonts w:cs="Times New Roman"/>
          <w:szCs w:val="24"/>
          <w:lang w:val="en-US"/>
        </w:rPr>
        <w:t xml:space="preserve"> is reported that on 19 July </w:t>
      </w:r>
      <w:r w:rsidR="0074212F">
        <w:rPr>
          <w:rFonts w:cs="Times New Roman"/>
          <w:szCs w:val="24"/>
          <w:lang w:val="en-US"/>
        </w:rPr>
        <w:t xml:space="preserve">2022 </w:t>
      </w:r>
      <w:r w:rsidR="00041076" w:rsidRPr="00041076">
        <w:rPr>
          <w:rFonts w:cs="Times New Roman"/>
          <w:szCs w:val="24"/>
          <w:lang w:val="en-US"/>
        </w:rPr>
        <w:t>two Observatories were set up with a Technical Scientific Committee</w:t>
      </w:r>
      <w:r w:rsidR="00041076">
        <w:rPr>
          <w:rFonts w:cs="Times New Roman"/>
          <w:szCs w:val="24"/>
          <w:lang w:val="en-US"/>
        </w:rPr>
        <w:t xml:space="preserve"> (CTS) </w:t>
      </w:r>
      <w:r w:rsidR="00041076" w:rsidRPr="00041076">
        <w:rPr>
          <w:rFonts w:cs="Times New Roman"/>
          <w:szCs w:val="24"/>
          <w:lang w:val="en-US"/>
        </w:rPr>
        <w:t xml:space="preserve"> on both </w:t>
      </w:r>
      <w:r w:rsidR="005F7C78">
        <w:rPr>
          <w:rFonts w:cs="Times New Roman"/>
          <w:szCs w:val="24"/>
          <w:lang w:val="en-US"/>
        </w:rPr>
        <w:t>G</w:t>
      </w:r>
      <w:r w:rsidR="00041076" w:rsidRPr="00041076">
        <w:rPr>
          <w:rFonts w:cs="Times New Roman"/>
          <w:szCs w:val="24"/>
          <w:lang w:val="en-US"/>
        </w:rPr>
        <w:t xml:space="preserve">ender </w:t>
      </w:r>
      <w:r w:rsidR="005F7C78">
        <w:rPr>
          <w:rFonts w:cs="Times New Roman"/>
          <w:szCs w:val="24"/>
          <w:lang w:val="en-US"/>
        </w:rPr>
        <w:t>V</w:t>
      </w:r>
      <w:r w:rsidR="00041076" w:rsidRPr="00041076">
        <w:rPr>
          <w:rFonts w:cs="Times New Roman"/>
          <w:szCs w:val="24"/>
          <w:lang w:val="en-US"/>
        </w:rPr>
        <w:t>iolence</w:t>
      </w:r>
      <w:r>
        <w:rPr>
          <w:rStyle w:val="Rimandonotaapidipagina"/>
          <w:rFonts w:cs="Times New Roman"/>
          <w:szCs w:val="24"/>
          <w:lang w:val="en-US"/>
        </w:rPr>
        <w:footnoteReference w:id="34"/>
      </w:r>
      <w:r w:rsidR="00041076" w:rsidRPr="00041076">
        <w:rPr>
          <w:rFonts w:cs="Times New Roman"/>
          <w:szCs w:val="24"/>
          <w:lang w:val="en-US"/>
        </w:rPr>
        <w:t xml:space="preserve"> and </w:t>
      </w:r>
      <w:r w:rsidR="005F7C78">
        <w:rPr>
          <w:rFonts w:cs="Times New Roman"/>
          <w:szCs w:val="24"/>
          <w:lang w:val="en-US"/>
        </w:rPr>
        <w:t>G</w:t>
      </w:r>
      <w:r w:rsidR="00041076" w:rsidRPr="00041076">
        <w:rPr>
          <w:rFonts w:cs="Times New Roman"/>
          <w:szCs w:val="24"/>
          <w:lang w:val="en-US"/>
        </w:rPr>
        <w:t xml:space="preserve">ender </w:t>
      </w:r>
      <w:r w:rsidR="005F7C78">
        <w:rPr>
          <w:rFonts w:cs="Times New Roman"/>
          <w:szCs w:val="24"/>
          <w:lang w:val="en-US"/>
        </w:rPr>
        <w:t>E</w:t>
      </w:r>
      <w:r w:rsidR="00041076" w:rsidRPr="00041076">
        <w:rPr>
          <w:rFonts w:cs="Times New Roman"/>
          <w:szCs w:val="24"/>
          <w:lang w:val="en-US"/>
        </w:rPr>
        <w:t>quality</w:t>
      </w:r>
      <w:r>
        <w:rPr>
          <w:rStyle w:val="Rimandonotaapidipagina"/>
          <w:rFonts w:cs="Times New Roman"/>
          <w:szCs w:val="24"/>
          <w:lang w:val="en-US"/>
        </w:rPr>
        <w:footnoteReference w:id="35"/>
      </w:r>
      <w:r w:rsidR="00041076" w:rsidRPr="00041076">
        <w:rPr>
          <w:rFonts w:cs="Times New Roman"/>
          <w:szCs w:val="24"/>
          <w:lang w:val="en-US"/>
        </w:rPr>
        <w:t xml:space="preserve">. </w:t>
      </w:r>
      <w:r w:rsidR="00041076">
        <w:rPr>
          <w:rFonts w:cs="Times New Roman"/>
          <w:szCs w:val="24"/>
          <w:lang w:val="en-US"/>
        </w:rPr>
        <w:t>T</w:t>
      </w:r>
      <w:r w:rsidR="00041076" w:rsidRPr="00041076">
        <w:rPr>
          <w:rFonts w:cs="Times New Roman"/>
          <w:szCs w:val="24"/>
          <w:lang w:val="en-US"/>
        </w:rPr>
        <w:t xml:space="preserve">he Ministry of </w:t>
      </w:r>
      <w:r w:rsidR="00041076">
        <w:rPr>
          <w:rFonts w:cs="Times New Roman"/>
          <w:szCs w:val="24"/>
          <w:lang w:val="en-US"/>
        </w:rPr>
        <w:t>D</w:t>
      </w:r>
      <w:r w:rsidR="00041076" w:rsidRPr="00041076">
        <w:rPr>
          <w:rFonts w:cs="Times New Roman"/>
          <w:szCs w:val="24"/>
          <w:lang w:val="en-US"/>
        </w:rPr>
        <w:t xml:space="preserve">isability, </w:t>
      </w:r>
      <w:r w:rsidR="00041076">
        <w:rPr>
          <w:rFonts w:cs="Times New Roman"/>
          <w:szCs w:val="24"/>
          <w:lang w:val="en-US"/>
        </w:rPr>
        <w:t xml:space="preserve">representatives of </w:t>
      </w:r>
      <w:r w:rsidR="005F7C78">
        <w:rPr>
          <w:rFonts w:cs="Times New Roman"/>
          <w:szCs w:val="24"/>
          <w:lang w:val="en-US"/>
        </w:rPr>
        <w:t>A</w:t>
      </w:r>
      <w:r w:rsidR="0074212F">
        <w:rPr>
          <w:rFonts w:cs="Times New Roman"/>
          <w:szCs w:val="24"/>
          <w:lang w:val="en-US"/>
        </w:rPr>
        <w:t xml:space="preserve">nti </w:t>
      </w:r>
      <w:proofErr w:type="gramStart"/>
      <w:r w:rsidR="00041076">
        <w:rPr>
          <w:rFonts w:cs="Times New Roman"/>
          <w:szCs w:val="24"/>
          <w:lang w:val="en-US"/>
        </w:rPr>
        <w:t>Violence</w:t>
      </w:r>
      <w:r w:rsidR="0074212F">
        <w:rPr>
          <w:rFonts w:cs="Times New Roman"/>
          <w:szCs w:val="24"/>
          <w:lang w:val="en-US"/>
        </w:rPr>
        <w:t xml:space="preserve"> </w:t>
      </w:r>
      <w:r w:rsidR="00041076">
        <w:rPr>
          <w:rFonts w:cs="Times New Roman"/>
          <w:szCs w:val="24"/>
          <w:lang w:val="en-US"/>
        </w:rPr>
        <w:t xml:space="preserve"> </w:t>
      </w:r>
      <w:r w:rsidR="0074212F">
        <w:rPr>
          <w:rFonts w:cs="Times New Roman"/>
          <w:szCs w:val="24"/>
          <w:lang w:val="en-US"/>
        </w:rPr>
        <w:t>Centers</w:t>
      </w:r>
      <w:proofErr w:type="gramEnd"/>
      <w:r w:rsidR="0074212F">
        <w:rPr>
          <w:rFonts w:cs="Times New Roman"/>
          <w:szCs w:val="24"/>
          <w:lang w:val="en-US"/>
        </w:rPr>
        <w:t xml:space="preserve">, </w:t>
      </w:r>
      <w:r w:rsidR="00041076">
        <w:rPr>
          <w:rFonts w:cs="Times New Roman"/>
          <w:szCs w:val="24"/>
          <w:lang w:val="en-US"/>
        </w:rPr>
        <w:t>and W</w:t>
      </w:r>
      <w:r w:rsidR="00041076" w:rsidRPr="00041076">
        <w:rPr>
          <w:rFonts w:cs="Times New Roman"/>
          <w:szCs w:val="24"/>
          <w:lang w:val="en-US"/>
        </w:rPr>
        <w:t xml:space="preserve">omen’s </w:t>
      </w:r>
      <w:r w:rsidR="0074212F">
        <w:rPr>
          <w:rFonts w:cs="Times New Roman"/>
          <w:szCs w:val="24"/>
          <w:lang w:val="en-US"/>
        </w:rPr>
        <w:t>A</w:t>
      </w:r>
      <w:r w:rsidR="00041076" w:rsidRPr="00041076">
        <w:rPr>
          <w:rFonts w:cs="Times New Roman"/>
          <w:szCs w:val="24"/>
          <w:lang w:val="en-US"/>
        </w:rPr>
        <w:t xml:space="preserve">ssociations </w:t>
      </w:r>
      <w:r w:rsidR="00041076" w:rsidRPr="00170EC3">
        <w:rPr>
          <w:rFonts w:cs="Times New Roman"/>
          <w:b/>
          <w:bCs/>
          <w:szCs w:val="24"/>
          <w:lang w:val="en-US"/>
        </w:rPr>
        <w:t>but</w:t>
      </w:r>
      <w:r w:rsidR="00041076" w:rsidRPr="00041076">
        <w:rPr>
          <w:rFonts w:cs="Times New Roman"/>
          <w:szCs w:val="24"/>
          <w:lang w:val="en-US"/>
        </w:rPr>
        <w:t xml:space="preserve"> </w:t>
      </w:r>
      <w:r w:rsidR="00041076" w:rsidRPr="00041076">
        <w:rPr>
          <w:rFonts w:cs="Times New Roman"/>
          <w:b/>
          <w:bCs/>
          <w:szCs w:val="24"/>
          <w:lang w:val="en-US"/>
        </w:rPr>
        <w:t>no Association representing persons (women) with disabilities are present</w:t>
      </w:r>
      <w:r w:rsidR="00041076" w:rsidRPr="00041076">
        <w:rPr>
          <w:rFonts w:cs="Times New Roman"/>
          <w:szCs w:val="24"/>
          <w:lang w:val="en-US"/>
        </w:rPr>
        <w:t>.</w:t>
      </w:r>
      <w:r w:rsidR="00041076">
        <w:rPr>
          <w:rFonts w:cs="Times New Roman"/>
          <w:szCs w:val="24"/>
          <w:lang w:val="en-US"/>
        </w:rPr>
        <w:t xml:space="preserve"> </w:t>
      </w:r>
      <w:r w:rsidR="00AA0A48" w:rsidRPr="00903E12">
        <w:rPr>
          <w:rFonts w:cs="Times New Roman"/>
          <w:szCs w:val="24"/>
          <w:lang w:val="en-US"/>
        </w:rPr>
        <w:t>In contrast to CRPD General Comment no. 7</w:t>
      </w:r>
      <w:r>
        <w:rPr>
          <w:rStyle w:val="Rimandonotaapidipagina"/>
          <w:rFonts w:cs="Times New Roman"/>
          <w:szCs w:val="24"/>
          <w:lang w:val="en-US"/>
        </w:rPr>
        <w:footnoteReference w:id="36"/>
      </w:r>
      <w:r w:rsidR="00903E12" w:rsidRPr="00903E12">
        <w:rPr>
          <w:rFonts w:cs="Times New Roman"/>
          <w:szCs w:val="24"/>
          <w:lang w:val="en-US"/>
        </w:rPr>
        <w:t xml:space="preserve"> on th</w:t>
      </w:r>
      <w:r w:rsidR="00903E12">
        <w:rPr>
          <w:rFonts w:cs="Times New Roman"/>
          <w:szCs w:val="24"/>
          <w:lang w:val="en-US"/>
        </w:rPr>
        <w:t>e participation of persons with disabilities</w:t>
      </w:r>
      <w:r w:rsidR="00835A58">
        <w:rPr>
          <w:rFonts w:cs="Times New Roman"/>
          <w:szCs w:val="24"/>
          <w:lang w:val="en-US"/>
        </w:rPr>
        <w:t>.</w:t>
      </w:r>
    </w:p>
    <w:p w14:paraId="18EDAF45" w14:textId="77777777" w:rsidR="0093380B" w:rsidRDefault="0093380B" w:rsidP="00D27CF7">
      <w:pPr>
        <w:spacing w:after="0" w:line="240" w:lineRule="auto"/>
        <w:jc w:val="both"/>
        <w:rPr>
          <w:rFonts w:cs="Times New Roman"/>
          <w:szCs w:val="24"/>
          <w:lang w:val="en-US"/>
        </w:rPr>
      </w:pPr>
    </w:p>
    <w:p w14:paraId="7169B73D" w14:textId="77777777" w:rsidR="0093380B" w:rsidRPr="00F0560F" w:rsidRDefault="00186C12" w:rsidP="00F0560F">
      <w:pPr>
        <w:spacing w:after="0" w:line="240" w:lineRule="auto"/>
        <w:ind w:firstLine="708"/>
        <w:jc w:val="both"/>
        <w:rPr>
          <w:rFonts w:cs="Times New Roman"/>
          <w:b/>
          <w:bCs/>
          <w:szCs w:val="24"/>
          <w:lang w:val="en-US"/>
        </w:rPr>
      </w:pPr>
      <w:r w:rsidRPr="00F0560F">
        <w:rPr>
          <w:rFonts w:cs="Times New Roman"/>
          <w:b/>
          <w:bCs/>
          <w:szCs w:val="24"/>
          <w:lang w:val="en-US"/>
        </w:rPr>
        <w:t>Suggested Recommendation:</w:t>
      </w:r>
    </w:p>
    <w:p w14:paraId="7FA7A2CE" w14:textId="77777777" w:rsidR="0093380B" w:rsidRPr="0093380B" w:rsidRDefault="00186C12" w:rsidP="00F0560F">
      <w:pPr>
        <w:spacing w:after="0" w:line="240" w:lineRule="auto"/>
        <w:ind w:firstLine="708"/>
        <w:jc w:val="both"/>
        <w:rPr>
          <w:rFonts w:cs="Times New Roman"/>
          <w:i/>
          <w:iCs/>
          <w:szCs w:val="24"/>
          <w:lang w:val="en-US"/>
        </w:rPr>
      </w:pPr>
      <w:r w:rsidRPr="0093380B">
        <w:rPr>
          <w:rFonts w:cs="Times New Roman"/>
          <w:i/>
          <w:iCs/>
          <w:szCs w:val="24"/>
          <w:lang w:val="en-US"/>
        </w:rPr>
        <w:t>Consistently mainstream gender and gender-based violence in relevant policy areas, for instance in policies regarding women and girls</w:t>
      </w:r>
      <w:r w:rsidRPr="0093380B">
        <w:rPr>
          <w:rFonts w:cs="Times New Roman"/>
          <w:i/>
          <w:iCs/>
          <w:szCs w:val="24"/>
          <w:lang w:val="en-US"/>
        </w:rPr>
        <w:t xml:space="preserve"> with disabilities</w:t>
      </w:r>
      <w:r>
        <w:rPr>
          <w:rFonts w:cs="Times New Roman"/>
          <w:i/>
          <w:iCs/>
          <w:szCs w:val="24"/>
          <w:lang w:val="en-US"/>
        </w:rPr>
        <w:t xml:space="preserve"> and supporting, funding, and closely cooperating with women with disabilities' NGOs representing them.</w:t>
      </w:r>
    </w:p>
    <w:p w14:paraId="5D1DBE95" w14:textId="77777777" w:rsidR="000F05B7" w:rsidRDefault="000F05B7" w:rsidP="00D27CF7">
      <w:pPr>
        <w:spacing w:after="0" w:line="240" w:lineRule="auto"/>
        <w:jc w:val="both"/>
        <w:rPr>
          <w:rFonts w:cs="Times New Roman"/>
          <w:szCs w:val="24"/>
          <w:lang w:val="en-US"/>
        </w:rPr>
      </w:pPr>
    </w:p>
    <w:p w14:paraId="59253CCF" w14:textId="77777777" w:rsidR="000F05B7" w:rsidRDefault="00186C12" w:rsidP="000F326E">
      <w:pPr>
        <w:pStyle w:val="Titolo2"/>
        <w:rPr>
          <w:lang w:val="en-US"/>
        </w:rPr>
      </w:pPr>
      <w:r w:rsidRPr="000F05B7">
        <w:rPr>
          <w:lang w:val="en-US"/>
        </w:rPr>
        <w:t>Family policies</w:t>
      </w:r>
    </w:p>
    <w:p w14:paraId="049AB382" w14:textId="77777777" w:rsidR="000F05B7" w:rsidRPr="00763377" w:rsidRDefault="00186C12" w:rsidP="00D27CF7">
      <w:pPr>
        <w:spacing w:after="0" w:line="240" w:lineRule="auto"/>
        <w:jc w:val="both"/>
        <w:rPr>
          <w:rFonts w:cs="Times New Roman"/>
          <w:szCs w:val="24"/>
          <w:lang w:val="en-US"/>
        </w:rPr>
      </w:pPr>
      <w:r w:rsidRPr="00D41FE5">
        <w:rPr>
          <w:rFonts w:cs="Times New Roman"/>
          <w:b/>
          <w:bCs/>
          <w:szCs w:val="24"/>
          <w:lang w:val="en-US"/>
        </w:rPr>
        <w:t>On 10 August 2022</w:t>
      </w:r>
      <w:r w:rsidRPr="000F05B7">
        <w:rPr>
          <w:rFonts w:cs="Times New Roman"/>
          <w:szCs w:val="24"/>
          <w:lang w:val="en-US"/>
        </w:rPr>
        <w:t>, the National Observatory on the Family</w:t>
      </w:r>
      <w:r>
        <w:rPr>
          <w:rStyle w:val="Rimandonotaapidipagina"/>
          <w:rFonts w:cs="Times New Roman"/>
          <w:szCs w:val="24"/>
          <w:lang w:val="en-US"/>
        </w:rPr>
        <w:footnoteReference w:id="37"/>
      </w:r>
      <w:r w:rsidRPr="000F05B7">
        <w:rPr>
          <w:rFonts w:cs="Times New Roman"/>
          <w:szCs w:val="24"/>
          <w:lang w:val="en-US"/>
        </w:rPr>
        <w:t xml:space="preserve"> approved the </w:t>
      </w:r>
      <w:r w:rsidRPr="00D41FE5">
        <w:rPr>
          <w:rFonts w:cs="Times New Roman"/>
          <w:b/>
          <w:bCs/>
          <w:szCs w:val="24"/>
          <w:lang w:val="en-US"/>
        </w:rPr>
        <w:t xml:space="preserve">new </w:t>
      </w:r>
      <w:r w:rsidR="00D41FE5" w:rsidRPr="00D41FE5">
        <w:rPr>
          <w:rFonts w:cs="Times New Roman"/>
          <w:b/>
          <w:bCs/>
          <w:szCs w:val="24"/>
          <w:lang w:val="en-US"/>
        </w:rPr>
        <w:t xml:space="preserve">Family Policies </w:t>
      </w:r>
      <w:r w:rsidRPr="00D41FE5">
        <w:rPr>
          <w:rFonts w:cs="Times New Roman"/>
          <w:b/>
          <w:bCs/>
          <w:szCs w:val="24"/>
          <w:lang w:val="en-US"/>
        </w:rPr>
        <w:t>National Plan,</w:t>
      </w:r>
      <w:r w:rsidRPr="000F05B7">
        <w:rPr>
          <w:rFonts w:cs="Times New Roman"/>
          <w:szCs w:val="24"/>
          <w:lang w:val="en-US"/>
        </w:rPr>
        <w:t xml:space="preserve"> a strategic document that defines the priorities, objectives, and actions to be promoted </w:t>
      </w:r>
      <w:r w:rsidRPr="000F05B7">
        <w:rPr>
          <w:rFonts w:cs="Times New Roman"/>
          <w:szCs w:val="24"/>
          <w:lang w:val="en-US"/>
        </w:rPr>
        <w:lastRenderedPageBreak/>
        <w:t xml:space="preserve">for the better development of family policies in </w:t>
      </w:r>
      <w:r w:rsidR="00C06206">
        <w:rPr>
          <w:rFonts w:cs="Times New Roman"/>
          <w:szCs w:val="24"/>
          <w:lang w:val="en-US"/>
        </w:rPr>
        <w:t xml:space="preserve">Italy. </w:t>
      </w:r>
      <w:r w:rsidR="00C06206" w:rsidRPr="00C06206">
        <w:rPr>
          <w:rFonts w:cs="Times New Roman"/>
          <w:szCs w:val="24"/>
          <w:lang w:val="en-US"/>
        </w:rPr>
        <w:t>To date, it has not yet been published.</w:t>
      </w:r>
      <w:r w:rsidR="00C06206">
        <w:rPr>
          <w:rFonts w:cs="Times New Roman"/>
          <w:szCs w:val="24"/>
          <w:lang w:val="en-US"/>
        </w:rPr>
        <w:t xml:space="preserve">  </w:t>
      </w:r>
      <w:proofErr w:type="gramStart"/>
      <w:r w:rsidR="00C06206" w:rsidRPr="00763377">
        <w:rPr>
          <w:rFonts w:cs="Times New Roman"/>
          <w:szCs w:val="24"/>
          <w:lang w:val="en-US"/>
        </w:rPr>
        <w:t>So</w:t>
      </w:r>
      <w:proofErr w:type="gramEnd"/>
      <w:r w:rsidR="00C06206" w:rsidRPr="00763377">
        <w:rPr>
          <w:rFonts w:cs="Times New Roman"/>
          <w:szCs w:val="24"/>
          <w:lang w:val="en-US"/>
        </w:rPr>
        <w:t xml:space="preserve"> the previous one (2012) applies</w:t>
      </w:r>
      <w:r w:rsidR="00E63F8E" w:rsidRPr="00763377">
        <w:rPr>
          <w:rFonts w:cs="Times New Roman"/>
          <w:szCs w:val="24"/>
          <w:lang w:val="en-US"/>
        </w:rPr>
        <w:t>.</w:t>
      </w:r>
      <w:r>
        <w:rPr>
          <w:rStyle w:val="Rimandonotaapidipagina"/>
          <w:rFonts w:cs="Times New Roman"/>
          <w:szCs w:val="24"/>
          <w:lang w:val="en-US"/>
        </w:rPr>
        <w:footnoteReference w:id="38"/>
      </w:r>
    </w:p>
    <w:p w14:paraId="3DE541B1" w14:textId="77777777" w:rsidR="000F05B7" w:rsidRPr="00763377" w:rsidRDefault="000F05B7" w:rsidP="00D27CF7">
      <w:pPr>
        <w:spacing w:after="0" w:line="240" w:lineRule="auto"/>
        <w:jc w:val="both"/>
        <w:rPr>
          <w:rFonts w:cs="Times New Roman"/>
          <w:szCs w:val="24"/>
          <w:lang w:val="en-US"/>
        </w:rPr>
      </w:pPr>
    </w:p>
    <w:p w14:paraId="1F15F75F" w14:textId="77777777" w:rsidR="00A06D96" w:rsidRPr="00A06D96" w:rsidRDefault="00186C12" w:rsidP="00A06D96">
      <w:pPr>
        <w:spacing w:after="0" w:line="240" w:lineRule="auto"/>
        <w:jc w:val="both"/>
        <w:rPr>
          <w:rFonts w:cs="Times New Roman"/>
          <w:szCs w:val="24"/>
          <w:lang w:val="en-US"/>
        </w:rPr>
      </w:pPr>
      <w:r w:rsidRPr="00A06D96">
        <w:rPr>
          <w:rFonts w:cs="Times New Roman"/>
          <w:szCs w:val="24"/>
          <w:lang w:val="en-US"/>
        </w:rPr>
        <w:t xml:space="preserve">Reading this 2012 Plan shows </w:t>
      </w:r>
      <w:proofErr w:type="gramStart"/>
      <w:r w:rsidRPr="00A06D96">
        <w:rPr>
          <w:rFonts w:cs="Times New Roman"/>
          <w:szCs w:val="24"/>
          <w:lang w:val="en-US"/>
        </w:rPr>
        <w:t>th</w:t>
      </w:r>
      <w:r w:rsidRPr="00A06D96">
        <w:rPr>
          <w:rFonts w:cs="Times New Roman"/>
          <w:szCs w:val="24"/>
          <w:lang w:val="en-US"/>
        </w:rPr>
        <w:t>at :</w:t>
      </w:r>
      <w:proofErr w:type="gramEnd"/>
    </w:p>
    <w:p w14:paraId="28BFC9B6" w14:textId="77777777" w:rsidR="00A06D96" w:rsidRPr="00A06D96" w:rsidRDefault="00186C12" w:rsidP="00A06D96">
      <w:pPr>
        <w:spacing w:after="0" w:line="240" w:lineRule="auto"/>
        <w:jc w:val="both"/>
        <w:rPr>
          <w:rFonts w:cs="Times New Roman"/>
          <w:i/>
          <w:iCs/>
          <w:szCs w:val="24"/>
          <w:lang w:val="en-US"/>
        </w:rPr>
      </w:pPr>
      <w:r w:rsidRPr="00A06D96">
        <w:rPr>
          <w:rFonts w:cs="Times New Roman"/>
          <w:szCs w:val="24"/>
          <w:lang w:val="en-US"/>
        </w:rPr>
        <w:t>* it proposes</w:t>
      </w:r>
      <w:r w:rsidRPr="00A06D96">
        <w:rPr>
          <w:rFonts w:cs="Times New Roman"/>
          <w:i/>
          <w:iCs/>
          <w:szCs w:val="24"/>
          <w:lang w:val="en-US"/>
        </w:rPr>
        <w:t xml:space="preserve"> medium to long-term stable and structural innovations for a family policy at the forefront of the European scene.</w:t>
      </w:r>
    </w:p>
    <w:p w14:paraId="60AA088F" w14:textId="4D2C03AE" w:rsidR="00A06D96" w:rsidRPr="00A06D96" w:rsidRDefault="00186C12" w:rsidP="00A06D96">
      <w:pPr>
        <w:spacing w:after="0" w:line="240" w:lineRule="auto"/>
        <w:jc w:val="both"/>
        <w:rPr>
          <w:rFonts w:cs="Times New Roman"/>
          <w:i/>
          <w:iCs/>
          <w:szCs w:val="24"/>
          <w:lang w:val="en-US"/>
        </w:rPr>
      </w:pPr>
      <w:r w:rsidRPr="00A06D96">
        <w:rPr>
          <w:rFonts w:cs="Times New Roman"/>
          <w:i/>
          <w:iCs/>
          <w:szCs w:val="24"/>
          <w:lang w:val="en-US"/>
        </w:rPr>
        <w:t xml:space="preserve">* </w:t>
      </w:r>
      <w:r w:rsidR="009277C1" w:rsidRPr="00A06D96">
        <w:rPr>
          <w:rFonts w:cs="Times New Roman"/>
          <w:szCs w:val="24"/>
          <w:lang w:val="en-US"/>
        </w:rPr>
        <w:t>Families</w:t>
      </w:r>
      <w:r w:rsidRPr="00A06D96">
        <w:rPr>
          <w:rFonts w:cs="Times New Roman"/>
          <w:szCs w:val="24"/>
          <w:lang w:val="en-US"/>
        </w:rPr>
        <w:t xml:space="preserve"> with disabled or elderly dependents are identified among the three areas of urgent intervention.</w:t>
      </w:r>
    </w:p>
    <w:p w14:paraId="76172DB0" w14:textId="77777777" w:rsidR="00A06D96" w:rsidRPr="00A06D96" w:rsidRDefault="00186C12" w:rsidP="00A06D96">
      <w:pPr>
        <w:spacing w:after="0" w:line="240" w:lineRule="auto"/>
        <w:jc w:val="both"/>
        <w:rPr>
          <w:rFonts w:cs="Times New Roman"/>
          <w:i/>
          <w:iCs/>
          <w:szCs w:val="24"/>
          <w:lang w:val="en-US"/>
        </w:rPr>
      </w:pPr>
      <w:r w:rsidRPr="00A06D96">
        <w:rPr>
          <w:rFonts w:cs="Times New Roman"/>
          <w:i/>
          <w:iCs/>
          <w:szCs w:val="24"/>
          <w:lang w:val="en-US"/>
        </w:rPr>
        <w:t xml:space="preserve">* </w:t>
      </w:r>
      <w:r w:rsidRPr="00A06D96">
        <w:rPr>
          <w:rFonts w:cs="Times New Roman"/>
          <w:szCs w:val="24"/>
          <w:lang w:val="en-US"/>
        </w:rPr>
        <w:t xml:space="preserve">The actions </w:t>
      </w:r>
      <w:r w:rsidRPr="00A06D96">
        <w:rPr>
          <w:rFonts w:cs="Times New Roman"/>
          <w:szCs w:val="24"/>
          <w:lang w:val="en-US"/>
        </w:rPr>
        <w:t>envisaged in this Plan shall be</w:t>
      </w:r>
      <w:r w:rsidRPr="00A06D96">
        <w:rPr>
          <w:rFonts w:cs="Times New Roman"/>
          <w:i/>
          <w:iCs/>
          <w:szCs w:val="24"/>
          <w:lang w:val="en-US"/>
        </w:rPr>
        <w:t xml:space="preserve"> adopted and implemented within the regional and local family plans and programs according to the resources available. The Regions and Local Authorities also undertake to identify common objectives to be pursued in the aforem</w:t>
      </w:r>
      <w:r w:rsidRPr="00A06D96">
        <w:rPr>
          <w:rFonts w:cs="Times New Roman"/>
          <w:i/>
          <w:iCs/>
          <w:szCs w:val="24"/>
          <w:lang w:val="en-US"/>
        </w:rPr>
        <w:t xml:space="preserve">entioned actions </w:t>
      </w:r>
    </w:p>
    <w:p w14:paraId="7240ADAC" w14:textId="77777777" w:rsidR="00A06D96" w:rsidRDefault="00A06D96" w:rsidP="00A06D96">
      <w:pPr>
        <w:spacing w:after="0" w:line="240" w:lineRule="auto"/>
        <w:jc w:val="both"/>
        <w:rPr>
          <w:rFonts w:cs="Times New Roman"/>
          <w:szCs w:val="24"/>
          <w:lang w:val="en-US"/>
        </w:rPr>
      </w:pPr>
    </w:p>
    <w:p w14:paraId="36539FB0" w14:textId="77777777" w:rsidR="000F05B7" w:rsidRPr="000F05B7" w:rsidRDefault="00186C12" w:rsidP="000F05B7">
      <w:pPr>
        <w:spacing w:after="0" w:line="240" w:lineRule="auto"/>
        <w:jc w:val="both"/>
        <w:rPr>
          <w:rFonts w:cs="Times New Roman"/>
          <w:b/>
          <w:bCs/>
          <w:szCs w:val="24"/>
          <w:lang w:val="en-US"/>
        </w:rPr>
      </w:pPr>
      <w:r w:rsidRPr="00763377">
        <w:rPr>
          <w:rFonts w:cs="Times New Roman"/>
          <w:szCs w:val="24"/>
          <w:lang w:val="en-US"/>
        </w:rPr>
        <w:t>Pending the new Plan, which was approved last August 2022</w:t>
      </w:r>
      <w:r w:rsidRPr="009A6066">
        <w:rPr>
          <w:rFonts w:cs="Times New Roman"/>
          <w:b/>
          <w:bCs/>
          <w:szCs w:val="24"/>
          <w:lang w:val="en-US"/>
        </w:rPr>
        <w:t>, the effects of the implementation of the current one (20</w:t>
      </w:r>
      <w:r w:rsidR="00E56E3C">
        <w:rPr>
          <w:rFonts w:cs="Times New Roman"/>
          <w:b/>
          <w:bCs/>
          <w:szCs w:val="24"/>
          <w:lang w:val="en-US"/>
        </w:rPr>
        <w:t>1</w:t>
      </w:r>
      <w:r w:rsidRPr="009A6066">
        <w:rPr>
          <w:rFonts w:cs="Times New Roman"/>
          <w:b/>
          <w:bCs/>
          <w:szCs w:val="24"/>
          <w:lang w:val="en-US"/>
        </w:rPr>
        <w:t>2) are unknown.</w:t>
      </w:r>
    </w:p>
    <w:p w14:paraId="4121F4AF" w14:textId="77777777" w:rsidR="000F05B7" w:rsidRPr="000F05B7" w:rsidRDefault="000F05B7" w:rsidP="000F05B7">
      <w:pPr>
        <w:spacing w:after="0" w:line="240" w:lineRule="auto"/>
        <w:jc w:val="both"/>
        <w:rPr>
          <w:rFonts w:cs="Times New Roman"/>
          <w:szCs w:val="24"/>
          <w:lang w:val="en-US"/>
        </w:rPr>
      </w:pPr>
    </w:p>
    <w:p w14:paraId="4EB4BDEE" w14:textId="77777777" w:rsidR="00B5523A" w:rsidRPr="004C339C" w:rsidRDefault="00186C12" w:rsidP="000F326E">
      <w:pPr>
        <w:pStyle w:val="Titolo2"/>
        <w:rPr>
          <w:lang w:val="en-US"/>
        </w:rPr>
      </w:pPr>
      <w:r w:rsidRPr="004C339C">
        <w:rPr>
          <w:lang w:val="en-US"/>
        </w:rPr>
        <w:t>Violence, statistics, secondary victimization</w:t>
      </w:r>
    </w:p>
    <w:p w14:paraId="06E743EF" w14:textId="6718D273" w:rsidR="00E700CC" w:rsidRDefault="00186C12" w:rsidP="00E700CC">
      <w:pPr>
        <w:spacing w:after="0" w:line="240" w:lineRule="auto"/>
        <w:jc w:val="both"/>
        <w:rPr>
          <w:rFonts w:cs="Times New Roman"/>
          <w:bCs/>
          <w:szCs w:val="24"/>
          <w:lang w:val="en-US"/>
        </w:rPr>
      </w:pPr>
      <w:r w:rsidRPr="00732476">
        <w:rPr>
          <w:rFonts w:cs="Times New Roman"/>
          <w:szCs w:val="24"/>
          <w:lang w:val="en-US"/>
        </w:rPr>
        <w:t xml:space="preserve">In the </w:t>
      </w:r>
      <w:r w:rsidRPr="00732476">
        <w:rPr>
          <w:rFonts w:cs="Times New Roman"/>
          <w:b/>
          <w:szCs w:val="24"/>
          <w:lang w:val="en-US"/>
        </w:rPr>
        <w:t xml:space="preserve">National Strategic Plan on Male Violence Against </w:t>
      </w:r>
      <w:r w:rsidRPr="00732476">
        <w:rPr>
          <w:rFonts w:cs="Times New Roman"/>
          <w:b/>
          <w:szCs w:val="24"/>
          <w:lang w:val="en-US"/>
        </w:rPr>
        <w:t>Women (2021-2023</w:t>
      </w:r>
      <w:r w:rsidR="00767409" w:rsidRPr="00732476">
        <w:rPr>
          <w:rFonts w:cs="Times New Roman"/>
          <w:b/>
          <w:szCs w:val="24"/>
          <w:lang w:val="en-US"/>
        </w:rPr>
        <w:t>)</w:t>
      </w:r>
      <w:r>
        <w:rPr>
          <w:rStyle w:val="Rimandonotaapidipagina"/>
          <w:rFonts w:cs="Times New Roman"/>
          <w:szCs w:val="24"/>
          <w:lang w:val="en-US"/>
        </w:rPr>
        <w:footnoteReference w:id="39"/>
      </w:r>
      <w:r w:rsidRPr="00732476">
        <w:rPr>
          <w:rFonts w:cs="Times New Roman"/>
          <w:b/>
          <w:szCs w:val="24"/>
          <w:lang w:val="en-US"/>
        </w:rPr>
        <w:t xml:space="preserve"> </w:t>
      </w:r>
      <w:r w:rsidR="00732476">
        <w:rPr>
          <w:rFonts w:cs="Times New Roman"/>
          <w:b/>
          <w:szCs w:val="24"/>
          <w:lang w:val="en-US"/>
        </w:rPr>
        <w:t>t</w:t>
      </w:r>
      <w:r w:rsidR="00732476" w:rsidRPr="00732476">
        <w:rPr>
          <w:rFonts w:cs="Times New Roman"/>
          <w:bCs/>
          <w:szCs w:val="24"/>
          <w:lang w:val="en-US"/>
        </w:rPr>
        <w:t>here is little reference to girls and women with disabilities, while there is a lack of concrete operational action on their protection, targeted and specific communication campaigns on their condition, and data collection. Since the need to collect data disaggregated by gender and disability is not specified in any way, victims with disabilities seem to be treated unreasonably and inadequately by the framework.</w:t>
      </w:r>
    </w:p>
    <w:p w14:paraId="3E4E854E" w14:textId="77777777" w:rsidR="009277C1" w:rsidRPr="00732476" w:rsidRDefault="009277C1" w:rsidP="00E700CC">
      <w:pPr>
        <w:spacing w:after="0" w:line="240" w:lineRule="auto"/>
        <w:jc w:val="both"/>
        <w:rPr>
          <w:rFonts w:cs="Times New Roman"/>
          <w:szCs w:val="24"/>
          <w:lang w:val="en-US"/>
        </w:rPr>
      </w:pPr>
    </w:p>
    <w:p w14:paraId="7125CD96" w14:textId="24A484F4" w:rsidR="007C1E69" w:rsidRDefault="00186C12" w:rsidP="007C1E69">
      <w:pPr>
        <w:spacing w:after="0" w:line="240" w:lineRule="auto"/>
        <w:jc w:val="both"/>
        <w:rPr>
          <w:rFonts w:eastAsia="Calibri" w:cs="Times New Roman"/>
          <w:szCs w:val="24"/>
          <w:lang w:val="en"/>
        </w:rPr>
      </w:pPr>
      <w:r w:rsidRPr="00732476">
        <w:rPr>
          <w:rFonts w:cs="Times New Roman"/>
          <w:bCs/>
          <w:szCs w:val="24"/>
          <w:lang w:val="en-US"/>
        </w:rPr>
        <w:t xml:space="preserve">The comparison between ISTAT surveys </w:t>
      </w:r>
      <w:r>
        <w:rPr>
          <w:rFonts w:cs="Times New Roman"/>
          <w:bCs/>
          <w:szCs w:val="24"/>
          <w:vertAlign w:val="superscript"/>
          <w:lang w:val="en-GB"/>
        </w:rPr>
        <w:footnoteReference w:id="40"/>
      </w:r>
      <w:r w:rsidRPr="00732476">
        <w:rPr>
          <w:rFonts w:cs="Times New Roman"/>
          <w:bCs/>
          <w:szCs w:val="24"/>
          <w:lang w:val="en-US"/>
        </w:rPr>
        <w:t xml:space="preserve"> on the phenomenon and those develo</w:t>
      </w:r>
      <w:r w:rsidRPr="00732476">
        <w:rPr>
          <w:rFonts w:cs="Times New Roman"/>
          <w:bCs/>
          <w:szCs w:val="24"/>
          <w:lang w:val="en-US"/>
        </w:rPr>
        <w:t xml:space="preserve">ped by the Associations of Persons with Disabilities show the difference in results and show the true dimension of the phenomenon. </w:t>
      </w:r>
      <w:r w:rsidRPr="007C1E69">
        <w:rPr>
          <w:rFonts w:cs="Times New Roman"/>
          <w:bCs/>
          <w:szCs w:val="24"/>
          <w:lang w:val="en-US"/>
        </w:rPr>
        <w:t>According t</w:t>
      </w:r>
      <w:r>
        <w:rPr>
          <w:rFonts w:cs="Times New Roman"/>
          <w:bCs/>
          <w:szCs w:val="24"/>
          <w:lang w:val="en-US"/>
        </w:rPr>
        <w:t>o</w:t>
      </w:r>
      <w:r w:rsidRPr="007C1E69">
        <w:rPr>
          <w:rFonts w:cs="Times New Roman"/>
          <w:bCs/>
          <w:szCs w:val="24"/>
          <w:lang w:val="en-US"/>
        </w:rPr>
        <w:t xml:space="preserve"> </w:t>
      </w:r>
      <w:r w:rsidRPr="007C1E69">
        <w:rPr>
          <w:rFonts w:eastAsia="Calibri" w:cs="Times New Roman"/>
          <w:b/>
          <w:szCs w:val="24"/>
          <w:lang w:val="en-US"/>
        </w:rPr>
        <w:t>VERA</w:t>
      </w:r>
      <w:r>
        <w:rPr>
          <w:rStyle w:val="Rimandonotaapidipagina"/>
          <w:rFonts w:eastAsia="Calibri" w:cs="Times New Roman"/>
          <w:b/>
          <w:szCs w:val="24"/>
          <w:lang w:val="en"/>
        </w:rPr>
        <w:footnoteReference w:id="41"/>
      </w:r>
      <w:r w:rsidRPr="007C1E69">
        <w:rPr>
          <w:rFonts w:eastAsia="Calibri" w:cs="Times New Roman"/>
          <w:szCs w:val="24"/>
          <w:lang w:val="en-US"/>
        </w:rPr>
        <w:t xml:space="preserve"> investigation (</w:t>
      </w:r>
      <w:r w:rsidRPr="007C1E69">
        <w:rPr>
          <w:rFonts w:eastAsia="Calibri" w:cs="Times New Roman"/>
          <w:i/>
          <w:szCs w:val="24"/>
          <w:lang w:val="en-US"/>
        </w:rPr>
        <w:t xml:space="preserve">Violence Emergence Recognition and </w:t>
      </w:r>
      <w:proofErr w:type="gramStart"/>
      <w:r w:rsidRPr="007C1E69">
        <w:rPr>
          <w:rFonts w:eastAsia="Calibri" w:cs="Times New Roman"/>
          <w:i/>
          <w:szCs w:val="24"/>
          <w:lang w:val="en-US"/>
        </w:rPr>
        <w:t xml:space="preserve">Awareness </w:t>
      </w:r>
      <w:r w:rsidRPr="007C1E69">
        <w:rPr>
          <w:rFonts w:eastAsia="Calibri" w:cs="Times New Roman"/>
          <w:szCs w:val="24"/>
          <w:lang w:val="en-US"/>
        </w:rPr>
        <w:t>)</w:t>
      </w:r>
      <w:proofErr w:type="gramEnd"/>
      <w:r w:rsidRPr="007C1E69">
        <w:rPr>
          <w:rFonts w:eastAsia="Calibri" w:cs="Times New Roman"/>
          <w:szCs w:val="24"/>
          <w:lang w:val="en-US"/>
        </w:rPr>
        <w:t xml:space="preserve">, carried out by FISH (Italian Federation of </w:t>
      </w:r>
      <w:r w:rsidRPr="007C1E69">
        <w:rPr>
          <w:rFonts w:eastAsia="Calibri" w:cs="Times New Roman"/>
          <w:szCs w:val="24"/>
          <w:lang w:val="en-US"/>
        </w:rPr>
        <w:t xml:space="preserve">Overcoming Handicap) between May and November </w:t>
      </w:r>
      <w:r w:rsidRPr="007C1E69">
        <w:rPr>
          <w:rFonts w:eastAsia="Calibri" w:cs="Times New Roman"/>
          <w:b/>
          <w:szCs w:val="24"/>
          <w:lang w:val="en-US"/>
        </w:rPr>
        <w:t>2020</w:t>
      </w:r>
      <w:r w:rsidRPr="007C1E69">
        <w:rPr>
          <w:rFonts w:eastAsia="Calibri" w:cs="Times New Roman"/>
          <w:szCs w:val="24"/>
          <w:lang w:val="en-US"/>
        </w:rPr>
        <w:t xml:space="preserve"> on a sample of 486 women with disabilities aged 31 to 60 years, 303 women (62.3%) suffered the violence of various types, in the 51.4% of cases psychological, 34.6% sexual, 14.4% physical and 7.2% economic</w:t>
      </w:r>
      <w:r w:rsidRPr="007C1E69">
        <w:rPr>
          <w:rFonts w:eastAsia="Calibri" w:cs="Times New Roman"/>
          <w:szCs w:val="24"/>
          <w:lang w:val="en-US"/>
        </w:rPr>
        <w:t xml:space="preserve">. </w:t>
      </w:r>
      <w:r w:rsidRPr="007C1E69">
        <w:rPr>
          <w:rFonts w:eastAsia="Calibri" w:cs="Times New Roman"/>
          <w:szCs w:val="24"/>
          <w:lang w:val="en"/>
        </w:rPr>
        <w:t xml:space="preserve">In 47% of cases, the violent act was committed by men, in 45% by men and women, and 7.5% by women. In 87% of cases of violence, the victim knew the perpetrator well, mostly a family member or </w:t>
      </w:r>
      <w:r w:rsidRPr="007C1E69">
        <w:rPr>
          <w:rFonts w:eastAsia="Calibri" w:cs="Times New Roman"/>
          <w:i/>
          <w:szCs w:val="24"/>
          <w:lang w:val="en"/>
        </w:rPr>
        <w:t>partner</w:t>
      </w:r>
      <w:r w:rsidRPr="007C1E69">
        <w:rPr>
          <w:rFonts w:eastAsia="Calibri" w:cs="Times New Roman"/>
          <w:szCs w:val="24"/>
          <w:lang w:val="en"/>
        </w:rPr>
        <w:t>.</w:t>
      </w:r>
    </w:p>
    <w:p w14:paraId="568D4BD1" w14:textId="77777777" w:rsidR="009277C1" w:rsidRPr="007C1E69" w:rsidRDefault="009277C1" w:rsidP="007C1E69">
      <w:pPr>
        <w:spacing w:after="0" w:line="240" w:lineRule="auto"/>
        <w:jc w:val="both"/>
        <w:rPr>
          <w:rFonts w:eastAsia="Calibri" w:cs="Times New Roman"/>
          <w:szCs w:val="24"/>
          <w:lang w:val="en"/>
        </w:rPr>
      </w:pPr>
    </w:p>
    <w:p w14:paraId="524CE24F" w14:textId="77777777" w:rsidR="00BA001B" w:rsidRPr="002B51FB" w:rsidRDefault="00186C12" w:rsidP="00BA001B">
      <w:pPr>
        <w:jc w:val="both"/>
        <w:rPr>
          <w:rFonts w:cs="Times New Roman"/>
          <w:b/>
          <w:szCs w:val="24"/>
          <w:lang w:val="en"/>
        </w:rPr>
      </w:pPr>
      <w:r>
        <w:rPr>
          <w:rFonts w:cs="Times New Roman"/>
          <w:szCs w:val="24"/>
          <w:lang w:val="en"/>
        </w:rPr>
        <w:t>The recent</w:t>
      </w:r>
      <w:r w:rsidRPr="002B51FB">
        <w:rPr>
          <w:rFonts w:cs="Times New Roman"/>
          <w:szCs w:val="24"/>
          <w:lang w:val="en"/>
        </w:rPr>
        <w:t xml:space="preserve"> </w:t>
      </w:r>
      <w:r w:rsidRPr="002B51FB">
        <w:rPr>
          <w:rFonts w:cs="Times New Roman"/>
          <w:b/>
          <w:szCs w:val="24"/>
          <w:lang w:val="en"/>
        </w:rPr>
        <w:t>law</w:t>
      </w:r>
      <w:r w:rsidRPr="002B51FB">
        <w:rPr>
          <w:rFonts w:cs="Times New Roman"/>
          <w:szCs w:val="24"/>
          <w:lang w:val="en"/>
        </w:rPr>
        <w:t xml:space="preserve"> </w:t>
      </w:r>
      <w:r w:rsidRPr="002B51FB">
        <w:rPr>
          <w:rFonts w:cs="Times New Roman"/>
          <w:b/>
          <w:szCs w:val="24"/>
          <w:lang w:val="en"/>
        </w:rPr>
        <w:t>5</w:t>
      </w:r>
      <w:r w:rsidRPr="002B51FB">
        <w:rPr>
          <w:rFonts w:cs="Times New Roman"/>
          <w:szCs w:val="24"/>
          <w:lang w:val="en"/>
        </w:rPr>
        <w:t xml:space="preserve"> </w:t>
      </w:r>
      <w:r w:rsidRPr="002B51FB">
        <w:rPr>
          <w:rFonts w:cs="Times New Roman"/>
          <w:b/>
          <w:szCs w:val="24"/>
          <w:lang w:val="en"/>
        </w:rPr>
        <w:t>May</w:t>
      </w:r>
      <w:r w:rsidRPr="002B51FB">
        <w:rPr>
          <w:rFonts w:cs="Times New Roman"/>
          <w:szCs w:val="24"/>
          <w:lang w:val="en"/>
        </w:rPr>
        <w:t xml:space="preserve"> </w:t>
      </w:r>
      <w:r w:rsidRPr="002B51FB">
        <w:rPr>
          <w:rFonts w:cs="Times New Roman"/>
          <w:b/>
          <w:szCs w:val="24"/>
          <w:lang w:val="en"/>
        </w:rPr>
        <w:t>2022</w:t>
      </w:r>
      <w:r w:rsidRPr="002B51FB">
        <w:rPr>
          <w:rFonts w:cs="Times New Roman"/>
          <w:szCs w:val="24"/>
          <w:lang w:val="en"/>
        </w:rPr>
        <w:t xml:space="preserve">, n. 53, </w:t>
      </w:r>
      <w:r w:rsidRPr="002B51FB">
        <w:rPr>
          <w:rFonts w:cs="Times New Roman"/>
          <w:b/>
          <w:szCs w:val="24"/>
          <w:lang w:val="en"/>
        </w:rPr>
        <w:t xml:space="preserve">"Provisions on </w:t>
      </w:r>
      <w:r w:rsidRPr="002B51FB">
        <w:rPr>
          <w:rFonts w:cs="Times New Roman"/>
          <w:b/>
          <w:szCs w:val="24"/>
          <w:lang w:val="en"/>
        </w:rPr>
        <w:t>statistics on gender violence"</w:t>
      </w:r>
      <w:r w:rsidRPr="002B51FB">
        <w:rPr>
          <w:rFonts w:cs="Times New Roman"/>
          <w:szCs w:val="24"/>
          <w:lang w:val="en"/>
        </w:rPr>
        <w:t>, provide</w:t>
      </w:r>
      <w:r>
        <w:rPr>
          <w:rFonts w:cs="Times New Roman"/>
          <w:szCs w:val="24"/>
          <w:lang w:val="en"/>
        </w:rPr>
        <w:t>d</w:t>
      </w:r>
      <w:r w:rsidRPr="002B51FB">
        <w:rPr>
          <w:rFonts w:cs="Times New Roman"/>
          <w:szCs w:val="24"/>
          <w:lang w:val="en"/>
        </w:rPr>
        <w:t xml:space="preserve"> that </w:t>
      </w:r>
      <w:r w:rsidRPr="002B51FB">
        <w:rPr>
          <w:rFonts w:cs="Times New Roman"/>
          <w:b/>
          <w:szCs w:val="24"/>
          <w:lang w:val="en"/>
        </w:rPr>
        <w:t>ISTAT</w:t>
      </w:r>
      <w:r w:rsidRPr="002B51FB">
        <w:rPr>
          <w:rFonts w:cs="Times New Roman"/>
          <w:szCs w:val="24"/>
          <w:lang w:val="en"/>
        </w:rPr>
        <w:t xml:space="preserve"> (National Statistical Institute) and </w:t>
      </w:r>
      <w:r w:rsidRPr="002B51FB">
        <w:rPr>
          <w:rFonts w:cs="Times New Roman"/>
          <w:b/>
          <w:szCs w:val="24"/>
          <w:lang w:val="en"/>
        </w:rPr>
        <w:t>SISTAN</w:t>
      </w:r>
      <w:r w:rsidRPr="002B51FB">
        <w:rPr>
          <w:rFonts w:cs="Times New Roman"/>
          <w:szCs w:val="24"/>
          <w:lang w:val="en"/>
        </w:rPr>
        <w:t xml:space="preserve"> (National Statistical System) carry out surveys on violence against women every three years by collecting disaggregated data</w:t>
      </w:r>
      <w:r>
        <w:rPr>
          <w:rFonts w:cs="Times New Roman"/>
          <w:szCs w:val="24"/>
          <w:lang w:val="en"/>
        </w:rPr>
        <w:t xml:space="preserve">. Unfortunately, </w:t>
      </w:r>
      <w:r w:rsidRPr="002B51FB">
        <w:rPr>
          <w:rFonts w:cs="Times New Roman"/>
          <w:b/>
          <w:szCs w:val="24"/>
          <w:lang w:val="en"/>
        </w:rPr>
        <w:t>the text does not i</w:t>
      </w:r>
      <w:r w:rsidRPr="002B51FB">
        <w:rPr>
          <w:rFonts w:cs="Times New Roman"/>
          <w:b/>
          <w:szCs w:val="24"/>
          <w:lang w:val="en"/>
        </w:rPr>
        <w:t xml:space="preserve">n any way provide for the data collected to be disaggregated also in consideration of the disability of the victims, nor for the detection, in the survey, relating to anti-violence centers and shelters. </w:t>
      </w:r>
    </w:p>
    <w:p w14:paraId="6A92E36A" w14:textId="77777777" w:rsidR="009E568F" w:rsidRPr="002B51FB" w:rsidRDefault="00186C12" w:rsidP="009E568F">
      <w:pPr>
        <w:jc w:val="both"/>
        <w:rPr>
          <w:rFonts w:cs="Times New Roman"/>
          <w:szCs w:val="24"/>
          <w:lang w:val="en"/>
        </w:rPr>
      </w:pPr>
      <w:r w:rsidRPr="002B51FB">
        <w:rPr>
          <w:rFonts w:cs="Times New Roman"/>
          <w:szCs w:val="24"/>
          <w:lang w:val="en"/>
        </w:rPr>
        <w:t xml:space="preserve">Moreover, </w:t>
      </w:r>
      <w:r w:rsidRPr="002B51FB">
        <w:rPr>
          <w:rFonts w:cs="Times New Roman"/>
          <w:b/>
          <w:szCs w:val="24"/>
          <w:lang w:val="en"/>
        </w:rPr>
        <w:t xml:space="preserve">in the Italian Plan against </w:t>
      </w:r>
      <w:r w:rsidR="004E3A03">
        <w:rPr>
          <w:rFonts w:cs="Times New Roman"/>
          <w:b/>
          <w:szCs w:val="24"/>
          <w:lang w:val="en"/>
        </w:rPr>
        <w:t>M</w:t>
      </w:r>
      <w:r w:rsidRPr="002B51FB">
        <w:rPr>
          <w:rFonts w:cs="Times New Roman"/>
          <w:b/>
          <w:szCs w:val="24"/>
          <w:lang w:val="en"/>
        </w:rPr>
        <w:t xml:space="preserve">ale </w:t>
      </w:r>
      <w:r w:rsidR="004E3A03">
        <w:rPr>
          <w:rFonts w:cs="Times New Roman"/>
          <w:b/>
          <w:szCs w:val="24"/>
          <w:lang w:val="en"/>
        </w:rPr>
        <w:t>V</w:t>
      </w:r>
      <w:r w:rsidRPr="002B51FB">
        <w:rPr>
          <w:rFonts w:cs="Times New Roman"/>
          <w:b/>
          <w:szCs w:val="24"/>
          <w:lang w:val="en"/>
        </w:rPr>
        <w:t>iolence,</w:t>
      </w:r>
      <w:r w:rsidRPr="002B51FB">
        <w:rPr>
          <w:rFonts w:cs="Times New Roman"/>
          <w:b/>
          <w:szCs w:val="24"/>
          <w:lang w:val="en"/>
        </w:rPr>
        <w:t xml:space="preserve"> there is no provision regarding the guarantee of rights to accessibility, reasonable accommodation, and universal design. </w:t>
      </w:r>
      <w:r w:rsidRPr="002B51FB">
        <w:rPr>
          <w:rFonts w:cs="Times New Roman"/>
          <w:szCs w:val="24"/>
          <w:lang w:val="en"/>
        </w:rPr>
        <w:t xml:space="preserve">There is no mention of the barriers to the physical, motor, sensory, and communication accessibility </w:t>
      </w:r>
      <w:r w:rsidRPr="002B51FB">
        <w:rPr>
          <w:rFonts w:cs="Times New Roman"/>
          <w:szCs w:val="24"/>
          <w:lang w:val="en"/>
        </w:rPr>
        <w:lastRenderedPageBreak/>
        <w:t xml:space="preserve">experienced daily by women with </w:t>
      </w:r>
      <w:r w:rsidRPr="002B51FB">
        <w:rPr>
          <w:rFonts w:cs="Times New Roman"/>
          <w:szCs w:val="24"/>
          <w:lang w:val="en"/>
        </w:rPr>
        <w:t>disabilities, a serious gap that must necessarily and as soon as possible be filled.</w:t>
      </w:r>
    </w:p>
    <w:p w14:paraId="202B36DF" w14:textId="77777777" w:rsidR="00BB0BA9" w:rsidRPr="002B51FB" w:rsidRDefault="00186C12" w:rsidP="00BB0BA9">
      <w:pPr>
        <w:jc w:val="both"/>
        <w:rPr>
          <w:rFonts w:cs="Times New Roman"/>
          <w:szCs w:val="24"/>
          <w:lang w:val="en"/>
        </w:rPr>
      </w:pPr>
      <w:r>
        <w:rPr>
          <w:rFonts w:cs="Times New Roman"/>
          <w:szCs w:val="24"/>
          <w:lang w:val="en"/>
        </w:rPr>
        <w:t xml:space="preserve">As for the phenomenon of </w:t>
      </w:r>
      <w:r w:rsidRPr="00BB0BA9">
        <w:rPr>
          <w:rFonts w:cs="Times New Roman"/>
          <w:b/>
          <w:bCs/>
          <w:szCs w:val="24"/>
          <w:lang w:val="en"/>
        </w:rPr>
        <w:t>secondary victimization</w:t>
      </w:r>
      <w:r>
        <w:rPr>
          <w:rFonts w:cs="Times New Roman"/>
          <w:szCs w:val="24"/>
          <w:lang w:val="en"/>
        </w:rPr>
        <w:t xml:space="preserve">, </w:t>
      </w:r>
      <w:r w:rsidRPr="002B51FB">
        <w:rPr>
          <w:rFonts w:cs="Times New Roman"/>
          <w:szCs w:val="24"/>
          <w:lang w:val="en"/>
        </w:rPr>
        <w:t xml:space="preserve">women with disabilities are among the victims of gender-based violence most exposed to </w:t>
      </w:r>
      <w:r w:rsidRPr="002B51FB">
        <w:rPr>
          <w:rFonts w:cs="Times New Roman"/>
          <w:b/>
          <w:szCs w:val="24"/>
          <w:lang w:val="en"/>
        </w:rPr>
        <w:t>secondary</w:t>
      </w:r>
      <w:r w:rsidRPr="002B51FB">
        <w:rPr>
          <w:rFonts w:cs="Times New Roman"/>
          <w:szCs w:val="24"/>
          <w:lang w:val="en"/>
        </w:rPr>
        <w:t xml:space="preserve"> </w:t>
      </w:r>
      <w:r w:rsidRPr="002B51FB">
        <w:rPr>
          <w:rFonts w:cs="Times New Roman"/>
          <w:b/>
          <w:szCs w:val="24"/>
          <w:lang w:val="en"/>
        </w:rPr>
        <w:t>victimization</w:t>
      </w:r>
      <w:r w:rsidRPr="002B51FB">
        <w:rPr>
          <w:rFonts w:cs="Times New Roman"/>
          <w:szCs w:val="24"/>
          <w:lang w:val="en"/>
        </w:rPr>
        <w:t>, also abou</w:t>
      </w:r>
      <w:r w:rsidRPr="002B51FB">
        <w:rPr>
          <w:rFonts w:cs="Times New Roman"/>
          <w:szCs w:val="24"/>
          <w:lang w:val="en"/>
        </w:rPr>
        <w:t>t the role of mothers, in the recent report titled "</w:t>
      </w:r>
      <w:r w:rsidRPr="00860EBC">
        <w:rPr>
          <w:rFonts w:cs="Times New Roman"/>
          <w:i/>
          <w:iCs/>
          <w:szCs w:val="24"/>
          <w:lang w:val="en"/>
        </w:rPr>
        <w:t>The secondary victimization of women who suffer violence and their children in the procedures governing 'custody and parental responsibility</w:t>
      </w:r>
      <w:r w:rsidRPr="002B51FB">
        <w:rPr>
          <w:rFonts w:cs="Times New Roman"/>
          <w:szCs w:val="24"/>
          <w:lang w:val="en"/>
        </w:rPr>
        <w:t>”</w:t>
      </w:r>
      <w:r>
        <w:rPr>
          <w:rStyle w:val="Rimandonotaapidipagina"/>
          <w:rFonts w:cs="Times New Roman"/>
          <w:szCs w:val="24"/>
          <w:lang w:val="en"/>
        </w:rPr>
        <w:footnoteReference w:id="42"/>
      </w:r>
      <w:r w:rsidRPr="002B51FB">
        <w:rPr>
          <w:rFonts w:cs="Times New Roman"/>
          <w:szCs w:val="24"/>
          <w:lang w:val="en"/>
        </w:rPr>
        <w:t xml:space="preserve"> of the Parliamentary Commission of Inquiry about femicide and</w:t>
      </w:r>
      <w:r w:rsidRPr="002B51FB">
        <w:rPr>
          <w:rFonts w:cs="Times New Roman"/>
          <w:szCs w:val="24"/>
          <w:lang w:val="en"/>
        </w:rPr>
        <w:t xml:space="preserve"> any other gender-based violence in </w:t>
      </w:r>
      <w:r w:rsidRPr="002B51FB">
        <w:rPr>
          <w:rFonts w:cs="Times New Roman"/>
          <w:b/>
          <w:szCs w:val="24"/>
          <w:lang w:val="en"/>
        </w:rPr>
        <w:t>May</w:t>
      </w:r>
      <w:r w:rsidRPr="002B51FB">
        <w:rPr>
          <w:rFonts w:cs="Times New Roman"/>
          <w:szCs w:val="24"/>
          <w:lang w:val="en"/>
        </w:rPr>
        <w:t xml:space="preserve"> </w:t>
      </w:r>
      <w:r w:rsidRPr="002B51FB">
        <w:rPr>
          <w:rFonts w:cs="Times New Roman"/>
          <w:b/>
          <w:szCs w:val="24"/>
          <w:lang w:val="en"/>
        </w:rPr>
        <w:t>2022</w:t>
      </w:r>
      <w:r w:rsidRPr="002B51FB">
        <w:rPr>
          <w:rFonts w:cs="Times New Roman"/>
          <w:szCs w:val="24"/>
          <w:lang w:val="en"/>
        </w:rPr>
        <w:t xml:space="preserve">, </w:t>
      </w:r>
      <w:r w:rsidRPr="005D4CCB">
        <w:rPr>
          <w:rFonts w:cs="Times New Roman"/>
          <w:b/>
          <w:bCs/>
          <w:szCs w:val="24"/>
          <w:lang w:val="en"/>
        </w:rPr>
        <w:t>women with disabilities appear to be completely and seriously ignored</w:t>
      </w:r>
      <w:r w:rsidRPr="002B51FB">
        <w:rPr>
          <w:rFonts w:cs="Times New Roman"/>
          <w:szCs w:val="24"/>
          <w:lang w:val="en"/>
        </w:rPr>
        <w:t>.</w:t>
      </w:r>
    </w:p>
    <w:p w14:paraId="34E4C8ED" w14:textId="77777777" w:rsidR="0093013C" w:rsidRPr="007C1E69" w:rsidRDefault="0093013C" w:rsidP="00D27CF7">
      <w:pPr>
        <w:spacing w:after="0" w:line="240" w:lineRule="auto"/>
        <w:jc w:val="both"/>
        <w:rPr>
          <w:rFonts w:cs="Times New Roman"/>
          <w:szCs w:val="24"/>
          <w:lang w:val="en"/>
        </w:rPr>
      </w:pPr>
    </w:p>
    <w:p w14:paraId="47FD039D" w14:textId="77777777" w:rsidR="0093013C" w:rsidRPr="00E46B8B" w:rsidRDefault="00186C12" w:rsidP="000F326E">
      <w:pPr>
        <w:spacing w:after="0" w:line="240" w:lineRule="auto"/>
        <w:jc w:val="both"/>
        <w:rPr>
          <w:rFonts w:cs="Times New Roman"/>
          <w:b/>
          <w:bCs/>
          <w:szCs w:val="24"/>
          <w:lang w:val="en-US"/>
        </w:rPr>
      </w:pPr>
      <w:r>
        <w:rPr>
          <w:rFonts w:cs="Times New Roman"/>
          <w:b/>
          <w:bCs/>
          <w:szCs w:val="24"/>
          <w:lang w:val="en-US"/>
        </w:rPr>
        <w:t xml:space="preserve">            </w:t>
      </w:r>
      <w:r w:rsidR="00763377" w:rsidRPr="00E46B8B">
        <w:rPr>
          <w:rFonts w:cs="Times New Roman"/>
          <w:b/>
          <w:bCs/>
          <w:szCs w:val="24"/>
          <w:lang w:val="en-US"/>
        </w:rPr>
        <w:t>Suggested Recommendation:</w:t>
      </w:r>
    </w:p>
    <w:p w14:paraId="50807DDE" w14:textId="77777777" w:rsidR="00763377" w:rsidRPr="00763377" w:rsidRDefault="00186C12" w:rsidP="000F326E">
      <w:pPr>
        <w:spacing w:after="0" w:line="240" w:lineRule="auto"/>
        <w:ind w:firstLine="708"/>
        <w:jc w:val="both"/>
        <w:rPr>
          <w:rFonts w:cs="Times New Roman"/>
          <w:i/>
          <w:iCs/>
          <w:szCs w:val="24"/>
          <w:lang w:val="en-US"/>
        </w:rPr>
      </w:pPr>
      <w:r w:rsidRPr="00763377">
        <w:rPr>
          <w:rFonts w:cs="Times New Roman"/>
          <w:i/>
          <w:iCs/>
          <w:szCs w:val="24"/>
          <w:lang w:val="en-US"/>
        </w:rPr>
        <w:t xml:space="preserve">Strengthen measures to prevent and combat violence that affects women who are or might be exposed to intersectional discrimination, </w:t>
      </w:r>
      <w:r w:rsidR="0083337D">
        <w:rPr>
          <w:rFonts w:cs="Times New Roman"/>
          <w:i/>
          <w:iCs/>
          <w:szCs w:val="24"/>
          <w:lang w:val="en-US"/>
        </w:rPr>
        <w:t xml:space="preserve">such as </w:t>
      </w:r>
      <w:r w:rsidRPr="00763377">
        <w:rPr>
          <w:rFonts w:cs="Times New Roman"/>
          <w:i/>
          <w:iCs/>
          <w:szCs w:val="24"/>
          <w:lang w:val="en-US"/>
        </w:rPr>
        <w:t>women with disabilities</w:t>
      </w:r>
      <w:r w:rsidR="0083337D">
        <w:rPr>
          <w:rFonts w:cs="Times New Roman"/>
          <w:i/>
          <w:iCs/>
          <w:szCs w:val="24"/>
          <w:lang w:val="en-US"/>
        </w:rPr>
        <w:t xml:space="preserve"> and i</w:t>
      </w:r>
      <w:r w:rsidRPr="00763377">
        <w:rPr>
          <w:rFonts w:cs="Times New Roman"/>
          <w:i/>
          <w:iCs/>
          <w:szCs w:val="24"/>
          <w:lang w:val="en-US"/>
        </w:rPr>
        <w:t>ntegrate the perspective of such women into the design, implementation, monitoring, and</w:t>
      </w:r>
      <w:r w:rsidRPr="00763377">
        <w:rPr>
          <w:rFonts w:cs="Times New Roman"/>
          <w:i/>
          <w:iCs/>
          <w:szCs w:val="24"/>
          <w:lang w:val="en-US"/>
        </w:rPr>
        <w:t xml:space="preserve"> evaluation of policies for preventing and combating violence against women, by supporting, funding and closely co-operating with women</w:t>
      </w:r>
      <w:r w:rsidR="0083337D">
        <w:rPr>
          <w:rFonts w:cs="Times New Roman"/>
          <w:i/>
          <w:iCs/>
          <w:szCs w:val="24"/>
          <w:lang w:val="en-US"/>
        </w:rPr>
        <w:t xml:space="preserve"> with disabilities</w:t>
      </w:r>
      <w:proofErr w:type="gramStart"/>
      <w:r w:rsidR="0083337D">
        <w:rPr>
          <w:rFonts w:cs="Times New Roman"/>
          <w:i/>
          <w:iCs/>
          <w:szCs w:val="24"/>
          <w:lang w:val="en-US"/>
        </w:rPr>
        <w:t xml:space="preserve">’ </w:t>
      </w:r>
      <w:r w:rsidRPr="00763377">
        <w:rPr>
          <w:rFonts w:cs="Times New Roman"/>
          <w:i/>
          <w:iCs/>
          <w:szCs w:val="24"/>
          <w:lang w:val="en-US"/>
        </w:rPr>
        <w:t xml:space="preserve"> NGOs</w:t>
      </w:r>
      <w:proofErr w:type="gramEnd"/>
      <w:r w:rsidRPr="00763377">
        <w:rPr>
          <w:rFonts w:cs="Times New Roman"/>
          <w:i/>
          <w:iCs/>
          <w:szCs w:val="24"/>
          <w:lang w:val="en-US"/>
        </w:rPr>
        <w:t xml:space="preserve"> representing them;</w:t>
      </w:r>
    </w:p>
    <w:sectPr w:rsidR="00763377" w:rsidRPr="00763377">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37682" w14:textId="77777777" w:rsidR="0065081E" w:rsidRDefault="0065081E">
      <w:pPr>
        <w:spacing w:after="0" w:line="240" w:lineRule="auto"/>
      </w:pPr>
      <w:r>
        <w:separator/>
      </w:r>
    </w:p>
  </w:endnote>
  <w:endnote w:type="continuationSeparator" w:id="0">
    <w:p w14:paraId="374B15A5" w14:textId="77777777" w:rsidR="0065081E" w:rsidRDefault="0065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528867"/>
      <w:docPartObj>
        <w:docPartGallery w:val="Page Numbers (Bottom of Page)"/>
        <w:docPartUnique/>
      </w:docPartObj>
    </w:sdtPr>
    <w:sdtEndPr/>
    <w:sdtContent>
      <w:p w14:paraId="5ACE15E7" w14:textId="77777777" w:rsidR="00F654F8" w:rsidRDefault="00186C12">
        <w:pPr>
          <w:pStyle w:val="Pidipagina"/>
          <w:jc w:val="right"/>
        </w:pPr>
        <w:r>
          <w:fldChar w:fldCharType="begin"/>
        </w:r>
        <w:r>
          <w:instrText xml:space="preserve">PAGE  </w:instrText>
        </w:r>
        <w:r>
          <w:instrText xml:space="preserve"> \* MERGEFORMAT</w:instrText>
        </w:r>
        <w:r>
          <w:fldChar w:fldCharType="separate"/>
        </w:r>
        <w:r>
          <w:t>2</w:t>
        </w:r>
        <w:r>
          <w:fldChar w:fldCharType="end"/>
        </w:r>
      </w:p>
    </w:sdtContent>
  </w:sdt>
  <w:p w14:paraId="2F2B329C" w14:textId="77777777" w:rsidR="00F654F8" w:rsidRDefault="00F654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2ADD7" w14:textId="77777777" w:rsidR="0065081E" w:rsidRDefault="0065081E" w:rsidP="00D27CF7">
      <w:pPr>
        <w:spacing w:after="0" w:line="240" w:lineRule="auto"/>
      </w:pPr>
      <w:r>
        <w:separator/>
      </w:r>
    </w:p>
  </w:footnote>
  <w:footnote w:type="continuationSeparator" w:id="0">
    <w:p w14:paraId="45291DBD" w14:textId="77777777" w:rsidR="0065081E" w:rsidRDefault="0065081E" w:rsidP="00D27CF7">
      <w:pPr>
        <w:spacing w:after="0" w:line="240" w:lineRule="auto"/>
      </w:pPr>
      <w:r>
        <w:continuationSeparator/>
      </w:r>
    </w:p>
  </w:footnote>
  <w:footnote w:id="1">
    <w:p w14:paraId="5F1A5D58" w14:textId="77777777" w:rsidR="00103F15" w:rsidRDefault="00186C12">
      <w:pPr>
        <w:pStyle w:val="Testonotaapidipagina"/>
      </w:pPr>
      <w:r>
        <w:rPr>
          <w:rStyle w:val="Rimandonotaapidipagina"/>
        </w:rPr>
        <w:footnoteRef/>
      </w:r>
      <w:r>
        <w:t xml:space="preserve"> </w:t>
      </w:r>
      <w:hyperlink r:id="rId1" w:history="1">
        <w:r w:rsidRPr="00C52259">
          <w:rPr>
            <w:rStyle w:val="Collegamentoipertestuale"/>
          </w:rPr>
          <w:t>https://tbinternet.ohchr.org/_layouts/15/treatybodyexternal/SessionDetails1.aspx?SessionID=2550&amp;Lang=en</w:t>
        </w:r>
      </w:hyperlink>
      <w:r>
        <w:t xml:space="preserve"> </w:t>
      </w:r>
    </w:p>
  </w:footnote>
  <w:footnote w:id="2">
    <w:p w14:paraId="117BD163" w14:textId="77777777" w:rsidR="00B15D95" w:rsidRDefault="00186C12">
      <w:pPr>
        <w:pStyle w:val="Testonotaapidipagina"/>
      </w:pPr>
      <w:r>
        <w:rPr>
          <w:rStyle w:val="Rimandonotaapidipagina"/>
        </w:rPr>
        <w:footnoteRef/>
      </w:r>
      <w:r>
        <w:t xml:space="preserve"> </w:t>
      </w:r>
      <w:r w:rsidRPr="00B15D95">
        <w:t>E/C.12/ITA/6</w:t>
      </w:r>
      <w:r>
        <w:t xml:space="preserve"> </w:t>
      </w:r>
    </w:p>
  </w:footnote>
  <w:footnote w:id="3">
    <w:p w14:paraId="561C8354" w14:textId="77777777" w:rsidR="004E5990" w:rsidRDefault="00186C12">
      <w:pPr>
        <w:pStyle w:val="Testonotaapidipagina"/>
      </w:pPr>
      <w:r>
        <w:rPr>
          <w:rStyle w:val="Rimandonotaapidipagina"/>
        </w:rPr>
        <w:footnoteRef/>
      </w:r>
      <w:r>
        <w:t xml:space="preserve"> </w:t>
      </w:r>
      <w:r w:rsidRPr="004E5990">
        <w:t>E/C.12/ITA/CO/5</w:t>
      </w:r>
    </w:p>
  </w:footnote>
  <w:footnote w:id="4">
    <w:p w14:paraId="1EE7087B" w14:textId="77777777" w:rsidR="008A45A0" w:rsidRDefault="00186C12" w:rsidP="008A45A0">
      <w:pPr>
        <w:pStyle w:val="Testonotaapidipagina"/>
      </w:pPr>
      <w:r>
        <w:rPr>
          <w:rStyle w:val="Rimandonotaapidipagina"/>
        </w:rPr>
        <w:footnoteRef/>
      </w:r>
      <w:r>
        <w:t xml:space="preserve"> </w:t>
      </w:r>
      <w:hyperlink r:id="rId2" w:history="1">
        <w:r w:rsidRPr="00B22248">
          <w:rPr>
            <w:rStyle w:val="Collegamentoipertestuale"/>
          </w:rPr>
          <w:t>https://www.gazzettaufficia</w:t>
        </w:r>
        <w:r w:rsidRPr="00B22248">
          <w:rPr>
            <w:rStyle w:val="Collegamentoipertestuale"/>
          </w:rPr>
          <w:t>le.it/atto/serie_generale/caricaDettaglioAtto/originario?atto.dataPubblicazioneGazzetta=2021-12-30&amp;atto.codiceRedazionale=21G00254&amp;elenco30giorni=false</w:t>
        </w:r>
      </w:hyperlink>
      <w:r>
        <w:t xml:space="preserve"> </w:t>
      </w:r>
    </w:p>
  </w:footnote>
  <w:footnote w:id="5">
    <w:p w14:paraId="3EE75BD5" w14:textId="77777777" w:rsidR="005C7245" w:rsidRPr="0018317C" w:rsidRDefault="005C7245" w:rsidP="005C7245">
      <w:pPr>
        <w:pStyle w:val="Testonotaapidipagina"/>
      </w:pPr>
      <w:r>
        <w:rPr>
          <w:rStyle w:val="Rimandonotaapidipagina"/>
        </w:rPr>
        <w:footnoteRef/>
      </w:r>
      <w:r w:rsidRPr="0018317C">
        <w:t xml:space="preserve"> </w:t>
      </w:r>
      <w:hyperlink r:id="rId3" w:history="1">
        <w:r w:rsidRPr="0018317C">
          <w:rPr>
            <w:rStyle w:val="Collegamentoipertestuale"/>
          </w:rPr>
          <w:t>https://www.istat.it/it/files//2022/04/Istat-Discriminazione-e-odio_Comm.-Antidiscriminazioni_13_04_2022.pdf</w:t>
        </w:r>
      </w:hyperlink>
      <w:r w:rsidRPr="0018317C">
        <w:t xml:space="preserve"> </w:t>
      </w:r>
    </w:p>
  </w:footnote>
  <w:footnote w:id="6">
    <w:p w14:paraId="203D1DCB" w14:textId="60423307" w:rsidR="007D30FC" w:rsidRPr="0018317C" w:rsidRDefault="00186C12">
      <w:pPr>
        <w:pStyle w:val="Testonotaapidipagina"/>
        <w:rPr>
          <w:i/>
          <w:iCs/>
          <w:lang w:val="en-GB"/>
        </w:rPr>
      </w:pPr>
      <w:r>
        <w:rPr>
          <w:rStyle w:val="Rimandonotaapidipagina"/>
        </w:rPr>
        <w:footnoteRef/>
      </w:r>
      <w:r w:rsidRPr="0018317C">
        <w:rPr>
          <w:lang w:val="en-GB"/>
        </w:rPr>
        <w:t xml:space="preserve"> </w:t>
      </w:r>
      <w:r w:rsidR="008B7496" w:rsidRPr="0018317C">
        <w:rPr>
          <w:lang w:val="en-GB"/>
        </w:rPr>
        <w:t xml:space="preserve">See footnote n 4 </w:t>
      </w:r>
      <w:r w:rsidRPr="0018317C">
        <w:rPr>
          <w:i/>
          <w:iCs/>
          <w:lang w:val="en-GB"/>
        </w:rPr>
        <w:t xml:space="preserve"> </w:t>
      </w:r>
    </w:p>
  </w:footnote>
  <w:footnote w:id="7">
    <w:p w14:paraId="73E92B6B" w14:textId="77777777" w:rsidR="008C1B13" w:rsidRPr="008C1B13" w:rsidRDefault="00186C12">
      <w:pPr>
        <w:pStyle w:val="Testonotaapidipagina"/>
        <w:rPr>
          <w:lang w:val="en-US"/>
        </w:rPr>
      </w:pPr>
      <w:r>
        <w:rPr>
          <w:rStyle w:val="Rimandonotaapidipagina"/>
        </w:rPr>
        <w:footnoteRef/>
      </w:r>
      <w:r w:rsidRPr="008C1B13">
        <w:rPr>
          <w:lang w:val="en-US"/>
        </w:rPr>
        <w:t xml:space="preserve"> Article 3 </w:t>
      </w:r>
      <w:r>
        <w:rPr>
          <w:lang w:val="en-US"/>
        </w:rPr>
        <w:t xml:space="preserve">ICESCR </w:t>
      </w:r>
      <w:r w:rsidRPr="008C1B13">
        <w:rPr>
          <w:lang w:val="en-US"/>
        </w:rPr>
        <w:t xml:space="preserve">The States Parties to the present Covenant undertake to ensure the equal right of </w:t>
      </w:r>
      <w:r w:rsidRPr="008C1B13">
        <w:rPr>
          <w:lang w:val="en-US"/>
        </w:rPr>
        <w:t>men and women to the enjoyment of all economic, social, and cultural rights outlined in the present Covenant.</w:t>
      </w:r>
    </w:p>
  </w:footnote>
  <w:footnote w:id="8">
    <w:p w14:paraId="53338B86" w14:textId="77777777" w:rsidR="00493429" w:rsidRPr="00493429" w:rsidRDefault="00186C12">
      <w:pPr>
        <w:pStyle w:val="Testonotaapidipagina"/>
        <w:rPr>
          <w:lang w:val="en-US"/>
        </w:rPr>
      </w:pPr>
      <w:r>
        <w:rPr>
          <w:rStyle w:val="Rimandonotaapidipagina"/>
        </w:rPr>
        <w:footnoteRef/>
      </w:r>
      <w:r w:rsidRPr="00493429">
        <w:rPr>
          <w:lang w:val="en-US"/>
        </w:rPr>
        <w:t xml:space="preserve"> </w:t>
      </w:r>
      <w:r>
        <w:fldChar w:fldCharType="begin"/>
      </w:r>
      <w:r w:rsidRPr="0018317C">
        <w:rPr>
          <w:lang w:val="en-US"/>
        </w:rPr>
        <w:instrText xml:space="preserve"> HYPERLINK "https://www.un.org/development/desa/disabilities/convention-on-the-rights-of-persons-with-disabilities/article-12-equal-recognitio</w:instrText>
      </w:r>
      <w:r w:rsidRPr="0018317C">
        <w:rPr>
          <w:lang w:val="en-US"/>
        </w:rPr>
        <w:instrText xml:space="preserve">n-before-the-law.html" </w:instrText>
      </w:r>
      <w:r>
        <w:fldChar w:fldCharType="separate"/>
      </w:r>
      <w:r w:rsidRPr="00580369">
        <w:rPr>
          <w:rStyle w:val="Collegamentoipertestuale"/>
          <w:lang w:val="en-US"/>
        </w:rPr>
        <w:t>https://www.un.org/development/desa/disabilities/convention-on-the-rights-of-persons-with-disabilities/article-12-equal-recognition-before-the-law.html</w:t>
      </w:r>
      <w:r>
        <w:rPr>
          <w:rStyle w:val="Collegamentoipertestuale"/>
          <w:lang w:val="en-US"/>
        </w:rPr>
        <w:fldChar w:fldCharType="end"/>
      </w:r>
      <w:r>
        <w:rPr>
          <w:lang w:val="en-US"/>
        </w:rPr>
        <w:t xml:space="preserve"> </w:t>
      </w:r>
    </w:p>
  </w:footnote>
  <w:footnote w:id="9">
    <w:p w14:paraId="7B7C83FE" w14:textId="77777777" w:rsidR="00A864C1" w:rsidRPr="00A864C1" w:rsidRDefault="00186C12">
      <w:pPr>
        <w:pStyle w:val="Testonotaapidipagina"/>
        <w:rPr>
          <w:lang w:val="en-US"/>
        </w:rPr>
      </w:pPr>
      <w:r>
        <w:rPr>
          <w:rStyle w:val="Rimandonotaapidipagina"/>
        </w:rPr>
        <w:footnoteRef/>
      </w:r>
      <w:r w:rsidRPr="00A864C1">
        <w:rPr>
          <w:lang w:val="en-US"/>
        </w:rPr>
        <w:t xml:space="preserve"> </w:t>
      </w:r>
      <w:r>
        <w:fldChar w:fldCharType="begin"/>
      </w:r>
      <w:r w:rsidRPr="0018317C">
        <w:rPr>
          <w:lang w:val="en-US"/>
        </w:rPr>
        <w:instrText xml:space="preserve"> HYPERLINK "http://www.informareunh.it/storia-di-alice-un-altro-caso-di-cattiva-applicazione-dellamministrazione-di-sostegno/" </w:instrText>
      </w:r>
      <w:r>
        <w:fldChar w:fldCharType="separate"/>
      </w:r>
      <w:r w:rsidRPr="00B0592B">
        <w:rPr>
          <w:rStyle w:val="Collegamentoipertestuale"/>
          <w:lang w:val="en-US"/>
        </w:rPr>
        <w:t>http://www.informareunh.it/storia-di-alice-un-altro-caso-di-cattiva-applicazione-dellamministrazione-di-sostegno/</w:t>
      </w:r>
      <w:r>
        <w:rPr>
          <w:rStyle w:val="Collegamentoipertestuale"/>
          <w:lang w:val="en-US"/>
        </w:rPr>
        <w:fldChar w:fldCharType="end"/>
      </w:r>
      <w:r>
        <w:rPr>
          <w:lang w:val="en-US"/>
        </w:rPr>
        <w:t xml:space="preserve"> </w:t>
      </w:r>
    </w:p>
  </w:footnote>
  <w:footnote w:id="10">
    <w:p w14:paraId="72E0B230" w14:textId="77777777" w:rsidR="00A864C1" w:rsidRPr="00645E92" w:rsidRDefault="00186C12" w:rsidP="00A864C1">
      <w:pPr>
        <w:pStyle w:val="Testonotaapidipagina"/>
        <w:rPr>
          <w:lang w:val="en-US"/>
        </w:rPr>
      </w:pPr>
      <w:r>
        <w:rPr>
          <w:rStyle w:val="Rimandonotaapidipagina"/>
        </w:rPr>
        <w:footnoteRef/>
      </w:r>
      <w:r w:rsidRPr="00645E92">
        <w:rPr>
          <w:lang w:val="en-US"/>
        </w:rPr>
        <w:t xml:space="preserve"> </w:t>
      </w:r>
      <w:r>
        <w:fldChar w:fldCharType="begin"/>
      </w:r>
      <w:r w:rsidRPr="0018317C">
        <w:rPr>
          <w:lang w:val="en-US"/>
        </w:rPr>
        <w:instrText xml:space="preserve"> HYPERLIN</w:instrText>
      </w:r>
      <w:r w:rsidRPr="0018317C">
        <w:rPr>
          <w:lang w:val="en-US"/>
        </w:rPr>
        <w:instrText xml:space="preserve">K "http://www.superando.it/?s=yaska&amp;submit=Cerca" </w:instrText>
      </w:r>
      <w:r>
        <w:fldChar w:fldCharType="separate"/>
      </w:r>
      <w:r w:rsidRPr="00B0592B">
        <w:rPr>
          <w:rStyle w:val="Collegamentoipertestuale"/>
          <w:lang w:val="en-US"/>
        </w:rPr>
        <w:t>http://www.superando.it/?s=yaska&amp;submit=Cerca</w:t>
      </w:r>
      <w:r>
        <w:rPr>
          <w:rStyle w:val="Collegamentoipertestuale"/>
          <w:lang w:val="en-US"/>
        </w:rPr>
        <w:fldChar w:fldCharType="end"/>
      </w:r>
      <w:r>
        <w:rPr>
          <w:lang w:val="en-US"/>
        </w:rPr>
        <w:t xml:space="preserve"> </w:t>
      </w:r>
    </w:p>
  </w:footnote>
  <w:footnote w:id="11">
    <w:p w14:paraId="3120D2A6" w14:textId="77777777" w:rsidR="00A864C1" w:rsidRPr="00645E92" w:rsidRDefault="00186C12" w:rsidP="00A864C1">
      <w:pPr>
        <w:pStyle w:val="Testonotaapidipagina"/>
        <w:rPr>
          <w:lang w:val="en-US"/>
        </w:rPr>
      </w:pPr>
      <w:r>
        <w:rPr>
          <w:rStyle w:val="Rimandonotaapidipagina"/>
        </w:rPr>
        <w:footnoteRef/>
      </w:r>
      <w:r w:rsidRPr="00645E92">
        <w:rPr>
          <w:lang w:val="en-US"/>
        </w:rPr>
        <w:t xml:space="preserve"> </w:t>
      </w:r>
      <w:r>
        <w:fldChar w:fldCharType="begin"/>
      </w:r>
      <w:r w:rsidRPr="0018317C">
        <w:rPr>
          <w:lang w:val="en-US"/>
        </w:rPr>
        <w:instrText xml:space="preserve"> HYPERLINK "https://www.garantenazionaleprivatiliberta.it/gnpl/it/risultati_ricerca.page?search=RSA" </w:instrText>
      </w:r>
      <w:r>
        <w:fldChar w:fldCharType="separate"/>
      </w:r>
      <w:r w:rsidRPr="00B0592B">
        <w:rPr>
          <w:rStyle w:val="Collegamentoipertestuale"/>
          <w:lang w:val="en-US"/>
        </w:rPr>
        <w:t>https://www.garantenazionaleprivatiliberta.it/gnpl/i</w:t>
      </w:r>
      <w:r w:rsidRPr="00B0592B">
        <w:rPr>
          <w:rStyle w:val="Collegamentoipertestuale"/>
          <w:lang w:val="en-US"/>
        </w:rPr>
        <w:t>t/risultati_ricerca.page?search=RSA</w:t>
      </w:r>
      <w:r>
        <w:rPr>
          <w:rStyle w:val="Collegamentoipertestuale"/>
          <w:lang w:val="en-US"/>
        </w:rPr>
        <w:fldChar w:fldCharType="end"/>
      </w:r>
      <w:r>
        <w:rPr>
          <w:lang w:val="en-US"/>
        </w:rPr>
        <w:t xml:space="preserve"> </w:t>
      </w:r>
    </w:p>
  </w:footnote>
  <w:footnote w:id="12">
    <w:p w14:paraId="533E03D8" w14:textId="77777777" w:rsidR="00D36ED4" w:rsidRPr="003657E1" w:rsidRDefault="00186C12" w:rsidP="00D36ED4">
      <w:pPr>
        <w:pStyle w:val="Testonotaapidipagina"/>
        <w:jc w:val="both"/>
        <w:rPr>
          <w:rFonts w:cs="Times New Roman"/>
          <w:lang w:val="en-US"/>
        </w:rPr>
      </w:pPr>
      <w:r w:rsidRPr="00574D6D">
        <w:rPr>
          <w:rStyle w:val="Rimandonotaapidipagina"/>
          <w:rFonts w:cs="Times New Roman"/>
        </w:rPr>
        <w:footnoteRef/>
      </w:r>
      <w:r w:rsidRPr="003657E1">
        <w:rPr>
          <w:rFonts w:cs="Times New Roman"/>
          <w:lang w:val="en-US"/>
        </w:rPr>
        <w:t xml:space="preserve"> See </w:t>
      </w:r>
      <w:r w:rsidR="0011509D" w:rsidRPr="003657E1">
        <w:rPr>
          <w:rFonts w:cs="Times New Roman"/>
          <w:lang w:val="en-US"/>
        </w:rPr>
        <w:t>the text</w:t>
      </w:r>
      <w:r w:rsidRPr="003657E1">
        <w:rPr>
          <w:rFonts w:cs="Times New Roman"/>
          <w:lang w:val="en-US"/>
        </w:rPr>
        <w:t xml:space="preserve"> at the UN High Commissioner for Human Rights webpage </w:t>
      </w:r>
      <w:r>
        <w:fldChar w:fldCharType="begin"/>
      </w:r>
      <w:r w:rsidRPr="0018317C">
        <w:rPr>
          <w:lang w:val="en-GB"/>
        </w:rPr>
        <w:instrText xml:space="preserve"> HYPERLINK "https://tbinternet.ohchr.org/_layouts/15/treatybodyexternal/Download.aspx?symbolno=INT%2fCAT%2fICS%2fITA%2f42954&amp;Lang=en" </w:instrText>
      </w:r>
      <w:r>
        <w:fldChar w:fldCharType="separate"/>
      </w:r>
      <w:r w:rsidRPr="003657E1">
        <w:rPr>
          <w:rStyle w:val="Collegamentoipertestuale"/>
          <w:rFonts w:cs="Times New Roman"/>
          <w:lang w:val="en-US"/>
        </w:rPr>
        <w:t>https://tbinte</w:t>
      </w:r>
      <w:r w:rsidRPr="003657E1">
        <w:rPr>
          <w:rStyle w:val="Collegamentoipertestuale"/>
          <w:rFonts w:cs="Times New Roman"/>
          <w:lang w:val="en-US"/>
        </w:rPr>
        <w:t>rnet.ohchr.org/_layouts/15/treatybodyexternal/Download.aspx?symbolno=INT%2fCAT%2fICS%2fITA%2f42954&amp;Lang=en</w:t>
      </w:r>
      <w:r>
        <w:rPr>
          <w:rStyle w:val="Collegamentoipertestuale"/>
          <w:rFonts w:cs="Times New Roman"/>
          <w:lang w:val="en-US"/>
        </w:rPr>
        <w:fldChar w:fldCharType="end"/>
      </w:r>
    </w:p>
  </w:footnote>
  <w:footnote w:id="13">
    <w:p w14:paraId="0D2651A2" w14:textId="77777777" w:rsidR="006813D2" w:rsidRPr="006813D2" w:rsidRDefault="00186C12">
      <w:pPr>
        <w:pStyle w:val="Testonotaapidipagina"/>
        <w:rPr>
          <w:lang w:val="en-US"/>
        </w:rPr>
      </w:pPr>
      <w:r>
        <w:rPr>
          <w:rStyle w:val="Rimandonotaapidipagina"/>
        </w:rPr>
        <w:footnoteRef/>
      </w:r>
      <w:r w:rsidRPr="006813D2">
        <w:rPr>
          <w:lang w:val="en-US"/>
        </w:rPr>
        <w:t xml:space="preserve"> </w:t>
      </w:r>
      <w:r>
        <w:fldChar w:fldCharType="begin"/>
      </w:r>
      <w:r w:rsidRPr="0018317C">
        <w:rPr>
          <w:lang w:val="en-US"/>
        </w:rPr>
        <w:instrText xml:space="preserve"> HYPERLINK "https://www.lasicilia.it/news/cronaca/365594/troina-la-violenza-shock-su-una-disabile-scoperta-perche-la-ragazza-e-rimasta-incinta.ht</w:instrText>
      </w:r>
      <w:r w:rsidRPr="0018317C">
        <w:rPr>
          <w:lang w:val="en-US"/>
        </w:rPr>
        <w:instrText xml:space="preserve">ml" </w:instrText>
      </w:r>
      <w:r>
        <w:fldChar w:fldCharType="separate"/>
      </w:r>
      <w:r w:rsidR="003471A8" w:rsidRPr="00296B67">
        <w:rPr>
          <w:rStyle w:val="Collegamentoipertestuale"/>
          <w:lang w:val="en-US"/>
        </w:rPr>
        <w:t>https://www.lasicilia.it/news/cronaca/365594/troina-la-violenza-shock-su-una-disabile-scoperta-perche-la-ragazza-e-rimasta-incinta.html</w:t>
      </w:r>
      <w:r>
        <w:rPr>
          <w:rStyle w:val="Collegamentoipertestuale"/>
          <w:lang w:val="en-US"/>
        </w:rPr>
        <w:fldChar w:fldCharType="end"/>
      </w:r>
      <w:r w:rsidR="003471A8">
        <w:rPr>
          <w:lang w:val="en-US"/>
        </w:rPr>
        <w:t xml:space="preserve"> </w:t>
      </w:r>
    </w:p>
  </w:footnote>
  <w:footnote w:id="14">
    <w:p w14:paraId="1216775D" w14:textId="77777777" w:rsidR="00765833" w:rsidRPr="00765833" w:rsidRDefault="00186C12">
      <w:pPr>
        <w:pStyle w:val="Testonotaapidipagina"/>
        <w:rPr>
          <w:lang w:val="en-US"/>
        </w:rPr>
      </w:pPr>
      <w:r>
        <w:rPr>
          <w:rStyle w:val="Rimandonotaapidipagina"/>
        </w:rPr>
        <w:footnoteRef/>
      </w:r>
      <w:r w:rsidRPr="00765833">
        <w:rPr>
          <w:lang w:val="en-US"/>
        </w:rPr>
        <w:t xml:space="preserve"> </w:t>
      </w:r>
      <w:r>
        <w:fldChar w:fldCharType="begin"/>
      </w:r>
      <w:r w:rsidRPr="0018317C">
        <w:rPr>
          <w:lang w:val="en-US"/>
        </w:rPr>
        <w:instrText xml:space="preserve"> HYPERLINK "https://www.uildm.org/sites/default/files/Report%20Donne%20Sessualit%C3%A0_UILDM.pdf" </w:instrText>
      </w:r>
      <w:r>
        <w:fldChar w:fldCharType="separate"/>
      </w:r>
      <w:r w:rsidRPr="00FC5B06">
        <w:rPr>
          <w:rStyle w:val="Collegamentoipertestuale"/>
          <w:lang w:val="en-US"/>
        </w:rPr>
        <w:t>https://www.uildm.org/sites/default/files/Report%20Donne%20Sessualit%C3%A0_UILDM.pdf</w:t>
      </w:r>
      <w:r>
        <w:rPr>
          <w:rStyle w:val="Collegamentoipertestuale"/>
          <w:lang w:val="en-US"/>
        </w:rPr>
        <w:fldChar w:fldCharType="end"/>
      </w:r>
      <w:r>
        <w:rPr>
          <w:lang w:val="en-US"/>
        </w:rPr>
        <w:t xml:space="preserve"> </w:t>
      </w:r>
    </w:p>
  </w:footnote>
  <w:footnote w:id="15">
    <w:p w14:paraId="02EDF784" w14:textId="77777777" w:rsidR="000B61DE" w:rsidRPr="000B61DE" w:rsidRDefault="00186C12">
      <w:pPr>
        <w:pStyle w:val="Testonotaapidipagina"/>
        <w:rPr>
          <w:lang w:val="en-US"/>
        </w:rPr>
      </w:pPr>
      <w:r>
        <w:rPr>
          <w:rStyle w:val="Rimandonotaapidipagina"/>
        </w:rPr>
        <w:footnoteRef/>
      </w:r>
      <w:r w:rsidRPr="000B61DE">
        <w:t>Sant'Anna Hospital, Turin; 'Fior di Loto' Outpatient Clinic ASL Turin; 'Al Quadraro' Consultatory, Rome; A</w:t>
      </w:r>
      <w:r>
        <w:t>m</w:t>
      </w:r>
      <w:r w:rsidRPr="000B61DE">
        <w:t xml:space="preserve">Bulatori Aou Careggi Florence. </w:t>
      </w:r>
      <w:r w:rsidRPr="000B61DE">
        <w:rPr>
          <w:lang w:val="en-US"/>
        </w:rPr>
        <w:t xml:space="preserve">The latter has a service (Rosa </w:t>
      </w:r>
      <w:r w:rsidRPr="000B61DE">
        <w:rPr>
          <w:lang w:val="en-US"/>
        </w:rPr>
        <w:t xml:space="preserve">Point Service) for motor and sensory disabilities and one for intellectual disabilities (ASDI Service). </w:t>
      </w:r>
    </w:p>
  </w:footnote>
  <w:footnote w:id="16">
    <w:p w14:paraId="7E3D366D" w14:textId="77777777" w:rsidR="00DC5367" w:rsidRPr="00D36ED4" w:rsidRDefault="00186C12">
      <w:pPr>
        <w:pStyle w:val="Testonotaapidipagina"/>
        <w:rPr>
          <w:lang w:val="en-US"/>
        </w:rPr>
      </w:pPr>
      <w:r>
        <w:rPr>
          <w:rStyle w:val="Rimandonotaapidipagina"/>
        </w:rPr>
        <w:footnoteRef/>
      </w:r>
      <w:r w:rsidRPr="00D36ED4">
        <w:rPr>
          <w:lang w:val="en-US"/>
        </w:rPr>
        <w:t xml:space="preserve"> </w:t>
      </w:r>
      <w:r>
        <w:fldChar w:fldCharType="begin"/>
      </w:r>
      <w:r w:rsidRPr="0018317C">
        <w:rPr>
          <w:lang w:val="en-US"/>
        </w:rPr>
        <w:instrText xml:space="preserve"> HYPERLINK "https://www.salute.gov.it/portale/saluteMentale/dettaglioContenutiSaluteMentale.jsp?lingua=italiano&amp;id=5621&amp;area=salute%20mentale&amp;menu=</w:instrText>
      </w:r>
      <w:r w:rsidRPr="0018317C">
        <w:rPr>
          <w:lang w:val="en-US"/>
        </w:rPr>
        <w:instrText xml:space="preserve">azioni" </w:instrText>
      </w:r>
      <w:r>
        <w:fldChar w:fldCharType="separate"/>
      </w:r>
      <w:r w:rsidRPr="00D36ED4">
        <w:rPr>
          <w:rStyle w:val="Collegamentoipertestuale"/>
          <w:lang w:val="en-US"/>
        </w:rPr>
        <w:t>https://www.salute.gov.it/portale/saluteMentale/dettaglioContenutiSaluteMentale.jsp?lingua=italiano&amp;id=5621&amp;area=salute%20mentale&amp;menu=azioni</w:t>
      </w:r>
      <w:r>
        <w:rPr>
          <w:rStyle w:val="Collegamentoipertestuale"/>
          <w:lang w:val="en-US"/>
        </w:rPr>
        <w:fldChar w:fldCharType="end"/>
      </w:r>
      <w:r w:rsidRPr="00D36ED4">
        <w:rPr>
          <w:lang w:val="en-US"/>
        </w:rPr>
        <w:t xml:space="preserve"> </w:t>
      </w:r>
    </w:p>
  </w:footnote>
  <w:footnote w:id="17">
    <w:p w14:paraId="0D5DEBA3" w14:textId="77777777" w:rsidR="005418D3" w:rsidRPr="004547E6" w:rsidRDefault="00186C12">
      <w:pPr>
        <w:pStyle w:val="Testonotaapidipagina"/>
        <w:rPr>
          <w:lang w:val="fr-CH"/>
        </w:rPr>
      </w:pPr>
      <w:r>
        <w:rPr>
          <w:rStyle w:val="Rimandonotaapidipagina"/>
        </w:rPr>
        <w:footnoteRef/>
      </w:r>
      <w:r w:rsidRPr="005418D3">
        <w:rPr>
          <w:lang w:val="en-US"/>
        </w:rPr>
        <w:t xml:space="preserve"> </w:t>
      </w:r>
      <w:r>
        <w:fldChar w:fldCharType="begin"/>
      </w:r>
      <w:r w:rsidRPr="0018317C">
        <w:rPr>
          <w:lang w:val="en-GB"/>
        </w:rPr>
        <w:instrText xml:space="preserve"> HYPERLINK "https://www.quotidianosanita.it/allegati/allegato8398665.pdf" </w:instrText>
      </w:r>
      <w:r>
        <w:fldChar w:fldCharType="separate"/>
      </w:r>
      <w:r w:rsidRPr="005418D3">
        <w:rPr>
          <w:rStyle w:val="Collegamentoipertestuale"/>
          <w:lang w:val="en-US"/>
        </w:rPr>
        <w:t>https://www.quotidianosan</w:t>
      </w:r>
      <w:r w:rsidRPr="005418D3">
        <w:rPr>
          <w:rStyle w:val="Collegamentoipertestuale"/>
          <w:lang w:val="en-US"/>
        </w:rPr>
        <w:t>ita.it/allegati/allegato8398665.pdf</w:t>
      </w:r>
      <w:r>
        <w:rPr>
          <w:rStyle w:val="Collegamentoipertestuale"/>
          <w:lang w:val="en-US"/>
        </w:rPr>
        <w:fldChar w:fldCharType="end"/>
      </w:r>
      <w:r w:rsidRPr="005418D3">
        <w:rPr>
          <w:lang w:val="en-US"/>
        </w:rPr>
        <w:t xml:space="preserve">  Guidelines on neuropsychiatric and neuropsychological disorders in childhood and adolescence</w:t>
      </w:r>
      <w:r>
        <w:rPr>
          <w:lang w:val="en-US"/>
        </w:rPr>
        <w:t xml:space="preserve">. </w:t>
      </w:r>
      <w:r w:rsidRPr="004547E6">
        <w:rPr>
          <w:lang w:val="fr-CH"/>
        </w:rPr>
        <w:t xml:space="preserve">Page 9 </w:t>
      </w:r>
    </w:p>
  </w:footnote>
  <w:footnote w:id="18">
    <w:p w14:paraId="67259651" w14:textId="77777777" w:rsidR="007C4425" w:rsidRPr="004547E6" w:rsidRDefault="00186C12">
      <w:pPr>
        <w:pStyle w:val="Testonotaapidipagina"/>
        <w:rPr>
          <w:lang w:val="fr-CH"/>
        </w:rPr>
      </w:pPr>
      <w:r>
        <w:rPr>
          <w:rStyle w:val="Rimandonotaapidipagina"/>
        </w:rPr>
        <w:footnoteRef/>
      </w:r>
      <w:r w:rsidRPr="004547E6">
        <w:rPr>
          <w:lang w:val="fr-CH"/>
        </w:rPr>
        <w:t xml:space="preserve"> UNICEF. Deep Dive </w:t>
      </w:r>
      <w:proofErr w:type="gramStart"/>
      <w:r w:rsidRPr="004547E6">
        <w:rPr>
          <w:lang w:val="fr-CH"/>
        </w:rPr>
        <w:t>Italia:</w:t>
      </w:r>
      <w:proofErr w:type="gramEnd"/>
      <w:r w:rsidRPr="004547E6">
        <w:rPr>
          <w:lang w:val="fr-CH"/>
        </w:rPr>
        <w:t xml:space="preserve">  </w:t>
      </w:r>
      <w:r>
        <w:fldChar w:fldCharType="begin"/>
      </w:r>
      <w:r w:rsidRPr="0018317C">
        <w:rPr>
          <w:lang w:val="fr-FR"/>
        </w:rPr>
        <w:instrText xml:space="preserve"> HYPERLINK "https://www.unicef.org/eca/media/23056/file/Deep%20Dive%20Italy%20-%20Main%2</w:instrText>
      </w:r>
      <w:r w:rsidRPr="0018317C">
        <w:rPr>
          <w:lang w:val="fr-FR"/>
        </w:rPr>
        <w:instrText xml:space="preserve">0Report%20IT.pdf" </w:instrText>
      </w:r>
      <w:r>
        <w:fldChar w:fldCharType="separate"/>
      </w:r>
      <w:r w:rsidRPr="004547E6">
        <w:rPr>
          <w:rStyle w:val="Collegamentoipertestuale"/>
          <w:lang w:val="fr-CH"/>
        </w:rPr>
        <w:t>https://www.unicef.org/eca/media/23056/file/Deep%20Dive%20Italy%20-%20Main%20Report%20IT.pdf</w:t>
      </w:r>
      <w:r>
        <w:rPr>
          <w:rStyle w:val="Collegamentoipertestuale"/>
          <w:lang w:val="fr-CH"/>
        </w:rPr>
        <w:fldChar w:fldCharType="end"/>
      </w:r>
      <w:r w:rsidRPr="004547E6">
        <w:rPr>
          <w:lang w:val="fr-CH"/>
        </w:rPr>
        <w:t xml:space="preserve">   page 94</w:t>
      </w:r>
      <w:r w:rsidR="00145C2F" w:rsidRPr="004547E6">
        <w:rPr>
          <w:lang w:val="fr-CH"/>
        </w:rPr>
        <w:t xml:space="preserve"> et seq.</w:t>
      </w:r>
    </w:p>
  </w:footnote>
  <w:footnote w:id="19">
    <w:p w14:paraId="280493EB" w14:textId="77777777" w:rsidR="006D4A80" w:rsidRPr="00BB4C0D" w:rsidRDefault="00186C12">
      <w:pPr>
        <w:pStyle w:val="Testonotaapidipagina"/>
      </w:pPr>
      <w:r>
        <w:rPr>
          <w:rStyle w:val="Rimandonotaapidipagina"/>
        </w:rPr>
        <w:footnoteRef/>
      </w:r>
      <w:r w:rsidRPr="00BB4C0D">
        <w:t xml:space="preserve"> </w:t>
      </w:r>
      <w:r w:rsidR="00BB4C0D" w:rsidRPr="00BB4C0D">
        <w:t xml:space="preserve">M.Molteni: </w:t>
      </w:r>
      <w:hyperlink r:id="rId4" w:history="1">
        <w:r w:rsidR="00C13B7C" w:rsidRPr="00DF3D6E">
          <w:rPr>
            <w:rStyle w:val="Collegamentoipertestuale"/>
          </w:rPr>
          <w:t>https://lanostrafamiglia.it/images/documenti/missione/Bilancio_di_Missione_LNF2021_completo_pag_affiancate_ridotto.pdf pages 34-35</w:t>
        </w:r>
      </w:hyperlink>
      <w:r w:rsidRPr="00BB4C0D">
        <w:t xml:space="preserve"> </w:t>
      </w:r>
    </w:p>
  </w:footnote>
  <w:footnote w:id="20">
    <w:p w14:paraId="52AB66D3" w14:textId="77777777" w:rsidR="005D37C6" w:rsidRPr="000C3563" w:rsidRDefault="00186C12" w:rsidP="005D37C6">
      <w:pPr>
        <w:pStyle w:val="Testonotaapidipagina"/>
        <w:rPr>
          <w:rFonts w:ascii="Helvetica" w:hAnsi="Helvetica" w:cs="Times New Roman"/>
          <w:sz w:val="18"/>
          <w:szCs w:val="18"/>
        </w:rPr>
      </w:pPr>
      <w:r>
        <w:rPr>
          <w:rStyle w:val="Rimandonotaapidipagina"/>
        </w:rPr>
        <w:footnoteRef/>
      </w:r>
      <w:r>
        <w:t xml:space="preserve"> </w:t>
      </w:r>
      <w:r w:rsidRPr="00827D91">
        <w:rPr>
          <w:rFonts w:cs="Times New Roman"/>
          <w:sz w:val="18"/>
          <w:szCs w:val="18"/>
        </w:rPr>
        <w:t xml:space="preserve">ISTAT, </w:t>
      </w:r>
      <w:r w:rsidR="000C3563" w:rsidRPr="00827D91">
        <w:rPr>
          <w:rFonts w:cs="Times New Roman"/>
          <w:sz w:val="18"/>
          <w:szCs w:val="18"/>
        </w:rPr>
        <w:t xml:space="preserve">2 dicembre 2020: </w:t>
      </w:r>
      <w:r w:rsidRPr="00827D91">
        <w:rPr>
          <w:rFonts w:cs="Times New Roman"/>
          <w:sz w:val="18"/>
          <w:szCs w:val="18"/>
        </w:rPr>
        <w:t>L’Inclusione scolastica degli alunni con disabilità AS 2019-2020</w:t>
      </w:r>
      <w:r>
        <w:rPr>
          <w:rFonts w:ascii="Helvetica" w:hAnsi="Helvetica" w:cs="Times New Roman"/>
          <w:sz w:val="18"/>
          <w:szCs w:val="18"/>
        </w:rPr>
        <w:t xml:space="preserve">. </w:t>
      </w:r>
      <w:hyperlink r:id="rId5" w:history="1">
        <w:r w:rsidRPr="002F10D1">
          <w:rPr>
            <w:rStyle w:val="Collegamentoipertestuale"/>
            <w:rFonts w:ascii="Helvetica" w:hAnsi="Helvetica" w:cs="Times New Roman"/>
            <w:sz w:val="18"/>
            <w:szCs w:val="18"/>
          </w:rPr>
          <w:t>https://www.istat.it/it/files/2020/12/Report-alunni-</w:t>
        </w:r>
        <w:r w:rsidRPr="002F10D1">
          <w:rPr>
            <w:rStyle w:val="Collegamentoipertestuale"/>
            <w:rFonts w:ascii="Helvetica" w:hAnsi="Helvetica" w:cs="Times New Roman"/>
            <w:sz w:val="18"/>
            <w:szCs w:val="18"/>
          </w:rPr>
          <w:t>con-disabilità.pdf</w:t>
        </w:r>
      </w:hyperlink>
    </w:p>
  </w:footnote>
  <w:footnote w:id="21">
    <w:p w14:paraId="14949F4C" w14:textId="77777777" w:rsidR="000C3563" w:rsidRPr="00304FDD" w:rsidRDefault="00186C12" w:rsidP="00163515">
      <w:pPr>
        <w:pStyle w:val="Testonotaapidipagina"/>
        <w:spacing w:before="120"/>
        <w:jc w:val="both"/>
        <w:rPr>
          <w:rFonts w:cs="Times New Roman"/>
        </w:rPr>
      </w:pPr>
      <w:r>
        <w:rPr>
          <w:rStyle w:val="Rimandonotaapidipagina"/>
        </w:rPr>
        <w:footnoteRef/>
      </w:r>
      <w:r w:rsidRPr="000C3563">
        <w:t xml:space="preserve"> </w:t>
      </w:r>
      <w:r w:rsidRPr="00304FDD">
        <w:rPr>
          <w:rFonts w:cs="Times New Roman"/>
          <w:sz w:val="18"/>
          <w:szCs w:val="18"/>
        </w:rPr>
        <w:t xml:space="preserve">ISTAT, 2 dicembre 2020: L’inclusione scolastica degli alunni con disabilità, </w:t>
      </w:r>
      <w:proofErr w:type="spellStart"/>
      <w:r w:rsidRPr="00304FDD">
        <w:rPr>
          <w:rFonts w:cs="Times New Roman"/>
          <w:sz w:val="18"/>
          <w:szCs w:val="18"/>
        </w:rPr>
        <w:t>a.s.</w:t>
      </w:r>
      <w:proofErr w:type="spellEnd"/>
      <w:r w:rsidRPr="00304FDD">
        <w:rPr>
          <w:rFonts w:cs="Times New Roman"/>
          <w:sz w:val="18"/>
          <w:szCs w:val="18"/>
        </w:rPr>
        <w:t xml:space="preserve"> 2019-2020. </w:t>
      </w:r>
      <w:hyperlink r:id="rId6" w:history="1">
        <w:r w:rsidRPr="00304FDD">
          <w:rPr>
            <w:rStyle w:val="Collegamentoipertestuale"/>
            <w:rFonts w:cs="Times New Roman"/>
            <w:sz w:val="18"/>
            <w:szCs w:val="18"/>
          </w:rPr>
          <w:t>https://www.istat.it/it/files//2020/12/Report-alunni-c</w:t>
        </w:r>
        <w:r w:rsidRPr="00304FDD">
          <w:rPr>
            <w:rStyle w:val="Collegamentoipertestuale"/>
            <w:rFonts w:cs="Times New Roman"/>
            <w:sz w:val="18"/>
            <w:szCs w:val="18"/>
          </w:rPr>
          <w:t>on-disabilità.pdf</w:t>
        </w:r>
      </w:hyperlink>
      <w:r w:rsidRPr="00304FDD">
        <w:rPr>
          <w:rFonts w:cs="Times New Roman"/>
          <w:sz w:val="18"/>
          <w:szCs w:val="18"/>
        </w:rPr>
        <w:t xml:space="preserve"> </w:t>
      </w:r>
    </w:p>
  </w:footnote>
  <w:footnote w:id="22">
    <w:p w14:paraId="24AFD6A4" w14:textId="77777777" w:rsidR="00015FA3" w:rsidRPr="00304FDD" w:rsidRDefault="00186C12">
      <w:pPr>
        <w:pStyle w:val="Testonotaapidipagina"/>
        <w:rPr>
          <w:rFonts w:cs="Times New Roman"/>
        </w:rPr>
      </w:pPr>
      <w:r w:rsidRPr="00304FDD">
        <w:rPr>
          <w:rStyle w:val="Rimandonotaapidipagina"/>
          <w:rFonts w:cs="Times New Roman"/>
        </w:rPr>
        <w:footnoteRef/>
      </w:r>
      <w:r w:rsidRPr="00304FDD">
        <w:rPr>
          <w:rFonts w:cs="Times New Roman"/>
        </w:rPr>
        <w:t xml:space="preserve"> </w:t>
      </w:r>
      <w:r w:rsidRPr="00304FDD">
        <w:rPr>
          <w:rFonts w:cs="Times New Roman"/>
          <w:sz w:val="18"/>
          <w:szCs w:val="18"/>
        </w:rPr>
        <w:t xml:space="preserve">Corradini S., Martinez L. “Il ruolo del lavoro per le persone con disabilità – Cosa dicono i numeri”. Relazione al Convegno CNUDD </w:t>
      </w:r>
      <w:r w:rsidRPr="00304FDD">
        <w:rPr>
          <w:rFonts w:cs="Times New Roman"/>
          <w:i/>
          <w:sz w:val="18"/>
          <w:szCs w:val="18"/>
        </w:rPr>
        <w:t>Un ponte tra Università e mondo del lavoro per l’inclusione e la vita indipendente</w:t>
      </w:r>
    </w:p>
  </w:footnote>
  <w:footnote w:id="23">
    <w:p w14:paraId="08CA159E" w14:textId="77777777" w:rsidR="00015FA3" w:rsidRPr="004547E6" w:rsidRDefault="00186C12">
      <w:pPr>
        <w:pStyle w:val="Testonotaapidipagina"/>
        <w:rPr>
          <w:lang w:val="fr-CH"/>
        </w:rPr>
      </w:pPr>
      <w:r>
        <w:rPr>
          <w:rStyle w:val="Rimandonotaapidipagina"/>
        </w:rPr>
        <w:footnoteRef/>
      </w:r>
      <w:r w:rsidRPr="00015FA3">
        <w:t xml:space="preserve"> </w:t>
      </w:r>
      <w:r w:rsidRPr="00D63F22">
        <w:rPr>
          <w:rFonts w:ascii="Helvetica" w:hAnsi="Helvetica" w:cs="Times New Roman"/>
          <w:sz w:val="18"/>
          <w:szCs w:val="18"/>
        </w:rPr>
        <w:t xml:space="preserve">ISTAT, 2019: </w:t>
      </w:r>
      <w:r w:rsidRPr="00D63F22">
        <w:rPr>
          <w:rFonts w:ascii="Helvetica" w:hAnsi="Helvetica" w:cs="Times New Roman"/>
          <w:sz w:val="18"/>
          <w:szCs w:val="18"/>
        </w:rPr>
        <w:t>Conoscere il mon</w:t>
      </w:r>
      <w:r>
        <w:rPr>
          <w:rFonts w:ascii="Helvetica" w:hAnsi="Helvetica" w:cs="Times New Roman"/>
          <w:sz w:val="18"/>
          <w:szCs w:val="18"/>
        </w:rPr>
        <w:t>do della disabilità, Persone, &lt;Relazioni, Istituzioni.</w:t>
      </w:r>
      <w:r w:rsidRPr="00D63F22">
        <w:rPr>
          <w:rFonts w:ascii="Helvetica" w:hAnsi="Helvetica" w:cs="Times New Roman"/>
          <w:sz w:val="18"/>
          <w:szCs w:val="18"/>
        </w:rPr>
        <w:t xml:space="preserve"> </w:t>
      </w:r>
      <w:hyperlink r:id="rId7" w:history="1">
        <w:r w:rsidRPr="004547E6">
          <w:rPr>
            <w:rStyle w:val="Collegamentoipertestuale"/>
            <w:rFonts w:ascii="Helvetica" w:hAnsi="Helvetica" w:cs="Times New Roman"/>
            <w:sz w:val="18"/>
            <w:szCs w:val="18"/>
            <w:lang w:val="fr-CH"/>
          </w:rPr>
          <w:t>https://www.istat.it/it/files/2019/12/Disabilità-1.pdf</w:t>
        </w:r>
      </w:hyperlink>
      <w:r w:rsidRPr="004547E6">
        <w:rPr>
          <w:rFonts w:ascii="Helvetica" w:hAnsi="Helvetica" w:cs="Times New Roman"/>
          <w:sz w:val="18"/>
          <w:szCs w:val="18"/>
          <w:lang w:val="fr-CH"/>
        </w:rPr>
        <w:t xml:space="preserve"> </w:t>
      </w:r>
    </w:p>
  </w:footnote>
  <w:footnote w:id="24">
    <w:p w14:paraId="4BABFF2D" w14:textId="77777777" w:rsidR="009C4453" w:rsidRPr="004547E6" w:rsidRDefault="00186C12">
      <w:pPr>
        <w:pStyle w:val="Testonotaapidipagina"/>
        <w:rPr>
          <w:lang w:val="fr-CH"/>
        </w:rPr>
      </w:pPr>
      <w:r>
        <w:rPr>
          <w:rStyle w:val="Rimandonotaapidipagina"/>
        </w:rPr>
        <w:footnoteRef/>
      </w:r>
      <w:r w:rsidRPr="004547E6">
        <w:rPr>
          <w:lang w:val="fr-CH"/>
        </w:rPr>
        <w:t xml:space="preserve"> </w:t>
      </w:r>
      <w:proofErr w:type="gramStart"/>
      <w:r w:rsidRPr="004547E6">
        <w:rPr>
          <w:lang w:val="fr-CH"/>
        </w:rPr>
        <w:t>ttps://www.istat.it/storage/rapporto-annuale/2022/Capito</w:t>
      </w:r>
      <w:r w:rsidRPr="004547E6">
        <w:rPr>
          <w:lang w:val="fr-CH"/>
        </w:rPr>
        <w:t>lo_4.pdf  page</w:t>
      </w:r>
      <w:proofErr w:type="gramEnd"/>
      <w:r w:rsidRPr="004547E6">
        <w:rPr>
          <w:lang w:val="fr-CH"/>
        </w:rPr>
        <w:t xml:space="preserve"> 262 et seq.</w:t>
      </w:r>
    </w:p>
  </w:footnote>
  <w:footnote w:id="25">
    <w:p w14:paraId="206944B4" w14:textId="77777777" w:rsidR="009323F8" w:rsidRPr="0058123B" w:rsidRDefault="00186C12">
      <w:pPr>
        <w:pStyle w:val="Testonotaapidipagina"/>
        <w:rPr>
          <w:lang w:val="en-US"/>
        </w:rPr>
      </w:pPr>
      <w:r>
        <w:rPr>
          <w:rStyle w:val="Rimandonotaapidipagina"/>
        </w:rPr>
        <w:footnoteRef/>
      </w:r>
      <w:r w:rsidRPr="0058123B">
        <w:rPr>
          <w:lang w:val="en-US"/>
        </w:rPr>
        <w:t xml:space="preserve"> Cfr. Istat, 2019.</w:t>
      </w:r>
    </w:p>
  </w:footnote>
  <w:footnote w:id="26">
    <w:p w14:paraId="017D81B0" w14:textId="77777777" w:rsidR="009323F8" w:rsidRPr="00AC3F87" w:rsidRDefault="00186C12" w:rsidP="009323F8">
      <w:pPr>
        <w:pStyle w:val="Testonotaapidipagina"/>
        <w:rPr>
          <w:lang w:val="en-US"/>
        </w:rPr>
      </w:pPr>
      <w:r>
        <w:rPr>
          <w:rStyle w:val="Rimandonotaapidipagina"/>
        </w:rPr>
        <w:footnoteRef/>
      </w:r>
      <w:r w:rsidRPr="00AC3F87">
        <w:rPr>
          <w:lang w:val="en-US"/>
        </w:rPr>
        <w:t xml:space="preserve"> </w:t>
      </w:r>
      <w:r w:rsidR="00AC3F87" w:rsidRPr="00AC3F87">
        <w:rPr>
          <w:lang w:val="en-US"/>
        </w:rPr>
        <w:t>The deprivation indicator used in this analysis measures spending capacity and refers to being able to adequately heat their home, face an unexpected expense of 800 euros, eat an adequate meal at least once every two days, and be able to enjoy a week's holiday.</w:t>
      </w:r>
      <w:r w:rsidR="00AC3F87">
        <w:rPr>
          <w:lang w:val="en-US"/>
        </w:rPr>
        <w:t xml:space="preserve"> </w:t>
      </w:r>
    </w:p>
  </w:footnote>
  <w:footnote w:id="27">
    <w:p w14:paraId="46E4FDAD" w14:textId="77777777" w:rsidR="00C46AE8" w:rsidRPr="00310A0C" w:rsidRDefault="00186C12">
      <w:pPr>
        <w:pStyle w:val="Testonotaapidipagina"/>
        <w:rPr>
          <w:lang w:val="en-US"/>
        </w:rPr>
      </w:pPr>
      <w:r>
        <w:rPr>
          <w:rStyle w:val="Rimandonotaapidipagina"/>
        </w:rPr>
        <w:footnoteRef/>
      </w:r>
      <w:r w:rsidRPr="00310A0C">
        <w:rPr>
          <w:lang w:val="en-US"/>
        </w:rPr>
        <w:t xml:space="preserve"> </w:t>
      </w:r>
      <w:r>
        <w:fldChar w:fldCharType="begin"/>
      </w:r>
      <w:r w:rsidRPr="0018317C">
        <w:rPr>
          <w:lang w:val="en-US"/>
        </w:rPr>
        <w:instrText xml:space="preserve"> HYPERLINK "https://www.istat.it/it/files//2022/06/Report_Povert%C3%A0_2021_14-06.pdf" </w:instrText>
      </w:r>
      <w:r>
        <w:fldChar w:fldCharType="separate"/>
      </w:r>
      <w:r w:rsidRPr="00310A0C">
        <w:rPr>
          <w:rStyle w:val="Collegamentoipertestuale"/>
          <w:lang w:val="en-US"/>
        </w:rPr>
        <w:t>https://www.istat.it/it/files//2022/06/Report_Povert%C3%A0_2021_14-06.pdf</w:t>
      </w:r>
      <w:r>
        <w:rPr>
          <w:rStyle w:val="Collegamentoipertestuale"/>
          <w:lang w:val="en-US"/>
        </w:rPr>
        <w:fldChar w:fldCharType="end"/>
      </w:r>
      <w:r w:rsidRPr="00310A0C">
        <w:rPr>
          <w:lang w:val="en-US"/>
        </w:rPr>
        <w:t xml:space="preserve"> </w:t>
      </w:r>
    </w:p>
  </w:footnote>
  <w:footnote w:id="28">
    <w:p w14:paraId="59E4AD4A" w14:textId="77777777" w:rsidR="00943C04" w:rsidRPr="0058123B" w:rsidRDefault="00186C12" w:rsidP="00943C04">
      <w:pPr>
        <w:pStyle w:val="Testonotaapidipagina"/>
        <w:rPr>
          <w:lang w:val="en-US"/>
        </w:rPr>
      </w:pPr>
      <w:r>
        <w:rPr>
          <w:rStyle w:val="Rimandonotaapidipagina"/>
        </w:rPr>
        <w:footnoteRef/>
      </w:r>
      <w:r w:rsidRPr="0058123B">
        <w:rPr>
          <w:lang w:val="en-US"/>
        </w:rPr>
        <w:t xml:space="preserve"> </w:t>
      </w:r>
      <w:r>
        <w:fldChar w:fldCharType="begin"/>
      </w:r>
      <w:r w:rsidRPr="0018317C">
        <w:rPr>
          <w:lang w:val="en-US"/>
        </w:rPr>
        <w:instrText xml:space="preserve"> HYPERLINK "https://www.istat.it/it/files/2019/12/NOTA-STAMPA-RAPPORTO-DISABILITA.pdf" </w:instrText>
      </w:r>
      <w:r>
        <w:fldChar w:fldCharType="separate"/>
      </w:r>
      <w:r w:rsidRPr="0058123B">
        <w:rPr>
          <w:rStyle w:val="Collegamentoipertestuale"/>
          <w:lang w:val="en-US"/>
        </w:rPr>
        <w:t>https://www.istat.it/it/files/2019/12/NOTA-STAMPA-RAPPORTO-DISABILITA.pdf</w:t>
      </w:r>
      <w:r>
        <w:rPr>
          <w:rStyle w:val="Collegamentoipertestuale"/>
          <w:lang w:val="en-US"/>
        </w:rPr>
        <w:fldChar w:fldCharType="end"/>
      </w:r>
      <w:r w:rsidRPr="0058123B">
        <w:rPr>
          <w:lang w:val="en-US"/>
        </w:rPr>
        <w:t xml:space="preserve"> </w:t>
      </w:r>
    </w:p>
  </w:footnote>
  <w:footnote w:id="29">
    <w:p w14:paraId="34D8D436" w14:textId="77777777" w:rsidR="00B76D67" w:rsidRPr="004547E6" w:rsidRDefault="00186C12">
      <w:pPr>
        <w:pStyle w:val="Testonotaapidipagina"/>
        <w:rPr>
          <w:i/>
          <w:iCs/>
          <w:lang w:val="fr-CH"/>
        </w:rPr>
      </w:pPr>
      <w:r>
        <w:rPr>
          <w:rStyle w:val="Rimandonotaapidipagina"/>
        </w:rPr>
        <w:footnoteRef/>
      </w:r>
      <w:r w:rsidRPr="004547E6">
        <w:rPr>
          <w:lang w:val="fr-CH"/>
        </w:rPr>
        <w:t xml:space="preserve"> </w:t>
      </w:r>
      <w:r w:rsidR="003268B6" w:rsidRPr="004547E6">
        <w:rPr>
          <w:i/>
          <w:iCs/>
          <w:lang w:val="fr-CH"/>
        </w:rPr>
        <w:t>Ibidem</w:t>
      </w:r>
      <w:r w:rsidR="007028F4" w:rsidRPr="004547E6">
        <w:rPr>
          <w:i/>
          <w:iCs/>
          <w:lang w:val="fr-CH"/>
        </w:rPr>
        <w:t xml:space="preserve"> </w:t>
      </w:r>
    </w:p>
  </w:footnote>
  <w:footnote w:id="30">
    <w:p w14:paraId="7D51FDC5" w14:textId="77777777" w:rsidR="008B01FD" w:rsidRPr="004547E6" w:rsidRDefault="00186C12">
      <w:pPr>
        <w:pStyle w:val="Testonotaapidipagina"/>
        <w:rPr>
          <w:lang w:val="fr-CH"/>
        </w:rPr>
      </w:pPr>
      <w:r>
        <w:rPr>
          <w:rStyle w:val="Rimandonotaapidipagina"/>
        </w:rPr>
        <w:footnoteRef/>
      </w:r>
      <w:r>
        <w:fldChar w:fldCharType="begin"/>
      </w:r>
      <w:r w:rsidRPr="0018317C">
        <w:rPr>
          <w:lang w:val="fr-FR"/>
        </w:rPr>
        <w:instrText xml:space="preserve"> HYPERLINK "https://www.istat.it/storage/rapporto-annuale/2022/Capitolo_4.pdf" </w:instrText>
      </w:r>
      <w:r>
        <w:fldChar w:fldCharType="separate"/>
      </w:r>
      <w:r w:rsidRPr="004547E6">
        <w:rPr>
          <w:rStyle w:val="Collegamentoipertestuale"/>
          <w:lang w:val="fr-CH"/>
        </w:rPr>
        <w:t>https://www.istat.it/storage/rapporto-annuale/2022/Capitolo_4.pdf</w:t>
      </w:r>
      <w:r>
        <w:rPr>
          <w:rStyle w:val="Collegamentoipertestuale"/>
          <w:lang w:val="fr-CH"/>
        </w:rPr>
        <w:fldChar w:fldCharType="end"/>
      </w:r>
      <w:r w:rsidRPr="004547E6">
        <w:rPr>
          <w:lang w:val="fr-CH"/>
        </w:rPr>
        <w:t xml:space="preserve"> page 262 et seq. </w:t>
      </w:r>
    </w:p>
  </w:footnote>
  <w:footnote w:id="31">
    <w:p w14:paraId="4D816CD2" w14:textId="77777777" w:rsidR="00310A0C" w:rsidRPr="00310A0C" w:rsidRDefault="00186C12" w:rsidP="00310A0C">
      <w:pPr>
        <w:pStyle w:val="Testonotaapidipagina"/>
        <w:rPr>
          <w:lang w:val="en-US"/>
        </w:rPr>
      </w:pPr>
      <w:r>
        <w:rPr>
          <w:rStyle w:val="Rimandonotaapidipagina"/>
        </w:rPr>
        <w:footnoteRef/>
      </w:r>
      <w:r w:rsidRPr="00310A0C">
        <w:rPr>
          <w:lang w:val="en-US"/>
        </w:rPr>
        <w:t xml:space="preserve">  ISTAT, in line with the directives issued by the European statistics system, to identify persons with</w:t>
      </w:r>
    </w:p>
    <w:p w14:paraId="793890AC" w14:textId="77777777" w:rsidR="00310A0C" w:rsidRPr="00310A0C" w:rsidRDefault="00186C12" w:rsidP="00310A0C">
      <w:pPr>
        <w:pStyle w:val="Testonotaapidipagina"/>
        <w:rPr>
          <w:lang w:val="en-US"/>
        </w:rPr>
      </w:pPr>
      <w:r w:rsidRPr="00310A0C">
        <w:rPr>
          <w:lang w:val="en-US"/>
        </w:rPr>
        <w:t>disability, uses in its population surveys a single question, known</w:t>
      </w:r>
      <w:r w:rsidRPr="00310A0C">
        <w:rPr>
          <w:lang w:val="en-US"/>
        </w:rPr>
        <w:t xml:space="preserve"> as the Global activity limitation</w:t>
      </w:r>
    </w:p>
    <w:p w14:paraId="0A131544" w14:textId="77777777" w:rsidR="00EF48C0" w:rsidRPr="00310A0C" w:rsidRDefault="00186C12" w:rsidP="00EF48C0">
      <w:pPr>
        <w:pStyle w:val="Testonotaapidipagina"/>
        <w:rPr>
          <w:lang w:val="en-US"/>
        </w:rPr>
      </w:pPr>
      <w:r w:rsidRPr="00310A0C">
        <w:rPr>
          <w:lang w:val="en-US"/>
        </w:rPr>
        <w:t>indicator (Gali), which surveys people who report having limitations, due to health problems, in carrying out usual and ordinary activities.</w:t>
      </w:r>
      <w:r>
        <w:rPr>
          <w:lang w:val="en-US"/>
        </w:rPr>
        <w:t xml:space="preserve"> </w:t>
      </w:r>
      <w:r w:rsidRPr="00310A0C">
        <w:rPr>
          <w:lang w:val="en-US"/>
        </w:rPr>
        <w:t>In the analyses, the terms 'persons with disabilities and 'persons with severe l</w:t>
      </w:r>
      <w:r w:rsidRPr="00310A0C">
        <w:rPr>
          <w:lang w:val="en-US"/>
        </w:rPr>
        <w:t>imitations' identify the same collecti</w:t>
      </w:r>
      <w:r>
        <w:rPr>
          <w:lang w:val="en-US"/>
        </w:rPr>
        <w:t xml:space="preserve">on </w:t>
      </w:r>
      <w:r w:rsidRPr="00310A0C">
        <w:rPr>
          <w:lang w:val="en-US"/>
        </w:rPr>
        <w:t>and are used alternatively.</w:t>
      </w:r>
      <w:r>
        <w:rPr>
          <w:lang w:val="en-US"/>
        </w:rPr>
        <w:t xml:space="preserve"> </w:t>
      </w:r>
    </w:p>
  </w:footnote>
  <w:footnote w:id="32">
    <w:p w14:paraId="19239212" w14:textId="77777777" w:rsidR="009E5DB6" w:rsidRPr="00790477" w:rsidRDefault="00186C12">
      <w:pPr>
        <w:pStyle w:val="Testonotaapidipagina"/>
        <w:rPr>
          <w:lang w:val="en-US"/>
        </w:rPr>
      </w:pPr>
      <w:r>
        <w:rPr>
          <w:rStyle w:val="Rimandonotaapidipagina"/>
        </w:rPr>
        <w:footnoteRef/>
      </w:r>
      <w:r w:rsidRPr="00790477">
        <w:rPr>
          <w:lang w:val="en-US"/>
        </w:rPr>
        <w:t xml:space="preserve"> </w:t>
      </w:r>
      <w:r>
        <w:fldChar w:fldCharType="begin"/>
      </w:r>
      <w:r w:rsidRPr="0018317C">
        <w:rPr>
          <w:lang w:val="en-US"/>
        </w:rPr>
        <w:instrText xml:space="preserve"> HYPERLINK "https://www.lavoro.gov.it/priorita/Pagine/Stato-attuazione-Legge-68-sul-diritto-al-lavoro-dei-disabili.aspx" </w:instrText>
      </w:r>
      <w:r>
        <w:fldChar w:fldCharType="separate"/>
      </w:r>
      <w:r w:rsidR="00BC5565" w:rsidRPr="00790477">
        <w:rPr>
          <w:rStyle w:val="Collegamentoipertestuale"/>
          <w:lang w:val="en-US"/>
        </w:rPr>
        <w:t>https://www.lavoro.gov.it/priorita/Pagine/Stato-attuazione-Legge-68-sul-diritto-al-lavoro-dei-disabili.aspx</w:t>
      </w:r>
      <w:r>
        <w:rPr>
          <w:rStyle w:val="Collegamentoipertestuale"/>
          <w:lang w:val="en-US"/>
        </w:rPr>
        <w:fldChar w:fldCharType="end"/>
      </w:r>
      <w:r w:rsidR="00BC5565" w:rsidRPr="00790477">
        <w:rPr>
          <w:lang w:val="en-US"/>
        </w:rPr>
        <w:t xml:space="preserve"> </w:t>
      </w:r>
    </w:p>
  </w:footnote>
  <w:footnote w:id="33">
    <w:p w14:paraId="04A77125" w14:textId="77777777" w:rsidR="003E0D9F" w:rsidRPr="003E0D9F" w:rsidRDefault="00186C12">
      <w:pPr>
        <w:pStyle w:val="Testonotaapidipagina"/>
        <w:rPr>
          <w:lang w:val="en-US"/>
        </w:rPr>
      </w:pPr>
      <w:r>
        <w:rPr>
          <w:rStyle w:val="Rimandonotaapidipagina"/>
        </w:rPr>
        <w:footnoteRef/>
      </w:r>
      <w:r>
        <w:fldChar w:fldCharType="begin"/>
      </w:r>
      <w:r w:rsidRPr="0018317C">
        <w:rPr>
          <w:lang w:val="en-US"/>
        </w:rPr>
        <w:instrText xml:space="preserve"> HYPERLINK "https://www.pariopportunita.gov.it/wp-content/uploads/2021/08/strategia-Parit%C3%A0_genere.pdf" </w:instrText>
      </w:r>
      <w:r>
        <w:fldChar w:fldCharType="separate"/>
      </w:r>
      <w:r w:rsidRPr="00F709AA">
        <w:rPr>
          <w:rStyle w:val="Collegamentoipertestuale"/>
          <w:lang w:val="en-US"/>
        </w:rPr>
        <w:t>https://www.pariopportunita.gov.it/</w:t>
      </w:r>
      <w:r w:rsidRPr="00F709AA">
        <w:rPr>
          <w:rStyle w:val="Collegamentoipertestuale"/>
          <w:lang w:val="en-US"/>
        </w:rPr>
        <w:t>wp-content/uploads/2021/08/strategia-Parit%C3%A0_genere.pdf</w:t>
      </w:r>
      <w:r>
        <w:rPr>
          <w:rStyle w:val="Collegamentoipertestuale"/>
          <w:lang w:val="en-US"/>
        </w:rPr>
        <w:fldChar w:fldCharType="end"/>
      </w:r>
      <w:r>
        <w:rPr>
          <w:lang w:val="en-US"/>
        </w:rPr>
        <w:t xml:space="preserve"> </w:t>
      </w:r>
      <w:r w:rsidRPr="003E0D9F">
        <w:rPr>
          <w:lang w:val="en-US"/>
        </w:rPr>
        <w:t xml:space="preserve"> </w:t>
      </w:r>
    </w:p>
  </w:footnote>
  <w:footnote w:id="34">
    <w:p w14:paraId="26AC3930" w14:textId="77777777" w:rsidR="0012092E" w:rsidRPr="0012092E" w:rsidRDefault="00186C12">
      <w:pPr>
        <w:pStyle w:val="Testonotaapidipagina"/>
        <w:rPr>
          <w:lang w:val="en-US"/>
        </w:rPr>
      </w:pPr>
      <w:r>
        <w:rPr>
          <w:rStyle w:val="Rimandonotaapidipagina"/>
        </w:rPr>
        <w:footnoteRef/>
      </w:r>
      <w:r w:rsidRPr="0012092E">
        <w:rPr>
          <w:lang w:val="en-US"/>
        </w:rPr>
        <w:t xml:space="preserve"> </w:t>
      </w:r>
      <w:r>
        <w:fldChar w:fldCharType="begin"/>
      </w:r>
      <w:r w:rsidRPr="0018317C">
        <w:rPr>
          <w:lang w:val="en-US"/>
        </w:rPr>
        <w:instrText xml:space="preserve"> HYPERLINK "https://www.gazzettaufficiale.it/atto/serie_generale/caricaDettaglioAtto/originario?atto.dataPubblicazioneGazzetta=2022-05-13&amp;atto.codiceRedazionale=22A02862&amp;elenco30giorni=true"</w:instrText>
      </w:r>
      <w:r w:rsidRPr="0018317C">
        <w:rPr>
          <w:lang w:val="en-US"/>
        </w:rPr>
        <w:instrText xml:space="preserve"> </w:instrText>
      </w:r>
      <w:r>
        <w:fldChar w:fldCharType="separate"/>
      </w:r>
      <w:r w:rsidRPr="00F709AA">
        <w:rPr>
          <w:rStyle w:val="Collegamentoipertestuale"/>
          <w:lang w:val="en-US"/>
        </w:rPr>
        <w:t>https://www.gazzettaufficiale.it/atto/serie_generale/caricaDettaglioAtto/originario?atto.dataPubblicazioneGazzetta=2022-05-13&amp;atto.codiceRedazionale=22A02862&amp;elenco30giorni=true</w:t>
      </w:r>
      <w:r>
        <w:rPr>
          <w:rStyle w:val="Collegamentoipertestuale"/>
          <w:lang w:val="en-US"/>
        </w:rPr>
        <w:fldChar w:fldCharType="end"/>
      </w:r>
      <w:r>
        <w:rPr>
          <w:lang w:val="en-US"/>
        </w:rPr>
        <w:t xml:space="preserve"> </w:t>
      </w:r>
    </w:p>
  </w:footnote>
  <w:footnote w:id="35">
    <w:p w14:paraId="381AA860" w14:textId="77777777" w:rsidR="0012092E" w:rsidRPr="0012092E" w:rsidRDefault="00186C12">
      <w:pPr>
        <w:pStyle w:val="Testonotaapidipagina"/>
        <w:rPr>
          <w:lang w:val="en-US"/>
        </w:rPr>
      </w:pPr>
      <w:r>
        <w:rPr>
          <w:rStyle w:val="Rimandonotaapidipagina"/>
        </w:rPr>
        <w:footnoteRef/>
      </w:r>
      <w:r w:rsidRPr="0012092E">
        <w:rPr>
          <w:lang w:val="en-US"/>
        </w:rPr>
        <w:t xml:space="preserve"> </w:t>
      </w:r>
      <w:r>
        <w:fldChar w:fldCharType="begin"/>
      </w:r>
      <w:r w:rsidRPr="0018317C">
        <w:rPr>
          <w:lang w:val="en-US"/>
        </w:rPr>
        <w:instrText xml:space="preserve"> HYPERLINK "https://www.gazzettaufficiale.it/atto/serie_generale/carica</w:instrText>
      </w:r>
      <w:r w:rsidRPr="0018317C">
        <w:rPr>
          <w:lang w:val="en-US"/>
        </w:rPr>
        <w:instrText xml:space="preserve">DettaglioAtto/originario?atto.dataPubblicazioneGazzetta=2022-03-30&amp;atto.codiceRedazionale=22A01988&amp;elenco30giorni=true" </w:instrText>
      </w:r>
      <w:r>
        <w:fldChar w:fldCharType="separate"/>
      </w:r>
      <w:r w:rsidRPr="00F709AA">
        <w:rPr>
          <w:rStyle w:val="Collegamentoipertestuale"/>
          <w:lang w:val="en-US"/>
        </w:rPr>
        <w:t>https://www.gazzettaufficiale.it/atto/serie_generale/caricaDettaglioAtto/originario?atto.dataPubblicazioneGazzetta=2022-03-30&amp;atto.codi</w:t>
      </w:r>
      <w:r w:rsidRPr="00F709AA">
        <w:rPr>
          <w:rStyle w:val="Collegamentoipertestuale"/>
          <w:lang w:val="en-US"/>
        </w:rPr>
        <w:t>ceRedazionale=22A01988&amp;elenco30giorni=true</w:t>
      </w:r>
      <w:r>
        <w:rPr>
          <w:rStyle w:val="Collegamentoipertestuale"/>
          <w:lang w:val="en-US"/>
        </w:rPr>
        <w:fldChar w:fldCharType="end"/>
      </w:r>
      <w:r>
        <w:rPr>
          <w:lang w:val="en-US"/>
        </w:rPr>
        <w:t xml:space="preserve"> </w:t>
      </w:r>
    </w:p>
  </w:footnote>
  <w:footnote w:id="36">
    <w:p w14:paraId="71BA3EB8" w14:textId="77777777" w:rsidR="00903E12" w:rsidRPr="00903E12" w:rsidRDefault="00186C12">
      <w:pPr>
        <w:pStyle w:val="Testonotaapidipagina"/>
        <w:rPr>
          <w:lang w:val="en-US"/>
        </w:rPr>
      </w:pPr>
      <w:r>
        <w:rPr>
          <w:rStyle w:val="Rimandonotaapidipagina"/>
        </w:rPr>
        <w:footnoteRef/>
      </w:r>
      <w:r w:rsidRPr="00903E12">
        <w:rPr>
          <w:lang w:val="en-US"/>
        </w:rPr>
        <w:t xml:space="preserve"> </w:t>
      </w:r>
      <w:r>
        <w:fldChar w:fldCharType="begin"/>
      </w:r>
      <w:r w:rsidRPr="0018317C">
        <w:rPr>
          <w:lang w:val="en-US"/>
        </w:rPr>
        <w:instrText xml:space="preserve"> HYPERLINK "https://www.ohchr.org/en/documents/general-comments-and-recommendations/general-comment-no7-article-43-and-333-participation" </w:instrText>
      </w:r>
      <w:r>
        <w:fldChar w:fldCharType="separate"/>
      </w:r>
      <w:r w:rsidRPr="00F709AA">
        <w:rPr>
          <w:rStyle w:val="Collegamentoipertestuale"/>
          <w:lang w:val="en-US"/>
        </w:rPr>
        <w:t>https://www.ohchr.org/en/documents/general-comments-and-recommendatio</w:t>
      </w:r>
      <w:r w:rsidRPr="00F709AA">
        <w:rPr>
          <w:rStyle w:val="Collegamentoipertestuale"/>
          <w:lang w:val="en-US"/>
        </w:rPr>
        <w:t>ns/general-comment-no7-article-43-and-333-participation</w:t>
      </w:r>
      <w:r>
        <w:rPr>
          <w:rStyle w:val="Collegamentoipertestuale"/>
          <w:lang w:val="en-US"/>
        </w:rPr>
        <w:fldChar w:fldCharType="end"/>
      </w:r>
      <w:r>
        <w:rPr>
          <w:lang w:val="en-US"/>
        </w:rPr>
        <w:t xml:space="preserve"> </w:t>
      </w:r>
    </w:p>
  </w:footnote>
  <w:footnote w:id="37">
    <w:p w14:paraId="1104FC80" w14:textId="77777777" w:rsidR="000F05B7" w:rsidRPr="000F05B7" w:rsidRDefault="00186C12">
      <w:pPr>
        <w:pStyle w:val="Testonotaapidipagina"/>
        <w:rPr>
          <w:lang w:val="en-US"/>
        </w:rPr>
      </w:pPr>
      <w:r>
        <w:rPr>
          <w:rStyle w:val="Rimandonotaapidipagina"/>
        </w:rPr>
        <w:footnoteRef/>
      </w:r>
      <w:r w:rsidRPr="000F05B7">
        <w:rPr>
          <w:lang w:val="en-US"/>
        </w:rPr>
        <w:t xml:space="preserve"> </w:t>
      </w:r>
      <w:r>
        <w:fldChar w:fldCharType="begin"/>
      </w:r>
      <w:r w:rsidRPr="0018317C">
        <w:rPr>
          <w:lang w:val="en-US"/>
        </w:rPr>
        <w:instrText xml:space="preserve"> HYPERLINK "https://famiglia.governo.it/it/politiche-e-attivita/comunicazione/notizie/nuovo-piano-nazionale-per-la-famiglia/" </w:instrText>
      </w:r>
      <w:r>
        <w:fldChar w:fldCharType="separate"/>
      </w:r>
      <w:r w:rsidRPr="00DF3D6E">
        <w:rPr>
          <w:rStyle w:val="Collegamentoipertestuale"/>
          <w:lang w:val="en-US"/>
        </w:rPr>
        <w:t>https://famiglia.governo.it/it/politiche-e-attivita/comunicazione/notizie/nuovo-piano-nazionale-per-la-famiglia/</w:t>
      </w:r>
      <w:r>
        <w:rPr>
          <w:rStyle w:val="Collegamentoipertestuale"/>
          <w:lang w:val="en-US"/>
        </w:rPr>
        <w:fldChar w:fldCharType="end"/>
      </w:r>
      <w:r>
        <w:rPr>
          <w:lang w:val="en-US"/>
        </w:rPr>
        <w:t xml:space="preserve">  </w:t>
      </w:r>
    </w:p>
  </w:footnote>
  <w:footnote w:id="38">
    <w:p w14:paraId="07578475" w14:textId="77777777" w:rsidR="00C06206" w:rsidRPr="00C06206" w:rsidRDefault="00186C12">
      <w:pPr>
        <w:pStyle w:val="Testonotaapidipagina"/>
        <w:rPr>
          <w:lang w:val="en-US"/>
        </w:rPr>
      </w:pPr>
      <w:r>
        <w:rPr>
          <w:rStyle w:val="Rimandonotaapidipagina"/>
        </w:rPr>
        <w:footnoteRef/>
      </w:r>
      <w:r w:rsidRPr="00C06206">
        <w:rPr>
          <w:lang w:val="en-US"/>
        </w:rPr>
        <w:t xml:space="preserve"> </w:t>
      </w:r>
      <w:r>
        <w:fldChar w:fldCharType="begin"/>
      </w:r>
      <w:r w:rsidRPr="0018317C">
        <w:rPr>
          <w:lang w:val="en-US"/>
        </w:rPr>
        <w:instrText xml:space="preserve"> HYPERLINK "https://famiglia.governo.it/media/1334/piano-famiglia-definitivo-7-giugno-2012-def.pdf" </w:instrText>
      </w:r>
      <w:r>
        <w:fldChar w:fldCharType="separate"/>
      </w:r>
      <w:r w:rsidRPr="00DF3D6E">
        <w:rPr>
          <w:rStyle w:val="Collegamentoipertestuale"/>
          <w:lang w:val="en-US"/>
        </w:rPr>
        <w:t>https://famiglia.governo.it/media/1334/piano-famiglia-definitivo-7-giugno-2012-def.pdf</w:t>
      </w:r>
      <w:r>
        <w:rPr>
          <w:rStyle w:val="Collegamentoipertestuale"/>
          <w:lang w:val="en-US"/>
        </w:rPr>
        <w:fldChar w:fldCharType="end"/>
      </w:r>
      <w:r>
        <w:rPr>
          <w:lang w:val="en-US"/>
        </w:rPr>
        <w:t xml:space="preserve"> </w:t>
      </w:r>
    </w:p>
  </w:footnote>
  <w:footnote w:id="39">
    <w:p w14:paraId="43813AB2" w14:textId="77777777" w:rsidR="00E77F14" w:rsidRPr="00E77F14" w:rsidRDefault="00186C12">
      <w:pPr>
        <w:pStyle w:val="Testonotaapidipagina"/>
        <w:rPr>
          <w:lang w:val="en-US"/>
        </w:rPr>
      </w:pPr>
      <w:r>
        <w:rPr>
          <w:rStyle w:val="Rimandonotaapidipagina"/>
        </w:rPr>
        <w:footnoteRef/>
      </w:r>
      <w:r w:rsidRPr="00E77F14">
        <w:rPr>
          <w:lang w:val="en-US"/>
        </w:rPr>
        <w:t xml:space="preserve"> </w:t>
      </w:r>
      <w:r>
        <w:fldChar w:fldCharType="begin"/>
      </w:r>
      <w:r w:rsidRPr="0018317C">
        <w:rPr>
          <w:lang w:val="en-US"/>
        </w:rPr>
        <w:instrText xml:space="preserve"> HYPERLINK "https://www.pariopportunita.gov.it/wp-content/uploads/2021/11/PIANO-2021-2023.pdf" </w:instrText>
      </w:r>
      <w:r>
        <w:fldChar w:fldCharType="separate"/>
      </w:r>
      <w:r w:rsidRPr="00F709AA">
        <w:rPr>
          <w:rStyle w:val="Collegamentoipertestuale"/>
          <w:lang w:val="en-US"/>
        </w:rPr>
        <w:t>https://www.pariopportunita.gov.it/wp-content/uploads/2021/11/PIANO-</w:t>
      </w:r>
      <w:r w:rsidRPr="00F709AA">
        <w:rPr>
          <w:rStyle w:val="Collegamentoipertestuale"/>
          <w:lang w:val="en-US"/>
        </w:rPr>
        <w:t>2021-2023.pdf</w:t>
      </w:r>
      <w:r>
        <w:rPr>
          <w:rStyle w:val="Collegamentoipertestuale"/>
          <w:lang w:val="en-US"/>
        </w:rPr>
        <w:fldChar w:fldCharType="end"/>
      </w:r>
      <w:r>
        <w:rPr>
          <w:lang w:val="en-US"/>
        </w:rPr>
        <w:t xml:space="preserve"> </w:t>
      </w:r>
    </w:p>
  </w:footnote>
  <w:footnote w:id="40">
    <w:p w14:paraId="4FB58F5C" w14:textId="77777777" w:rsidR="007C1E69" w:rsidRPr="00582355" w:rsidRDefault="00186C12" w:rsidP="007C1E69">
      <w:pPr>
        <w:pStyle w:val="Testonotaapidipagina"/>
        <w:rPr>
          <w:rFonts w:asciiTheme="minorHAnsi" w:hAnsiTheme="minorHAnsi" w:cstheme="minorHAnsi"/>
        </w:rPr>
      </w:pPr>
      <w:r w:rsidRPr="00582355">
        <w:rPr>
          <w:rStyle w:val="Rimandonotaapidipagina"/>
          <w:rFonts w:asciiTheme="minorHAnsi" w:hAnsiTheme="minorHAnsi" w:cstheme="minorHAnsi"/>
        </w:rPr>
        <w:footnoteRef/>
      </w:r>
      <w:r w:rsidRPr="00582355">
        <w:rPr>
          <w:rFonts w:asciiTheme="minorHAnsi" w:hAnsiTheme="minorHAnsi" w:cstheme="minorHAnsi"/>
        </w:rPr>
        <w:t xml:space="preserve"> ISTAT: La violenza sulle donne (2020)</w:t>
      </w:r>
    </w:p>
    <w:p w14:paraId="0349AE51" w14:textId="77777777" w:rsidR="007C1E69" w:rsidRPr="00582355" w:rsidRDefault="00186C12" w:rsidP="007C1E69">
      <w:pPr>
        <w:pStyle w:val="Testonotaapidipagina"/>
        <w:rPr>
          <w:rFonts w:asciiTheme="minorHAnsi" w:hAnsiTheme="minorHAnsi" w:cstheme="minorHAnsi"/>
        </w:rPr>
      </w:pPr>
      <w:hyperlink r:id="rId8" w:history="1">
        <w:r w:rsidRPr="00582355">
          <w:rPr>
            <w:rStyle w:val="Collegamentoipertestuale"/>
            <w:rFonts w:asciiTheme="minorHAnsi" w:hAnsiTheme="minorHAnsi" w:cstheme="minorHAnsi"/>
          </w:rPr>
          <w:t>https://www.istat.it/it/violenza-sulle-donne/il-fen</w:t>
        </w:r>
        <w:r w:rsidRPr="00582355">
          <w:rPr>
            <w:rStyle w:val="Collegamentoipertestuale"/>
            <w:rFonts w:asciiTheme="minorHAnsi" w:hAnsiTheme="minorHAnsi" w:cstheme="minorHAnsi"/>
          </w:rPr>
          <w:t>omeno/violenza-dentro-e-fuori-la-famiglia/numero-delle-vittime-e-forme-di-violenza</w:t>
        </w:r>
      </w:hyperlink>
    </w:p>
  </w:footnote>
  <w:footnote w:id="41">
    <w:p w14:paraId="3CB11080" w14:textId="77777777" w:rsidR="007C1E69" w:rsidRPr="007C1E69" w:rsidRDefault="00186C12">
      <w:pPr>
        <w:pStyle w:val="Testonotaapidipagina"/>
      </w:pPr>
      <w:r>
        <w:rPr>
          <w:rStyle w:val="Rimandonotaapidipagina"/>
        </w:rPr>
        <w:footnoteRef/>
      </w:r>
      <w:r>
        <w:t xml:space="preserve"> </w:t>
      </w:r>
      <w:hyperlink r:id="rId9" w:history="1">
        <w:r w:rsidRPr="00081F01">
          <w:rPr>
            <w:rStyle w:val="Collegamentoipertestuale"/>
          </w:rPr>
          <w:t>https://www.fishonlus.it/la-violenza-sulle-donne-con-disabilita-i-dati-e-</w:t>
        </w:r>
        <w:r w:rsidRPr="00081F01">
          <w:rPr>
            <w:rStyle w:val="Collegamentoipertestuale"/>
          </w:rPr>
          <w:t>i-fatti/</w:t>
        </w:r>
      </w:hyperlink>
      <w:r>
        <w:t xml:space="preserve"> </w:t>
      </w:r>
    </w:p>
  </w:footnote>
  <w:footnote w:id="42">
    <w:p w14:paraId="6FD2C562" w14:textId="77777777" w:rsidR="007E4176" w:rsidRPr="007E4176" w:rsidRDefault="00186C12">
      <w:pPr>
        <w:pStyle w:val="Testonotaapidipagina"/>
      </w:pPr>
      <w:r>
        <w:rPr>
          <w:rStyle w:val="Rimandonotaapidipagina"/>
        </w:rPr>
        <w:footnoteRef/>
      </w:r>
      <w:r>
        <w:t xml:space="preserve"> </w:t>
      </w:r>
      <w:hyperlink r:id="rId10" w:history="1">
        <w:r w:rsidRPr="00E81C0B">
          <w:rPr>
            <w:rStyle w:val="Collegamentoipertestuale"/>
          </w:rPr>
          <w:t>https://www.altalex.com/documents/news/2022/05/04/vittimizzazione-secondaria-donne-vittime-violenza-loro</w:t>
        </w:r>
        <w:r w:rsidRPr="00E81C0B">
          <w:rPr>
            <w:rStyle w:val="Collegamentoipertestuale"/>
          </w:rPr>
          <w:t>-figli-si-relazione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6D7"/>
    <w:multiLevelType w:val="hybridMultilevel"/>
    <w:tmpl w:val="085CFEB6"/>
    <w:lvl w:ilvl="0" w:tplc="3D4E4318">
      <w:start w:val="1"/>
      <w:numFmt w:val="bullet"/>
      <w:lvlText w:val=""/>
      <w:lvlJc w:val="left"/>
      <w:pPr>
        <w:ind w:left="720" w:hanging="360"/>
      </w:pPr>
      <w:rPr>
        <w:rFonts w:ascii="Symbol" w:hAnsi="Symbol" w:hint="default"/>
      </w:rPr>
    </w:lvl>
    <w:lvl w:ilvl="1" w:tplc="708E6930" w:tentative="1">
      <w:start w:val="1"/>
      <w:numFmt w:val="bullet"/>
      <w:lvlText w:val="o"/>
      <w:lvlJc w:val="left"/>
      <w:pPr>
        <w:ind w:left="1440" w:hanging="360"/>
      </w:pPr>
      <w:rPr>
        <w:rFonts w:ascii="Courier New" w:hAnsi="Courier New" w:cs="Courier New" w:hint="default"/>
      </w:rPr>
    </w:lvl>
    <w:lvl w:ilvl="2" w:tplc="BEA42A3C" w:tentative="1">
      <w:start w:val="1"/>
      <w:numFmt w:val="bullet"/>
      <w:lvlText w:val=""/>
      <w:lvlJc w:val="left"/>
      <w:pPr>
        <w:ind w:left="2160" w:hanging="360"/>
      </w:pPr>
      <w:rPr>
        <w:rFonts w:ascii="Wingdings" w:hAnsi="Wingdings" w:hint="default"/>
      </w:rPr>
    </w:lvl>
    <w:lvl w:ilvl="3" w:tplc="B0CCFD56" w:tentative="1">
      <w:start w:val="1"/>
      <w:numFmt w:val="bullet"/>
      <w:lvlText w:val=""/>
      <w:lvlJc w:val="left"/>
      <w:pPr>
        <w:ind w:left="2880" w:hanging="360"/>
      </w:pPr>
      <w:rPr>
        <w:rFonts w:ascii="Symbol" w:hAnsi="Symbol" w:hint="default"/>
      </w:rPr>
    </w:lvl>
    <w:lvl w:ilvl="4" w:tplc="77A68A5C" w:tentative="1">
      <w:start w:val="1"/>
      <w:numFmt w:val="bullet"/>
      <w:lvlText w:val="o"/>
      <w:lvlJc w:val="left"/>
      <w:pPr>
        <w:ind w:left="3600" w:hanging="360"/>
      </w:pPr>
      <w:rPr>
        <w:rFonts w:ascii="Courier New" w:hAnsi="Courier New" w:cs="Courier New" w:hint="default"/>
      </w:rPr>
    </w:lvl>
    <w:lvl w:ilvl="5" w:tplc="6F2C896E" w:tentative="1">
      <w:start w:val="1"/>
      <w:numFmt w:val="bullet"/>
      <w:lvlText w:val=""/>
      <w:lvlJc w:val="left"/>
      <w:pPr>
        <w:ind w:left="4320" w:hanging="360"/>
      </w:pPr>
      <w:rPr>
        <w:rFonts w:ascii="Wingdings" w:hAnsi="Wingdings" w:hint="default"/>
      </w:rPr>
    </w:lvl>
    <w:lvl w:ilvl="6" w:tplc="D4E4A6CC" w:tentative="1">
      <w:start w:val="1"/>
      <w:numFmt w:val="bullet"/>
      <w:lvlText w:val=""/>
      <w:lvlJc w:val="left"/>
      <w:pPr>
        <w:ind w:left="5040" w:hanging="360"/>
      </w:pPr>
      <w:rPr>
        <w:rFonts w:ascii="Symbol" w:hAnsi="Symbol" w:hint="default"/>
      </w:rPr>
    </w:lvl>
    <w:lvl w:ilvl="7" w:tplc="7A1E53A0" w:tentative="1">
      <w:start w:val="1"/>
      <w:numFmt w:val="bullet"/>
      <w:lvlText w:val="o"/>
      <w:lvlJc w:val="left"/>
      <w:pPr>
        <w:ind w:left="5760" w:hanging="360"/>
      </w:pPr>
      <w:rPr>
        <w:rFonts w:ascii="Courier New" w:hAnsi="Courier New" w:cs="Courier New" w:hint="default"/>
      </w:rPr>
    </w:lvl>
    <w:lvl w:ilvl="8" w:tplc="A2DC82B6" w:tentative="1">
      <w:start w:val="1"/>
      <w:numFmt w:val="bullet"/>
      <w:lvlText w:val=""/>
      <w:lvlJc w:val="left"/>
      <w:pPr>
        <w:ind w:left="6480" w:hanging="360"/>
      </w:pPr>
      <w:rPr>
        <w:rFonts w:ascii="Wingdings" w:hAnsi="Wingdings" w:hint="default"/>
      </w:rPr>
    </w:lvl>
  </w:abstractNum>
  <w:abstractNum w:abstractNumId="1" w15:restartNumberingAfterBreak="0">
    <w:nsid w:val="1DEB001F"/>
    <w:multiLevelType w:val="multilevel"/>
    <w:tmpl w:val="785A938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273DB"/>
    <w:multiLevelType w:val="hybridMultilevel"/>
    <w:tmpl w:val="AE10336A"/>
    <w:lvl w:ilvl="0" w:tplc="BDB6A0FE">
      <w:start w:val="1"/>
      <w:numFmt w:val="bullet"/>
      <w:lvlText w:val=""/>
      <w:lvlJc w:val="left"/>
      <w:pPr>
        <w:ind w:left="720" w:hanging="360"/>
      </w:pPr>
      <w:rPr>
        <w:rFonts w:ascii="Symbol" w:hAnsi="Symbol" w:hint="default"/>
      </w:rPr>
    </w:lvl>
    <w:lvl w:ilvl="1" w:tplc="A9522AF0" w:tentative="1">
      <w:start w:val="1"/>
      <w:numFmt w:val="bullet"/>
      <w:lvlText w:val="o"/>
      <w:lvlJc w:val="left"/>
      <w:pPr>
        <w:ind w:left="1440" w:hanging="360"/>
      </w:pPr>
      <w:rPr>
        <w:rFonts w:ascii="Courier New" w:hAnsi="Courier New" w:cs="Courier New" w:hint="default"/>
      </w:rPr>
    </w:lvl>
    <w:lvl w:ilvl="2" w:tplc="8AC414F4" w:tentative="1">
      <w:start w:val="1"/>
      <w:numFmt w:val="bullet"/>
      <w:lvlText w:val=""/>
      <w:lvlJc w:val="left"/>
      <w:pPr>
        <w:ind w:left="2160" w:hanging="360"/>
      </w:pPr>
      <w:rPr>
        <w:rFonts w:ascii="Wingdings" w:hAnsi="Wingdings" w:hint="default"/>
      </w:rPr>
    </w:lvl>
    <w:lvl w:ilvl="3" w:tplc="2230012E" w:tentative="1">
      <w:start w:val="1"/>
      <w:numFmt w:val="bullet"/>
      <w:lvlText w:val=""/>
      <w:lvlJc w:val="left"/>
      <w:pPr>
        <w:ind w:left="2880" w:hanging="360"/>
      </w:pPr>
      <w:rPr>
        <w:rFonts w:ascii="Symbol" w:hAnsi="Symbol" w:hint="default"/>
      </w:rPr>
    </w:lvl>
    <w:lvl w:ilvl="4" w:tplc="9238F5D4" w:tentative="1">
      <w:start w:val="1"/>
      <w:numFmt w:val="bullet"/>
      <w:lvlText w:val="o"/>
      <w:lvlJc w:val="left"/>
      <w:pPr>
        <w:ind w:left="3600" w:hanging="360"/>
      </w:pPr>
      <w:rPr>
        <w:rFonts w:ascii="Courier New" w:hAnsi="Courier New" w:cs="Courier New" w:hint="default"/>
      </w:rPr>
    </w:lvl>
    <w:lvl w:ilvl="5" w:tplc="727A391C" w:tentative="1">
      <w:start w:val="1"/>
      <w:numFmt w:val="bullet"/>
      <w:lvlText w:val=""/>
      <w:lvlJc w:val="left"/>
      <w:pPr>
        <w:ind w:left="4320" w:hanging="360"/>
      </w:pPr>
      <w:rPr>
        <w:rFonts w:ascii="Wingdings" w:hAnsi="Wingdings" w:hint="default"/>
      </w:rPr>
    </w:lvl>
    <w:lvl w:ilvl="6" w:tplc="7AC8DB40" w:tentative="1">
      <w:start w:val="1"/>
      <w:numFmt w:val="bullet"/>
      <w:lvlText w:val=""/>
      <w:lvlJc w:val="left"/>
      <w:pPr>
        <w:ind w:left="5040" w:hanging="360"/>
      </w:pPr>
      <w:rPr>
        <w:rFonts w:ascii="Symbol" w:hAnsi="Symbol" w:hint="default"/>
      </w:rPr>
    </w:lvl>
    <w:lvl w:ilvl="7" w:tplc="D082A4C0" w:tentative="1">
      <w:start w:val="1"/>
      <w:numFmt w:val="bullet"/>
      <w:lvlText w:val="o"/>
      <w:lvlJc w:val="left"/>
      <w:pPr>
        <w:ind w:left="5760" w:hanging="360"/>
      </w:pPr>
      <w:rPr>
        <w:rFonts w:ascii="Courier New" w:hAnsi="Courier New" w:cs="Courier New" w:hint="default"/>
      </w:rPr>
    </w:lvl>
    <w:lvl w:ilvl="8" w:tplc="FB848726" w:tentative="1">
      <w:start w:val="1"/>
      <w:numFmt w:val="bullet"/>
      <w:lvlText w:val=""/>
      <w:lvlJc w:val="left"/>
      <w:pPr>
        <w:ind w:left="6480" w:hanging="360"/>
      </w:pPr>
      <w:rPr>
        <w:rFonts w:ascii="Wingdings" w:hAnsi="Wingdings" w:hint="default"/>
      </w:rPr>
    </w:lvl>
  </w:abstractNum>
  <w:abstractNum w:abstractNumId="3" w15:restartNumberingAfterBreak="0">
    <w:nsid w:val="541274F3"/>
    <w:multiLevelType w:val="hybridMultilevel"/>
    <w:tmpl w:val="CC4E525A"/>
    <w:lvl w:ilvl="0" w:tplc="A2C60520">
      <w:start w:val="1"/>
      <w:numFmt w:val="bullet"/>
      <w:lvlText w:val=""/>
      <w:lvlJc w:val="left"/>
      <w:pPr>
        <w:ind w:left="720" w:hanging="360"/>
      </w:pPr>
      <w:rPr>
        <w:rFonts w:ascii="Symbol" w:hAnsi="Symbol" w:hint="default"/>
      </w:rPr>
    </w:lvl>
    <w:lvl w:ilvl="1" w:tplc="0AEE9A72">
      <w:start w:val="1"/>
      <w:numFmt w:val="bullet"/>
      <w:lvlText w:val="o"/>
      <w:lvlJc w:val="left"/>
      <w:pPr>
        <w:ind w:left="1440" w:hanging="360"/>
      </w:pPr>
      <w:rPr>
        <w:rFonts w:ascii="Courier New" w:hAnsi="Courier New" w:cs="Courier New" w:hint="default"/>
      </w:rPr>
    </w:lvl>
    <w:lvl w:ilvl="2" w:tplc="783889DA" w:tentative="1">
      <w:start w:val="1"/>
      <w:numFmt w:val="bullet"/>
      <w:lvlText w:val=""/>
      <w:lvlJc w:val="left"/>
      <w:pPr>
        <w:ind w:left="2160" w:hanging="360"/>
      </w:pPr>
      <w:rPr>
        <w:rFonts w:ascii="Wingdings" w:hAnsi="Wingdings" w:hint="default"/>
      </w:rPr>
    </w:lvl>
    <w:lvl w:ilvl="3" w:tplc="F58E1002" w:tentative="1">
      <w:start w:val="1"/>
      <w:numFmt w:val="bullet"/>
      <w:lvlText w:val=""/>
      <w:lvlJc w:val="left"/>
      <w:pPr>
        <w:ind w:left="2880" w:hanging="360"/>
      </w:pPr>
      <w:rPr>
        <w:rFonts w:ascii="Symbol" w:hAnsi="Symbol" w:hint="default"/>
      </w:rPr>
    </w:lvl>
    <w:lvl w:ilvl="4" w:tplc="65B8D5F2" w:tentative="1">
      <w:start w:val="1"/>
      <w:numFmt w:val="bullet"/>
      <w:lvlText w:val="o"/>
      <w:lvlJc w:val="left"/>
      <w:pPr>
        <w:ind w:left="3600" w:hanging="360"/>
      </w:pPr>
      <w:rPr>
        <w:rFonts w:ascii="Courier New" w:hAnsi="Courier New" w:cs="Courier New" w:hint="default"/>
      </w:rPr>
    </w:lvl>
    <w:lvl w:ilvl="5" w:tplc="1B329464" w:tentative="1">
      <w:start w:val="1"/>
      <w:numFmt w:val="bullet"/>
      <w:lvlText w:val=""/>
      <w:lvlJc w:val="left"/>
      <w:pPr>
        <w:ind w:left="4320" w:hanging="360"/>
      </w:pPr>
      <w:rPr>
        <w:rFonts w:ascii="Wingdings" w:hAnsi="Wingdings" w:hint="default"/>
      </w:rPr>
    </w:lvl>
    <w:lvl w:ilvl="6" w:tplc="2A50C6C8" w:tentative="1">
      <w:start w:val="1"/>
      <w:numFmt w:val="bullet"/>
      <w:lvlText w:val=""/>
      <w:lvlJc w:val="left"/>
      <w:pPr>
        <w:ind w:left="5040" w:hanging="360"/>
      </w:pPr>
      <w:rPr>
        <w:rFonts w:ascii="Symbol" w:hAnsi="Symbol" w:hint="default"/>
      </w:rPr>
    </w:lvl>
    <w:lvl w:ilvl="7" w:tplc="6E9A907E" w:tentative="1">
      <w:start w:val="1"/>
      <w:numFmt w:val="bullet"/>
      <w:lvlText w:val="o"/>
      <w:lvlJc w:val="left"/>
      <w:pPr>
        <w:ind w:left="5760" w:hanging="360"/>
      </w:pPr>
      <w:rPr>
        <w:rFonts w:ascii="Courier New" w:hAnsi="Courier New" w:cs="Courier New" w:hint="default"/>
      </w:rPr>
    </w:lvl>
    <w:lvl w:ilvl="8" w:tplc="99D4FCB0" w:tentative="1">
      <w:start w:val="1"/>
      <w:numFmt w:val="bullet"/>
      <w:lvlText w:val=""/>
      <w:lvlJc w:val="left"/>
      <w:pPr>
        <w:ind w:left="6480" w:hanging="360"/>
      </w:pPr>
      <w:rPr>
        <w:rFonts w:ascii="Wingdings" w:hAnsi="Wingdings" w:hint="default"/>
      </w:rPr>
    </w:lvl>
  </w:abstractNum>
  <w:abstractNum w:abstractNumId="4" w15:restartNumberingAfterBreak="0">
    <w:nsid w:val="60FE464D"/>
    <w:multiLevelType w:val="hybridMultilevel"/>
    <w:tmpl w:val="8FAA1896"/>
    <w:lvl w:ilvl="0" w:tplc="8AEE535C">
      <w:start w:val="1"/>
      <w:numFmt w:val="bullet"/>
      <w:lvlText w:val=""/>
      <w:lvlJc w:val="left"/>
      <w:pPr>
        <w:ind w:left="720" w:hanging="360"/>
      </w:pPr>
      <w:rPr>
        <w:rFonts w:ascii="Symbol" w:hAnsi="Symbol" w:hint="default"/>
      </w:rPr>
    </w:lvl>
    <w:lvl w:ilvl="1" w:tplc="5C8CCF20" w:tentative="1">
      <w:start w:val="1"/>
      <w:numFmt w:val="bullet"/>
      <w:lvlText w:val="o"/>
      <w:lvlJc w:val="left"/>
      <w:pPr>
        <w:ind w:left="1440" w:hanging="360"/>
      </w:pPr>
      <w:rPr>
        <w:rFonts w:ascii="Courier New" w:hAnsi="Courier New" w:cs="Courier New" w:hint="default"/>
      </w:rPr>
    </w:lvl>
    <w:lvl w:ilvl="2" w:tplc="9C6C5778" w:tentative="1">
      <w:start w:val="1"/>
      <w:numFmt w:val="bullet"/>
      <w:lvlText w:val=""/>
      <w:lvlJc w:val="left"/>
      <w:pPr>
        <w:ind w:left="2160" w:hanging="360"/>
      </w:pPr>
      <w:rPr>
        <w:rFonts w:ascii="Wingdings" w:hAnsi="Wingdings" w:hint="default"/>
      </w:rPr>
    </w:lvl>
    <w:lvl w:ilvl="3" w:tplc="081804D0" w:tentative="1">
      <w:start w:val="1"/>
      <w:numFmt w:val="bullet"/>
      <w:lvlText w:val=""/>
      <w:lvlJc w:val="left"/>
      <w:pPr>
        <w:ind w:left="2880" w:hanging="360"/>
      </w:pPr>
      <w:rPr>
        <w:rFonts w:ascii="Symbol" w:hAnsi="Symbol" w:hint="default"/>
      </w:rPr>
    </w:lvl>
    <w:lvl w:ilvl="4" w:tplc="0E82EB98" w:tentative="1">
      <w:start w:val="1"/>
      <w:numFmt w:val="bullet"/>
      <w:lvlText w:val="o"/>
      <w:lvlJc w:val="left"/>
      <w:pPr>
        <w:ind w:left="3600" w:hanging="360"/>
      </w:pPr>
      <w:rPr>
        <w:rFonts w:ascii="Courier New" w:hAnsi="Courier New" w:cs="Courier New" w:hint="default"/>
      </w:rPr>
    </w:lvl>
    <w:lvl w:ilvl="5" w:tplc="E8B60EF6" w:tentative="1">
      <w:start w:val="1"/>
      <w:numFmt w:val="bullet"/>
      <w:lvlText w:val=""/>
      <w:lvlJc w:val="left"/>
      <w:pPr>
        <w:ind w:left="4320" w:hanging="360"/>
      </w:pPr>
      <w:rPr>
        <w:rFonts w:ascii="Wingdings" w:hAnsi="Wingdings" w:hint="default"/>
      </w:rPr>
    </w:lvl>
    <w:lvl w:ilvl="6" w:tplc="37C6FF18" w:tentative="1">
      <w:start w:val="1"/>
      <w:numFmt w:val="bullet"/>
      <w:lvlText w:val=""/>
      <w:lvlJc w:val="left"/>
      <w:pPr>
        <w:ind w:left="5040" w:hanging="360"/>
      </w:pPr>
      <w:rPr>
        <w:rFonts w:ascii="Symbol" w:hAnsi="Symbol" w:hint="default"/>
      </w:rPr>
    </w:lvl>
    <w:lvl w:ilvl="7" w:tplc="FBD6C6E4" w:tentative="1">
      <w:start w:val="1"/>
      <w:numFmt w:val="bullet"/>
      <w:lvlText w:val="o"/>
      <w:lvlJc w:val="left"/>
      <w:pPr>
        <w:ind w:left="5760" w:hanging="360"/>
      </w:pPr>
      <w:rPr>
        <w:rFonts w:ascii="Courier New" w:hAnsi="Courier New" w:cs="Courier New" w:hint="default"/>
      </w:rPr>
    </w:lvl>
    <w:lvl w:ilvl="8" w:tplc="B8BA4896" w:tentative="1">
      <w:start w:val="1"/>
      <w:numFmt w:val="bullet"/>
      <w:lvlText w:val=""/>
      <w:lvlJc w:val="left"/>
      <w:pPr>
        <w:ind w:left="6480" w:hanging="360"/>
      </w:pPr>
      <w:rPr>
        <w:rFonts w:ascii="Wingdings" w:hAnsi="Wingdings" w:hint="default"/>
      </w:rPr>
    </w:lvl>
  </w:abstractNum>
  <w:abstractNum w:abstractNumId="5" w15:restartNumberingAfterBreak="0">
    <w:nsid w:val="65D313FE"/>
    <w:multiLevelType w:val="hybridMultilevel"/>
    <w:tmpl w:val="599E7D9A"/>
    <w:lvl w:ilvl="0" w:tplc="294C922E">
      <w:start w:val="1"/>
      <w:numFmt w:val="bullet"/>
      <w:lvlText w:val=""/>
      <w:lvlJc w:val="left"/>
      <w:pPr>
        <w:ind w:left="720" w:hanging="360"/>
      </w:pPr>
      <w:rPr>
        <w:rFonts w:ascii="Symbol" w:hAnsi="Symbol" w:hint="default"/>
      </w:rPr>
    </w:lvl>
    <w:lvl w:ilvl="1" w:tplc="80A0DF90">
      <w:start w:val="1"/>
      <w:numFmt w:val="bullet"/>
      <w:lvlText w:val="o"/>
      <w:lvlJc w:val="left"/>
      <w:pPr>
        <w:ind w:left="1440" w:hanging="360"/>
      </w:pPr>
      <w:rPr>
        <w:rFonts w:ascii="Courier New" w:hAnsi="Courier New" w:cs="Courier New" w:hint="default"/>
      </w:rPr>
    </w:lvl>
    <w:lvl w:ilvl="2" w:tplc="427AD278">
      <w:start w:val="1"/>
      <w:numFmt w:val="bullet"/>
      <w:lvlText w:val=""/>
      <w:lvlJc w:val="left"/>
      <w:pPr>
        <w:ind w:left="2160" w:hanging="360"/>
      </w:pPr>
      <w:rPr>
        <w:rFonts w:ascii="Wingdings" w:hAnsi="Wingdings" w:hint="default"/>
      </w:rPr>
    </w:lvl>
    <w:lvl w:ilvl="3" w:tplc="C0A65BDC" w:tentative="1">
      <w:start w:val="1"/>
      <w:numFmt w:val="bullet"/>
      <w:lvlText w:val=""/>
      <w:lvlJc w:val="left"/>
      <w:pPr>
        <w:ind w:left="2880" w:hanging="360"/>
      </w:pPr>
      <w:rPr>
        <w:rFonts w:ascii="Symbol" w:hAnsi="Symbol" w:hint="default"/>
      </w:rPr>
    </w:lvl>
    <w:lvl w:ilvl="4" w:tplc="917CEC0C" w:tentative="1">
      <w:start w:val="1"/>
      <w:numFmt w:val="bullet"/>
      <w:lvlText w:val="o"/>
      <w:lvlJc w:val="left"/>
      <w:pPr>
        <w:ind w:left="3600" w:hanging="360"/>
      </w:pPr>
      <w:rPr>
        <w:rFonts w:ascii="Courier New" w:hAnsi="Courier New" w:cs="Courier New" w:hint="default"/>
      </w:rPr>
    </w:lvl>
    <w:lvl w:ilvl="5" w:tplc="1652A3EE" w:tentative="1">
      <w:start w:val="1"/>
      <w:numFmt w:val="bullet"/>
      <w:lvlText w:val=""/>
      <w:lvlJc w:val="left"/>
      <w:pPr>
        <w:ind w:left="4320" w:hanging="360"/>
      </w:pPr>
      <w:rPr>
        <w:rFonts w:ascii="Wingdings" w:hAnsi="Wingdings" w:hint="default"/>
      </w:rPr>
    </w:lvl>
    <w:lvl w:ilvl="6" w:tplc="57F49E96" w:tentative="1">
      <w:start w:val="1"/>
      <w:numFmt w:val="bullet"/>
      <w:lvlText w:val=""/>
      <w:lvlJc w:val="left"/>
      <w:pPr>
        <w:ind w:left="5040" w:hanging="360"/>
      </w:pPr>
      <w:rPr>
        <w:rFonts w:ascii="Symbol" w:hAnsi="Symbol" w:hint="default"/>
      </w:rPr>
    </w:lvl>
    <w:lvl w:ilvl="7" w:tplc="4D8089CC" w:tentative="1">
      <w:start w:val="1"/>
      <w:numFmt w:val="bullet"/>
      <w:lvlText w:val="o"/>
      <w:lvlJc w:val="left"/>
      <w:pPr>
        <w:ind w:left="5760" w:hanging="360"/>
      </w:pPr>
      <w:rPr>
        <w:rFonts w:ascii="Courier New" w:hAnsi="Courier New" w:cs="Courier New" w:hint="default"/>
      </w:rPr>
    </w:lvl>
    <w:lvl w:ilvl="8" w:tplc="E92606D0" w:tentative="1">
      <w:start w:val="1"/>
      <w:numFmt w:val="bullet"/>
      <w:lvlText w:val=""/>
      <w:lvlJc w:val="left"/>
      <w:pPr>
        <w:ind w:left="6480" w:hanging="360"/>
      </w:pPr>
      <w:rPr>
        <w:rFonts w:ascii="Wingdings" w:hAnsi="Wingdings" w:hint="default"/>
      </w:rPr>
    </w:lvl>
  </w:abstractNum>
  <w:abstractNum w:abstractNumId="6" w15:restartNumberingAfterBreak="0">
    <w:nsid w:val="6B5B522B"/>
    <w:multiLevelType w:val="hybridMultilevel"/>
    <w:tmpl w:val="8556DA64"/>
    <w:lvl w:ilvl="0" w:tplc="47DC55F0">
      <w:start w:val="1"/>
      <w:numFmt w:val="upperLetter"/>
      <w:lvlText w:val="%1."/>
      <w:lvlJc w:val="left"/>
      <w:pPr>
        <w:ind w:left="720" w:hanging="360"/>
      </w:pPr>
      <w:rPr>
        <w:rFonts w:hint="default"/>
      </w:rPr>
    </w:lvl>
    <w:lvl w:ilvl="1" w:tplc="671E57CA" w:tentative="1">
      <w:start w:val="1"/>
      <w:numFmt w:val="lowerLetter"/>
      <w:lvlText w:val="%2."/>
      <w:lvlJc w:val="left"/>
      <w:pPr>
        <w:ind w:left="1440" w:hanging="360"/>
      </w:pPr>
    </w:lvl>
    <w:lvl w:ilvl="2" w:tplc="79869A18" w:tentative="1">
      <w:start w:val="1"/>
      <w:numFmt w:val="lowerRoman"/>
      <w:lvlText w:val="%3."/>
      <w:lvlJc w:val="right"/>
      <w:pPr>
        <w:ind w:left="2160" w:hanging="180"/>
      </w:pPr>
    </w:lvl>
    <w:lvl w:ilvl="3" w:tplc="2B583200" w:tentative="1">
      <w:start w:val="1"/>
      <w:numFmt w:val="decimal"/>
      <w:lvlText w:val="%4."/>
      <w:lvlJc w:val="left"/>
      <w:pPr>
        <w:ind w:left="2880" w:hanging="360"/>
      </w:pPr>
    </w:lvl>
    <w:lvl w:ilvl="4" w:tplc="926CB4E4" w:tentative="1">
      <w:start w:val="1"/>
      <w:numFmt w:val="lowerLetter"/>
      <w:lvlText w:val="%5."/>
      <w:lvlJc w:val="left"/>
      <w:pPr>
        <w:ind w:left="3600" w:hanging="360"/>
      </w:pPr>
    </w:lvl>
    <w:lvl w:ilvl="5" w:tplc="447478F4" w:tentative="1">
      <w:start w:val="1"/>
      <w:numFmt w:val="lowerRoman"/>
      <w:lvlText w:val="%6."/>
      <w:lvlJc w:val="right"/>
      <w:pPr>
        <w:ind w:left="4320" w:hanging="180"/>
      </w:pPr>
    </w:lvl>
    <w:lvl w:ilvl="6" w:tplc="93546810" w:tentative="1">
      <w:start w:val="1"/>
      <w:numFmt w:val="decimal"/>
      <w:lvlText w:val="%7."/>
      <w:lvlJc w:val="left"/>
      <w:pPr>
        <w:ind w:left="5040" w:hanging="360"/>
      </w:pPr>
    </w:lvl>
    <w:lvl w:ilvl="7" w:tplc="B148A4C6" w:tentative="1">
      <w:start w:val="1"/>
      <w:numFmt w:val="lowerLetter"/>
      <w:lvlText w:val="%8."/>
      <w:lvlJc w:val="left"/>
      <w:pPr>
        <w:ind w:left="5760" w:hanging="360"/>
      </w:pPr>
    </w:lvl>
    <w:lvl w:ilvl="8" w:tplc="CB5E8F16"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25"/>
    <w:rsid w:val="0000234A"/>
    <w:rsid w:val="00006720"/>
    <w:rsid w:val="00010EEB"/>
    <w:rsid w:val="0001213C"/>
    <w:rsid w:val="00015697"/>
    <w:rsid w:val="00015FA3"/>
    <w:rsid w:val="000278E5"/>
    <w:rsid w:val="00041076"/>
    <w:rsid w:val="00053DE1"/>
    <w:rsid w:val="00060A5B"/>
    <w:rsid w:val="00064D03"/>
    <w:rsid w:val="00081F01"/>
    <w:rsid w:val="00085DB7"/>
    <w:rsid w:val="00086304"/>
    <w:rsid w:val="00092008"/>
    <w:rsid w:val="00094254"/>
    <w:rsid w:val="00095F49"/>
    <w:rsid w:val="000A046C"/>
    <w:rsid w:val="000A4194"/>
    <w:rsid w:val="000A6874"/>
    <w:rsid w:val="000B13DF"/>
    <w:rsid w:val="000B61DE"/>
    <w:rsid w:val="000C27DF"/>
    <w:rsid w:val="000C3563"/>
    <w:rsid w:val="000E2744"/>
    <w:rsid w:val="000F05B7"/>
    <w:rsid w:val="000F326E"/>
    <w:rsid w:val="000F3D0C"/>
    <w:rsid w:val="000F62C1"/>
    <w:rsid w:val="0010237D"/>
    <w:rsid w:val="00103F15"/>
    <w:rsid w:val="0011509D"/>
    <w:rsid w:val="00115447"/>
    <w:rsid w:val="0012092E"/>
    <w:rsid w:val="00143280"/>
    <w:rsid w:val="00145C2F"/>
    <w:rsid w:val="001634B2"/>
    <w:rsid w:val="00163515"/>
    <w:rsid w:val="00170EC3"/>
    <w:rsid w:val="00172370"/>
    <w:rsid w:val="001827F2"/>
    <w:rsid w:val="0018317C"/>
    <w:rsid w:val="00186C12"/>
    <w:rsid w:val="00192914"/>
    <w:rsid w:val="0019528B"/>
    <w:rsid w:val="001A5D47"/>
    <w:rsid w:val="001A6BC1"/>
    <w:rsid w:val="001B356D"/>
    <w:rsid w:val="001E2D47"/>
    <w:rsid w:val="001E7479"/>
    <w:rsid w:val="001F30D0"/>
    <w:rsid w:val="00203338"/>
    <w:rsid w:val="002048C1"/>
    <w:rsid w:val="00210166"/>
    <w:rsid w:val="00214A70"/>
    <w:rsid w:val="00222145"/>
    <w:rsid w:val="00231110"/>
    <w:rsid w:val="002347A8"/>
    <w:rsid w:val="002404A2"/>
    <w:rsid w:val="00242F23"/>
    <w:rsid w:val="00250DB1"/>
    <w:rsid w:val="002871C2"/>
    <w:rsid w:val="0028757E"/>
    <w:rsid w:val="00296B67"/>
    <w:rsid w:val="002A51EF"/>
    <w:rsid w:val="002A6A70"/>
    <w:rsid w:val="002B24FB"/>
    <w:rsid w:val="002B475A"/>
    <w:rsid w:val="002B51FB"/>
    <w:rsid w:val="002C2502"/>
    <w:rsid w:val="002C2DDE"/>
    <w:rsid w:val="002D05E1"/>
    <w:rsid w:val="002E53D4"/>
    <w:rsid w:val="002E79EF"/>
    <w:rsid w:val="002F10D1"/>
    <w:rsid w:val="002F5D6A"/>
    <w:rsid w:val="00300836"/>
    <w:rsid w:val="00304334"/>
    <w:rsid w:val="00304FDD"/>
    <w:rsid w:val="00307499"/>
    <w:rsid w:val="00310A0C"/>
    <w:rsid w:val="003221C1"/>
    <w:rsid w:val="003268B6"/>
    <w:rsid w:val="00340282"/>
    <w:rsid w:val="00341ACA"/>
    <w:rsid w:val="00345D6B"/>
    <w:rsid w:val="003471A8"/>
    <w:rsid w:val="003502BE"/>
    <w:rsid w:val="00362600"/>
    <w:rsid w:val="003657E1"/>
    <w:rsid w:val="00374C26"/>
    <w:rsid w:val="0038267E"/>
    <w:rsid w:val="003A0A08"/>
    <w:rsid w:val="003A10A9"/>
    <w:rsid w:val="003A5D44"/>
    <w:rsid w:val="003B3F9F"/>
    <w:rsid w:val="003B6EBB"/>
    <w:rsid w:val="003C5D30"/>
    <w:rsid w:val="003D7C0C"/>
    <w:rsid w:val="003E07BA"/>
    <w:rsid w:val="003E0D9F"/>
    <w:rsid w:val="003E773A"/>
    <w:rsid w:val="00403041"/>
    <w:rsid w:val="00407901"/>
    <w:rsid w:val="00411CB3"/>
    <w:rsid w:val="004129C6"/>
    <w:rsid w:val="00427D25"/>
    <w:rsid w:val="00440771"/>
    <w:rsid w:val="00441190"/>
    <w:rsid w:val="00441531"/>
    <w:rsid w:val="00443D59"/>
    <w:rsid w:val="0044651C"/>
    <w:rsid w:val="004513D3"/>
    <w:rsid w:val="004540D2"/>
    <w:rsid w:val="004547E6"/>
    <w:rsid w:val="0045514A"/>
    <w:rsid w:val="004708EC"/>
    <w:rsid w:val="00473ECE"/>
    <w:rsid w:val="00481767"/>
    <w:rsid w:val="0048196B"/>
    <w:rsid w:val="00483005"/>
    <w:rsid w:val="0048395B"/>
    <w:rsid w:val="00493429"/>
    <w:rsid w:val="004952B0"/>
    <w:rsid w:val="004A3EA5"/>
    <w:rsid w:val="004B58B3"/>
    <w:rsid w:val="004C339C"/>
    <w:rsid w:val="004C3FC2"/>
    <w:rsid w:val="004D1BE8"/>
    <w:rsid w:val="004D3ACA"/>
    <w:rsid w:val="004E0AB4"/>
    <w:rsid w:val="004E3A03"/>
    <w:rsid w:val="004E5990"/>
    <w:rsid w:val="004E7C9D"/>
    <w:rsid w:val="004F2982"/>
    <w:rsid w:val="004F4949"/>
    <w:rsid w:val="005014FD"/>
    <w:rsid w:val="005066D7"/>
    <w:rsid w:val="00512BDC"/>
    <w:rsid w:val="005211B6"/>
    <w:rsid w:val="0052290F"/>
    <w:rsid w:val="00533512"/>
    <w:rsid w:val="0053419D"/>
    <w:rsid w:val="005418D3"/>
    <w:rsid w:val="00564861"/>
    <w:rsid w:val="00572FAF"/>
    <w:rsid w:val="005744F4"/>
    <w:rsid w:val="00580369"/>
    <w:rsid w:val="0058123B"/>
    <w:rsid w:val="00582355"/>
    <w:rsid w:val="00583BC5"/>
    <w:rsid w:val="00590020"/>
    <w:rsid w:val="00592E0E"/>
    <w:rsid w:val="005A42B2"/>
    <w:rsid w:val="005B341D"/>
    <w:rsid w:val="005B67F0"/>
    <w:rsid w:val="005C1564"/>
    <w:rsid w:val="005C2A00"/>
    <w:rsid w:val="005C6F49"/>
    <w:rsid w:val="005C7245"/>
    <w:rsid w:val="005D37C6"/>
    <w:rsid w:val="005D459F"/>
    <w:rsid w:val="005D4CCB"/>
    <w:rsid w:val="005E00A7"/>
    <w:rsid w:val="005F3B7A"/>
    <w:rsid w:val="005F7C78"/>
    <w:rsid w:val="00622070"/>
    <w:rsid w:val="00622551"/>
    <w:rsid w:val="0062276C"/>
    <w:rsid w:val="0063796E"/>
    <w:rsid w:val="00645E92"/>
    <w:rsid w:val="00645F7E"/>
    <w:rsid w:val="0065081E"/>
    <w:rsid w:val="0065659F"/>
    <w:rsid w:val="006612B8"/>
    <w:rsid w:val="00662B62"/>
    <w:rsid w:val="00666936"/>
    <w:rsid w:val="006813D2"/>
    <w:rsid w:val="00683D45"/>
    <w:rsid w:val="00684EB5"/>
    <w:rsid w:val="0068631E"/>
    <w:rsid w:val="006874BD"/>
    <w:rsid w:val="00687513"/>
    <w:rsid w:val="00691476"/>
    <w:rsid w:val="00695500"/>
    <w:rsid w:val="006A16DC"/>
    <w:rsid w:val="006A23D9"/>
    <w:rsid w:val="006B3E5E"/>
    <w:rsid w:val="006D0475"/>
    <w:rsid w:val="006D4A80"/>
    <w:rsid w:val="006D4C27"/>
    <w:rsid w:val="006D7D06"/>
    <w:rsid w:val="006E2BF9"/>
    <w:rsid w:val="006E4F15"/>
    <w:rsid w:val="006E726D"/>
    <w:rsid w:val="006F1FA8"/>
    <w:rsid w:val="006F7CAF"/>
    <w:rsid w:val="00702200"/>
    <w:rsid w:val="007028F4"/>
    <w:rsid w:val="00712E00"/>
    <w:rsid w:val="007227A1"/>
    <w:rsid w:val="00726D02"/>
    <w:rsid w:val="00726E97"/>
    <w:rsid w:val="00732476"/>
    <w:rsid w:val="007327CD"/>
    <w:rsid w:val="00735036"/>
    <w:rsid w:val="0074212F"/>
    <w:rsid w:val="00751D29"/>
    <w:rsid w:val="00751FF9"/>
    <w:rsid w:val="007521BC"/>
    <w:rsid w:val="007562C7"/>
    <w:rsid w:val="00756577"/>
    <w:rsid w:val="00763377"/>
    <w:rsid w:val="00765729"/>
    <w:rsid w:val="00765833"/>
    <w:rsid w:val="00767409"/>
    <w:rsid w:val="00790477"/>
    <w:rsid w:val="00794010"/>
    <w:rsid w:val="00795E26"/>
    <w:rsid w:val="007A47A9"/>
    <w:rsid w:val="007A4F60"/>
    <w:rsid w:val="007A5B0C"/>
    <w:rsid w:val="007A708B"/>
    <w:rsid w:val="007B3F6A"/>
    <w:rsid w:val="007B531D"/>
    <w:rsid w:val="007B6F8B"/>
    <w:rsid w:val="007C1E69"/>
    <w:rsid w:val="007C4425"/>
    <w:rsid w:val="007C487B"/>
    <w:rsid w:val="007D0793"/>
    <w:rsid w:val="007D213B"/>
    <w:rsid w:val="007D30FC"/>
    <w:rsid w:val="007E1FD8"/>
    <w:rsid w:val="007E4176"/>
    <w:rsid w:val="007E4447"/>
    <w:rsid w:val="007E70CD"/>
    <w:rsid w:val="00826414"/>
    <w:rsid w:val="00827D91"/>
    <w:rsid w:val="0083337D"/>
    <w:rsid w:val="00835A58"/>
    <w:rsid w:val="00850201"/>
    <w:rsid w:val="00851C37"/>
    <w:rsid w:val="008523C3"/>
    <w:rsid w:val="0085673A"/>
    <w:rsid w:val="008607C0"/>
    <w:rsid w:val="00860EBC"/>
    <w:rsid w:val="00865FAE"/>
    <w:rsid w:val="008807D9"/>
    <w:rsid w:val="00881B5B"/>
    <w:rsid w:val="00893AEA"/>
    <w:rsid w:val="00896132"/>
    <w:rsid w:val="008A152D"/>
    <w:rsid w:val="008A35A2"/>
    <w:rsid w:val="008A45A0"/>
    <w:rsid w:val="008A5E5F"/>
    <w:rsid w:val="008A61AC"/>
    <w:rsid w:val="008B01FD"/>
    <w:rsid w:val="008B55AB"/>
    <w:rsid w:val="008B7496"/>
    <w:rsid w:val="008C1B13"/>
    <w:rsid w:val="008E43EA"/>
    <w:rsid w:val="008E781B"/>
    <w:rsid w:val="008F08B3"/>
    <w:rsid w:val="008F3224"/>
    <w:rsid w:val="00903E12"/>
    <w:rsid w:val="009109C5"/>
    <w:rsid w:val="0091618A"/>
    <w:rsid w:val="009164FB"/>
    <w:rsid w:val="009178EC"/>
    <w:rsid w:val="00920CE5"/>
    <w:rsid w:val="00920D73"/>
    <w:rsid w:val="00926657"/>
    <w:rsid w:val="009277C1"/>
    <w:rsid w:val="0093013C"/>
    <w:rsid w:val="009323F8"/>
    <w:rsid w:val="0093380B"/>
    <w:rsid w:val="009406CA"/>
    <w:rsid w:val="00943C04"/>
    <w:rsid w:val="00944783"/>
    <w:rsid w:val="00975B65"/>
    <w:rsid w:val="00980C73"/>
    <w:rsid w:val="00986FE8"/>
    <w:rsid w:val="0099349E"/>
    <w:rsid w:val="00996183"/>
    <w:rsid w:val="009A3033"/>
    <w:rsid w:val="009A41F9"/>
    <w:rsid w:val="009A6066"/>
    <w:rsid w:val="009B135B"/>
    <w:rsid w:val="009B7DED"/>
    <w:rsid w:val="009C0424"/>
    <w:rsid w:val="009C13DB"/>
    <w:rsid w:val="009C3E3B"/>
    <w:rsid w:val="009C4453"/>
    <w:rsid w:val="009D20F0"/>
    <w:rsid w:val="009E10B1"/>
    <w:rsid w:val="009E14AA"/>
    <w:rsid w:val="009E1EE8"/>
    <w:rsid w:val="009E568F"/>
    <w:rsid w:val="009E5DB6"/>
    <w:rsid w:val="009F3361"/>
    <w:rsid w:val="009F34A9"/>
    <w:rsid w:val="00A06D96"/>
    <w:rsid w:val="00A12C59"/>
    <w:rsid w:val="00A202A9"/>
    <w:rsid w:val="00A26112"/>
    <w:rsid w:val="00A33B63"/>
    <w:rsid w:val="00A37387"/>
    <w:rsid w:val="00A502F3"/>
    <w:rsid w:val="00A5754F"/>
    <w:rsid w:val="00A62C7F"/>
    <w:rsid w:val="00A64C2A"/>
    <w:rsid w:val="00A70428"/>
    <w:rsid w:val="00A72182"/>
    <w:rsid w:val="00A721C9"/>
    <w:rsid w:val="00A763D0"/>
    <w:rsid w:val="00A8454E"/>
    <w:rsid w:val="00A84A12"/>
    <w:rsid w:val="00A8646F"/>
    <w:rsid w:val="00A864C1"/>
    <w:rsid w:val="00AA084A"/>
    <w:rsid w:val="00AA0A48"/>
    <w:rsid w:val="00AA3037"/>
    <w:rsid w:val="00AB22E3"/>
    <w:rsid w:val="00AC028C"/>
    <w:rsid w:val="00AC3C75"/>
    <w:rsid w:val="00AC3F87"/>
    <w:rsid w:val="00AE216D"/>
    <w:rsid w:val="00AE3E7B"/>
    <w:rsid w:val="00AF636D"/>
    <w:rsid w:val="00B03302"/>
    <w:rsid w:val="00B0592B"/>
    <w:rsid w:val="00B14DA0"/>
    <w:rsid w:val="00B15D95"/>
    <w:rsid w:val="00B22248"/>
    <w:rsid w:val="00B2385D"/>
    <w:rsid w:val="00B41802"/>
    <w:rsid w:val="00B5523A"/>
    <w:rsid w:val="00B65239"/>
    <w:rsid w:val="00B76D67"/>
    <w:rsid w:val="00B84F72"/>
    <w:rsid w:val="00B85175"/>
    <w:rsid w:val="00B85BE6"/>
    <w:rsid w:val="00BA001B"/>
    <w:rsid w:val="00BA3600"/>
    <w:rsid w:val="00BA5DB0"/>
    <w:rsid w:val="00BB0BA9"/>
    <w:rsid w:val="00BB21C3"/>
    <w:rsid w:val="00BB4C0D"/>
    <w:rsid w:val="00BB539B"/>
    <w:rsid w:val="00BB7714"/>
    <w:rsid w:val="00BC5565"/>
    <w:rsid w:val="00BC5F9B"/>
    <w:rsid w:val="00BD0177"/>
    <w:rsid w:val="00BE4B9F"/>
    <w:rsid w:val="00BF5006"/>
    <w:rsid w:val="00BF5779"/>
    <w:rsid w:val="00BF6D8A"/>
    <w:rsid w:val="00C0127D"/>
    <w:rsid w:val="00C04594"/>
    <w:rsid w:val="00C06206"/>
    <w:rsid w:val="00C13B7C"/>
    <w:rsid w:val="00C15F48"/>
    <w:rsid w:val="00C23A83"/>
    <w:rsid w:val="00C24FE4"/>
    <w:rsid w:val="00C2540C"/>
    <w:rsid w:val="00C374F5"/>
    <w:rsid w:val="00C37C00"/>
    <w:rsid w:val="00C45607"/>
    <w:rsid w:val="00C465A1"/>
    <w:rsid w:val="00C46AE8"/>
    <w:rsid w:val="00C52259"/>
    <w:rsid w:val="00C5557A"/>
    <w:rsid w:val="00C67FDB"/>
    <w:rsid w:val="00C7109A"/>
    <w:rsid w:val="00C73346"/>
    <w:rsid w:val="00C82BAC"/>
    <w:rsid w:val="00C8637D"/>
    <w:rsid w:val="00C94F54"/>
    <w:rsid w:val="00C96E51"/>
    <w:rsid w:val="00CA1742"/>
    <w:rsid w:val="00CA3288"/>
    <w:rsid w:val="00CA7CC0"/>
    <w:rsid w:val="00CB0FF7"/>
    <w:rsid w:val="00CB295A"/>
    <w:rsid w:val="00CD0E53"/>
    <w:rsid w:val="00CD109B"/>
    <w:rsid w:val="00CE37AF"/>
    <w:rsid w:val="00CE4C1C"/>
    <w:rsid w:val="00CE7012"/>
    <w:rsid w:val="00D15315"/>
    <w:rsid w:val="00D242F9"/>
    <w:rsid w:val="00D27CF7"/>
    <w:rsid w:val="00D332FB"/>
    <w:rsid w:val="00D36ED4"/>
    <w:rsid w:val="00D41FE5"/>
    <w:rsid w:val="00D63F22"/>
    <w:rsid w:val="00D65BFB"/>
    <w:rsid w:val="00D849BF"/>
    <w:rsid w:val="00D92450"/>
    <w:rsid w:val="00D92ECF"/>
    <w:rsid w:val="00DA3A0D"/>
    <w:rsid w:val="00DA59B8"/>
    <w:rsid w:val="00DB21B2"/>
    <w:rsid w:val="00DC5367"/>
    <w:rsid w:val="00DC7A3F"/>
    <w:rsid w:val="00DD2BB9"/>
    <w:rsid w:val="00DD5627"/>
    <w:rsid w:val="00DE46C3"/>
    <w:rsid w:val="00DE6C27"/>
    <w:rsid w:val="00DF10EB"/>
    <w:rsid w:val="00DF3D6E"/>
    <w:rsid w:val="00E014FA"/>
    <w:rsid w:val="00E072E1"/>
    <w:rsid w:val="00E152A6"/>
    <w:rsid w:val="00E253D2"/>
    <w:rsid w:val="00E3174F"/>
    <w:rsid w:val="00E40368"/>
    <w:rsid w:val="00E454B1"/>
    <w:rsid w:val="00E46B8B"/>
    <w:rsid w:val="00E56E3C"/>
    <w:rsid w:val="00E56FD7"/>
    <w:rsid w:val="00E63F8E"/>
    <w:rsid w:val="00E641DF"/>
    <w:rsid w:val="00E65AF5"/>
    <w:rsid w:val="00E65F9D"/>
    <w:rsid w:val="00E700CC"/>
    <w:rsid w:val="00E71BBF"/>
    <w:rsid w:val="00E77F14"/>
    <w:rsid w:val="00E81047"/>
    <w:rsid w:val="00E81C0B"/>
    <w:rsid w:val="00E83D47"/>
    <w:rsid w:val="00E93124"/>
    <w:rsid w:val="00EA56D9"/>
    <w:rsid w:val="00EB0DEC"/>
    <w:rsid w:val="00ED2AB1"/>
    <w:rsid w:val="00ED7BAE"/>
    <w:rsid w:val="00EE03E2"/>
    <w:rsid w:val="00EE1738"/>
    <w:rsid w:val="00EF48C0"/>
    <w:rsid w:val="00F0560F"/>
    <w:rsid w:val="00F1100F"/>
    <w:rsid w:val="00F11D00"/>
    <w:rsid w:val="00F27632"/>
    <w:rsid w:val="00F41BD1"/>
    <w:rsid w:val="00F53707"/>
    <w:rsid w:val="00F63CC6"/>
    <w:rsid w:val="00F654F8"/>
    <w:rsid w:val="00F67726"/>
    <w:rsid w:val="00F709AA"/>
    <w:rsid w:val="00F719E4"/>
    <w:rsid w:val="00F72A0E"/>
    <w:rsid w:val="00F81A96"/>
    <w:rsid w:val="00F85B82"/>
    <w:rsid w:val="00F85CD9"/>
    <w:rsid w:val="00F96D44"/>
    <w:rsid w:val="00FC0057"/>
    <w:rsid w:val="00FC5B06"/>
    <w:rsid w:val="00FD793C"/>
    <w:rsid w:val="00FE19E6"/>
    <w:rsid w:val="00FE5251"/>
    <w:rsid w:val="00FE74D7"/>
    <w:rsid w:val="00FF2199"/>
    <w:rsid w:val="00FF2377"/>
    <w:rsid w:val="00FF29A6"/>
    <w:rsid w:val="00FF7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266F"/>
  <w15:chartTrackingRefBased/>
  <w15:docId w15:val="{C11F1196-C1C0-4B91-81E5-9E17E7931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27D25"/>
    <w:rPr>
      <w:rFonts w:ascii="Times New Roman" w:hAnsi="Times New Roman"/>
      <w:sz w:val="24"/>
    </w:rPr>
  </w:style>
  <w:style w:type="paragraph" w:styleId="Titolo1">
    <w:name w:val="heading 1"/>
    <w:basedOn w:val="Normale"/>
    <w:next w:val="Normale"/>
    <w:link w:val="Titolo1Carattere"/>
    <w:uiPriority w:val="9"/>
    <w:qFormat/>
    <w:rsid w:val="00917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845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83005"/>
    <w:pPr>
      <w:ind w:left="720"/>
      <w:contextualSpacing/>
    </w:pPr>
  </w:style>
  <w:style w:type="character" w:styleId="Collegamentoipertestuale">
    <w:name w:val="Hyperlink"/>
    <w:basedOn w:val="Carpredefinitoparagrafo"/>
    <w:uiPriority w:val="99"/>
    <w:unhideWhenUsed/>
    <w:rsid w:val="00DA3A0D"/>
    <w:rPr>
      <w:color w:val="0563C1" w:themeColor="hyperlink"/>
      <w:u w:val="single"/>
    </w:rPr>
  </w:style>
  <w:style w:type="character" w:customStyle="1" w:styleId="UnresolvedMention1">
    <w:name w:val="Unresolved Mention1"/>
    <w:basedOn w:val="Carpredefinitoparagrafo"/>
    <w:uiPriority w:val="99"/>
    <w:semiHidden/>
    <w:unhideWhenUsed/>
    <w:rsid w:val="00DA3A0D"/>
    <w:rPr>
      <w:color w:val="605E5C"/>
      <w:shd w:val="clear" w:color="auto" w:fill="E1DFDD"/>
    </w:rPr>
  </w:style>
  <w:style w:type="paragraph" w:styleId="Testonotaapidipagina">
    <w:name w:val="footnote text"/>
    <w:aliases w:val="Footnote,Footnote Text Char,Footnote Text Char1 Char,Footnote Text Char2,Footnote Text Char2 Char Char,Fußnote,Fußnote Char,Schriftart: 10 pt,Schriftart: 8 pt,Schriftart: 9 pt,Text poznámky pod čiarou 007,_Poznámka pod čiarou"/>
    <w:basedOn w:val="Normale"/>
    <w:link w:val="TestonotaapidipaginaCarattere"/>
    <w:unhideWhenUsed/>
    <w:qFormat/>
    <w:rsid w:val="00D27CF7"/>
    <w:pPr>
      <w:spacing w:after="0" w:line="240" w:lineRule="auto"/>
    </w:pPr>
    <w:rPr>
      <w:sz w:val="20"/>
      <w:szCs w:val="20"/>
    </w:rPr>
  </w:style>
  <w:style w:type="character" w:customStyle="1" w:styleId="TestonotaapidipaginaCarattere">
    <w:name w:val="Testo nota a piè di pagina Carattere"/>
    <w:aliases w:val="Footnote Carattere,Footnote Text Char Carattere,Footnote Text Char1 Char Carattere,Footnote Text Char2 Carattere,Footnote Text Char2 Char Char Carattere,Fußnote Carattere,Fußnote Char Carattere"/>
    <w:basedOn w:val="Carpredefinitoparagrafo"/>
    <w:link w:val="Testonotaapidipagina"/>
    <w:rsid w:val="00D27CF7"/>
    <w:rPr>
      <w:rFonts w:ascii="Times New Roman" w:hAnsi="Times New Roman"/>
      <w:sz w:val="20"/>
      <w:szCs w:val="20"/>
    </w:rPr>
  </w:style>
  <w:style w:type="character" w:styleId="Rimandonotaapidipagina">
    <w:name w:val="footnote reference"/>
    <w:aliases w:val=" Exposant 3 Point,-E Fußnotenzeichen,EN Footnote Reference,Fn Ref,Footnote Reference (Alt+R),Footnote Reference Number,Footnote Reference Superscript,Footnote symbol,Footnotes refss,Ref,Times 10 Point,callout,de nota al pie"/>
    <w:uiPriority w:val="99"/>
    <w:qFormat/>
    <w:rsid w:val="00D27CF7"/>
    <w:rPr>
      <w:position w:val="0"/>
      <w:vertAlign w:val="superscript"/>
    </w:rPr>
  </w:style>
  <w:style w:type="character" w:styleId="Collegamentovisitato">
    <w:name w:val="FollowedHyperlink"/>
    <w:basedOn w:val="Carpredefinitoparagrafo"/>
    <w:uiPriority w:val="99"/>
    <w:semiHidden/>
    <w:unhideWhenUsed/>
    <w:rsid w:val="0091618A"/>
    <w:rPr>
      <w:color w:val="954F72" w:themeColor="followedHyperlink"/>
      <w:u w:val="single"/>
    </w:rPr>
  </w:style>
  <w:style w:type="paragraph" w:styleId="Intestazione">
    <w:name w:val="header"/>
    <w:basedOn w:val="Normale"/>
    <w:link w:val="IntestazioneCarattere"/>
    <w:uiPriority w:val="99"/>
    <w:unhideWhenUsed/>
    <w:rsid w:val="00F654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54F8"/>
    <w:rPr>
      <w:rFonts w:ascii="Times New Roman" w:hAnsi="Times New Roman"/>
      <w:sz w:val="24"/>
    </w:rPr>
  </w:style>
  <w:style w:type="paragraph" w:styleId="Pidipagina">
    <w:name w:val="footer"/>
    <w:basedOn w:val="Normale"/>
    <w:link w:val="PidipaginaCarattere"/>
    <w:uiPriority w:val="99"/>
    <w:unhideWhenUsed/>
    <w:rsid w:val="00F654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654F8"/>
    <w:rPr>
      <w:rFonts w:ascii="Times New Roman" w:hAnsi="Times New Roman"/>
      <w:sz w:val="24"/>
    </w:rPr>
  </w:style>
  <w:style w:type="character" w:customStyle="1" w:styleId="Titolo1Carattere">
    <w:name w:val="Titolo 1 Carattere"/>
    <w:basedOn w:val="Carpredefinitoparagrafo"/>
    <w:link w:val="Titolo1"/>
    <w:uiPriority w:val="9"/>
    <w:rsid w:val="009178EC"/>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A8454E"/>
    <w:rPr>
      <w:rFonts w:asciiTheme="majorHAnsi" w:eastAsiaTheme="majorEastAsia" w:hAnsiTheme="majorHAnsi" w:cstheme="majorBidi"/>
      <w:color w:val="2F5496" w:themeColor="accent1" w:themeShade="BF"/>
      <w:sz w:val="26"/>
      <w:szCs w:val="26"/>
    </w:rPr>
  </w:style>
  <w:style w:type="paragraph" w:styleId="Revisione">
    <w:name w:val="Revision"/>
    <w:hidden/>
    <w:uiPriority w:val="99"/>
    <w:semiHidden/>
    <w:rsid w:val="004547E6"/>
    <w:pPr>
      <w:spacing w:after="0" w:line="240" w:lineRule="auto"/>
    </w:pPr>
    <w:rPr>
      <w:rFonts w:ascii="Times New Roman" w:hAnsi="Times New Roman"/>
      <w:sz w:val="24"/>
    </w:rPr>
  </w:style>
  <w:style w:type="character" w:styleId="Rimandocommento">
    <w:name w:val="annotation reference"/>
    <w:basedOn w:val="Carpredefinitoparagrafo"/>
    <w:uiPriority w:val="99"/>
    <w:semiHidden/>
    <w:unhideWhenUsed/>
    <w:rsid w:val="00691476"/>
    <w:rPr>
      <w:sz w:val="16"/>
      <w:szCs w:val="16"/>
    </w:rPr>
  </w:style>
  <w:style w:type="paragraph" w:styleId="Testocommento">
    <w:name w:val="annotation text"/>
    <w:basedOn w:val="Normale"/>
    <w:link w:val="TestocommentoCarattere"/>
    <w:uiPriority w:val="99"/>
    <w:semiHidden/>
    <w:unhideWhenUsed/>
    <w:rsid w:val="0069147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91476"/>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691476"/>
    <w:rPr>
      <w:b/>
      <w:bCs/>
    </w:rPr>
  </w:style>
  <w:style w:type="character" w:customStyle="1" w:styleId="SoggettocommentoCarattere">
    <w:name w:val="Soggetto commento Carattere"/>
    <w:basedOn w:val="TestocommentoCarattere"/>
    <w:link w:val="Soggettocommento"/>
    <w:uiPriority w:val="99"/>
    <w:semiHidden/>
    <w:rsid w:val="0069147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iciechi.it/AttivitaInternazionali/fid.asp" TargetMode="External"/><Relationship Id="rId5" Type="http://schemas.openxmlformats.org/officeDocument/2006/relationships/webSettings" Target="webSettings.xml"/><Relationship Id="rId10" Type="http://schemas.openxmlformats.org/officeDocument/2006/relationships/hyperlink" Target="https://www.facebook.com/forumitalianodisabilita" TargetMode="External"/><Relationship Id="rId4" Type="http://schemas.openxmlformats.org/officeDocument/2006/relationships/settings" Target="settings.xml"/><Relationship Id="rId9" Type="http://schemas.openxmlformats.org/officeDocument/2006/relationships/hyperlink" Target="mailto:fid.presidenza@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stat.it/it/violenza-sulle-donne/il-fenomeno/violenza-dentro-e-fuori-la-famiglia/numero-delle-vittime-e-forme-di-violenza" TargetMode="External"/><Relationship Id="rId3" Type="http://schemas.openxmlformats.org/officeDocument/2006/relationships/hyperlink" Target="https://www.istat.it/it/files//2022/04/Istat-Discriminazione-e-odio_Comm.-Antidiscriminazioni_13_04_2022.pdf" TargetMode="External"/><Relationship Id="rId7" Type="http://schemas.openxmlformats.org/officeDocument/2006/relationships/hyperlink" Target="https://www.istat.it/it/files/2019/12/Disabilit&#224;-1.pdf" TargetMode="External"/><Relationship Id="rId2" Type="http://schemas.openxmlformats.org/officeDocument/2006/relationships/hyperlink" Target="https://www.gazzettaufficiale.it/atto/serie_generale/caricaDettaglioAtto/originario?atto.dataPubblicazioneGazzetta=2021-12-30&amp;atto.codiceRedazionale=21G00254&amp;elenco30giorni=false" TargetMode="External"/><Relationship Id="rId1" Type="http://schemas.openxmlformats.org/officeDocument/2006/relationships/hyperlink" Target="https://tbinternet.ohchr.org/_layouts/15/treatybodyexternal/SessionDetails1.aspx?SessionID=2550&amp;Lang=en" TargetMode="External"/><Relationship Id="rId6" Type="http://schemas.openxmlformats.org/officeDocument/2006/relationships/hyperlink" Target="https://www.istat.it/it/files//2020/12/Report-alunni-con-disabilit&#224;.pdf" TargetMode="External"/><Relationship Id="rId5" Type="http://schemas.openxmlformats.org/officeDocument/2006/relationships/hyperlink" Target="https://www.istat.it/it/files/2020/12/Report-alunni-con-disabilit&#224;.pdf" TargetMode="External"/><Relationship Id="rId10" Type="http://schemas.openxmlformats.org/officeDocument/2006/relationships/hyperlink" Target="https://www.altalex.com/documents/news/2022/05/04/vittimizzazione-secondaria-donne-vittime-violenza-loro-figli-si-relazione" TargetMode="External"/><Relationship Id="rId4" Type="http://schemas.openxmlformats.org/officeDocument/2006/relationships/hyperlink" Target="https://lanostrafamiglia.it/images/documenti/missione/Bilancio_di_Missione_LNF2021_completo_pag_affiancate_ridotto.pdf%20pages%2034-35" TargetMode="External"/><Relationship Id="rId9" Type="http://schemas.openxmlformats.org/officeDocument/2006/relationships/hyperlink" Target="https://www.fishonlus.it/la-violenza-sulle-donne-con-disabilita-i-dati-e-i-fat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0DB1-CB39-4316-9E51-4236DDBE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5186</Words>
  <Characters>29563</Characters>
  <Application>Microsoft Office Word</Application>
  <DocSecurity>0</DocSecurity>
  <Lines>246</Lines>
  <Paragraphs>69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Fondazione Orizzonti Sereni Fonos Onlus</dc:creator>
  <cp:lastModifiedBy>Patrizia Cegna</cp:lastModifiedBy>
  <cp:revision>3</cp:revision>
  <cp:lastPrinted>2022-08-17T11:13:00Z</cp:lastPrinted>
  <dcterms:created xsi:type="dcterms:W3CDTF">2023-07-18T10:10:00Z</dcterms:created>
  <dcterms:modified xsi:type="dcterms:W3CDTF">2023-07-18T10:10:00Z</dcterms:modified>
</cp:coreProperties>
</file>